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60ADE" w14:textId="4791703B" w:rsidR="00C35715" w:rsidRDefault="004807E5" w:rsidP="004807E5">
      <w:pPr>
        <w:jc w:val="center"/>
        <w:rPr>
          <w:rFonts w:ascii="Segoe UI" w:hAnsi="Segoe UI" w:cs="Segoe UI"/>
          <w:b/>
          <w:bCs/>
          <w:sz w:val="24"/>
          <w:szCs w:val="24"/>
          <w:u w:val="single"/>
        </w:rPr>
      </w:pPr>
      <w:r w:rsidRPr="004807E5">
        <w:rPr>
          <w:rFonts w:ascii="Segoe UI" w:hAnsi="Segoe UI" w:cs="Segoe UI"/>
          <w:b/>
          <w:bCs/>
          <w:sz w:val="24"/>
          <w:szCs w:val="24"/>
          <w:u w:val="single"/>
        </w:rPr>
        <w:t>The Plan for connecting doc-processor-batch to AWS S3</w:t>
      </w:r>
    </w:p>
    <w:p w14:paraId="318B6BEA" w14:textId="2A4FF8F2" w:rsidR="004807E5" w:rsidRDefault="004807E5" w:rsidP="00862A9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So </w:t>
      </w:r>
      <w:r w:rsidR="003B2A83">
        <w:rPr>
          <w:rFonts w:ascii="Segoe UI" w:hAnsi="Segoe UI" w:cs="Segoe UI"/>
        </w:rPr>
        <w:t>basically,</w:t>
      </w:r>
      <w:r>
        <w:rPr>
          <w:rFonts w:ascii="Segoe UI" w:hAnsi="Segoe UI" w:cs="Segoe UI"/>
        </w:rPr>
        <w:t xml:space="preserve"> all the interaction with S3 happens through the </w:t>
      </w:r>
      <w:r w:rsidR="003B2A83">
        <w:rPr>
          <w:rFonts w:ascii="Segoe UI" w:hAnsi="Segoe UI" w:cs="Segoe UI"/>
        </w:rPr>
        <w:t>F</w:t>
      </w:r>
      <w:r>
        <w:rPr>
          <w:rFonts w:ascii="Segoe UI" w:hAnsi="Segoe UI" w:cs="Segoe UI"/>
        </w:rPr>
        <w:t>ile</w:t>
      </w:r>
      <w:r w:rsidR="003B2A83">
        <w:rPr>
          <w:rFonts w:ascii="Segoe UI" w:hAnsi="Segoe UI" w:cs="Segoe UI"/>
        </w:rPr>
        <w:t>P</w:t>
      </w:r>
      <w:r>
        <w:rPr>
          <w:rFonts w:ascii="Segoe UI" w:hAnsi="Segoe UI" w:cs="Segoe UI"/>
        </w:rPr>
        <w:t>ersistence interface</w:t>
      </w:r>
      <w:r w:rsidR="003B2A83">
        <w:rPr>
          <w:rFonts w:ascii="Segoe UI" w:hAnsi="Segoe UI" w:cs="Segoe UI"/>
        </w:rPr>
        <w:t xml:space="preserve"> present in doc-processor-common. Currently there are two implementations of that namely FilePersistenceImpl.java (for local or junit profile) and S3PersistenceImpl.java (for Gaia profile)</w:t>
      </w:r>
      <w:r w:rsidR="007C52F7">
        <w:rPr>
          <w:rFonts w:ascii="Segoe UI" w:hAnsi="Segoe UI" w:cs="Segoe UI"/>
        </w:rPr>
        <w:t xml:space="preserve">. </w:t>
      </w:r>
      <w:r w:rsidR="007C52F7">
        <w:rPr>
          <w:rFonts w:ascii="Segoe UI" w:hAnsi="Segoe UI" w:cs="Segoe UI"/>
        </w:rPr>
        <w:t>S3PersistenceImpl.java</w:t>
      </w:r>
      <w:r w:rsidR="007C52F7">
        <w:rPr>
          <w:rFonts w:ascii="Segoe UI" w:hAnsi="Segoe UI" w:cs="Segoe UI"/>
        </w:rPr>
        <w:t xml:space="preserve"> uses S3Util.java for additional logic. So as to minimize the code </w:t>
      </w:r>
      <w:r w:rsidR="0065355F">
        <w:rPr>
          <w:rFonts w:ascii="Segoe UI" w:hAnsi="Segoe UI" w:cs="Segoe UI"/>
        </w:rPr>
        <w:t>changes,</w:t>
      </w:r>
      <w:r w:rsidR="007C52F7">
        <w:rPr>
          <w:rFonts w:ascii="Segoe UI" w:hAnsi="Segoe UI" w:cs="Segoe UI"/>
        </w:rPr>
        <w:t xml:space="preserve"> we will create a new implementation of the interface known as a AwsS3PersistenceImpl.java</w:t>
      </w:r>
      <w:r w:rsidR="00C041CF">
        <w:rPr>
          <w:rFonts w:ascii="Segoe UI" w:hAnsi="Segoe UI" w:cs="Segoe UI"/>
        </w:rPr>
        <w:t xml:space="preserve"> and maybe another utility if the logic gets complicated</w:t>
      </w:r>
      <w:r w:rsidR="0065355F">
        <w:rPr>
          <w:rFonts w:ascii="Segoe UI" w:hAnsi="Segoe UI" w:cs="Segoe UI"/>
        </w:rPr>
        <w:t>. As part of the fall-back strategy, implementation will be selected on basis of @Profile so that we will not require any deployment for rollback.</w:t>
      </w:r>
    </w:p>
    <w:p w14:paraId="590E2CD6" w14:textId="634DDDCE" w:rsidR="0065355F" w:rsidRDefault="0065355F" w:rsidP="00862A9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Now let’s talk a little bit about the signature of interface methods. The String path parameter will give us the bucket that we need to use and the other one is filename. </w:t>
      </w:r>
      <w:r w:rsidR="00A82A93">
        <w:rPr>
          <w:rFonts w:ascii="Segoe UI" w:hAnsi="Segoe UI" w:cs="Segoe UI"/>
        </w:rPr>
        <w:t xml:space="preserve">Filename is </w:t>
      </w:r>
      <w:r w:rsidR="001416D1">
        <w:rPr>
          <w:rFonts w:ascii="Segoe UI" w:hAnsi="Segoe UI" w:cs="Segoe UI"/>
        </w:rPr>
        <w:t>a</w:t>
      </w:r>
      <w:r w:rsidR="00A82A93">
        <w:rPr>
          <w:rFonts w:ascii="Segoe UI" w:hAnsi="Segoe UI" w:cs="Segoe UI"/>
        </w:rPr>
        <w:t xml:space="preserve"> string array in case of get and delete but generally </w:t>
      </w:r>
      <w:r w:rsidR="001416D1">
        <w:rPr>
          <w:rFonts w:ascii="Segoe UI" w:hAnsi="Segoe UI" w:cs="Segoe UI"/>
        </w:rPr>
        <w:t xml:space="preserve">an array of size 1 is passed to them. The path parameter is basically the service ID of the current Gaia S3 bucket. In the new implementation we can pass these parameters as per the </w:t>
      </w:r>
      <w:r w:rsidR="00A84713">
        <w:rPr>
          <w:rFonts w:ascii="Segoe UI" w:hAnsi="Segoe UI" w:cs="Segoe UI"/>
        </w:rPr>
        <w:t>pnet-s3-api</w:t>
      </w:r>
      <w:r w:rsidR="001416D1">
        <w:rPr>
          <w:rFonts w:ascii="Segoe UI" w:hAnsi="Segoe UI" w:cs="Segoe UI"/>
        </w:rPr>
        <w:t>’s contract</w:t>
      </w:r>
      <w:r w:rsidR="00A84713">
        <w:rPr>
          <w:rFonts w:ascii="Segoe UI" w:hAnsi="Segoe UI" w:cs="Segoe UI"/>
        </w:rPr>
        <w:t>.</w:t>
      </w:r>
    </w:p>
    <w:p w14:paraId="18742BA6" w14:textId="4049BCC2" w:rsidR="00A84713" w:rsidRDefault="00A84713" w:rsidP="00862A9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DocumentProcessorConfig.java creates all the existing S3Context which will be of no use for AWS S3</w:t>
      </w:r>
    </w:p>
    <w:p w14:paraId="476E1BFB" w14:textId="4EBE7F6D" w:rsidR="00A84713" w:rsidRDefault="00A84713" w:rsidP="00862A9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Important files to look out</w:t>
      </w:r>
      <w:r w:rsidR="00166BD8">
        <w:rPr>
          <w:rFonts w:ascii="Segoe UI" w:hAnsi="Segoe UI" w:cs="Segoe UI"/>
        </w:rPr>
        <w:t xml:space="preserve"> for</w:t>
      </w:r>
      <w:r>
        <w:rPr>
          <w:rFonts w:ascii="Segoe UI" w:hAnsi="Segoe UI" w:cs="Segoe UI"/>
        </w:rPr>
        <w:t xml:space="preserve"> in the API module – DocumentController.java and DocumentServiceImpl.java</w:t>
      </w:r>
    </w:p>
    <w:p w14:paraId="28DA1FB6" w14:textId="4450531F" w:rsidR="00166BD8" w:rsidRDefault="00166BD8" w:rsidP="00862A9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Important files to look out for in the </w:t>
      </w:r>
      <w:r>
        <w:rPr>
          <w:rFonts w:ascii="Segoe UI" w:hAnsi="Segoe UI" w:cs="Segoe UI"/>
        </w:rPr>
        <w:t>Batch</w:t>
      </w:r>
      <w:r>
        <w:rPr>
          <w:rFonts w:ascii="Segoe UI" w:hAnsi="Segoe UI" w:cs="Segoe UI"/>
        </w:rPr>
        <w:t xml:space="preserve"> module</w:t>
      </w:r>
      <w:r>
        <w:rPr>
          <w:rFonts w:ascii="Segoe UI" w:hAnsi="Segoe UI" w:cs="Segoe UI"/>
        </w:rPr>
        <w:t xml:space="preserve"> – ReceiptFileAggregator.java, ReceiptFileProcessor.java, </w:t>
      </w:r>
      <w:r w:rsidR="006607AF">
        <w:rPr>
          <w:rFonts w:ascii="Segoe UI" w:hAnsi="Segoe UI" w:cs="Segoe UI"/>
        </w:rPr>
        <w:t>R</w:t>
      </w:r>
      <w:r>
        <w:rPr>
          <w:rFonts w:ascii="Segoe UI" w:hAnsi="Segoe UI" w:cs="Segoe UI"/>
        </w:rPr>
        <w:t>eceipt</w:t>
      </w:r>
      <w:r w:rsidR="006607AF">
        <w:rPr>
          <w:rFonts w:ascii="Segoe UI" w:hAnsi="Segoe UI" w:cs="Segoe UI"/>
        </w:rPr>
        <w:t>F</w:t>
      </w:r>
      <w:r>
        <w:rPr>
          <w:rFonts w:ascii="Segoe UI" w:hAnsi="Segoe UI" w:cs="Segoe UI"/>
        </w:rPr>
        <w:t>ile</w:t>
      </w:r>
      <w:r w:rsidR="006607AF">
        <w:rPr>
          <w:rFonts w:ascii="Segoe UI" w:hAnsi="Segoe UI" w:cs="Segoe UI"/>
        </w:rPr>
        <w:t>R</w:t>
      </w:r>
      <w:r>
        <w:rPr>
          <w:rFonts w:ascii="Segoe UI" w:hAnsi="Segoe UI" w:cs="Segoe UI"/>
        </w:rPr>
        <w:t>eader</w:t>
      </w:r>
      <w:r w:rsidR="006607AF">
        <w:rPr>
          <w:rFonts w:ascii="Segoe UI" w:hAnsi="Segoe UI" w:cs="Segoe UI"/>
        </w:rPr>
        <w:t>.j</w:t>
      </w:r>
      <w:r>
        <w:rPr>
          <w:rFonts w:ascii="Segoe UI" w:hAnsi="Segoe UI" w:cs="Segoe UI"/>
        </w:rPr>
        <w:t>ava, S3</w:t>
      </w:r>
      <w:r w:rsidR="006607AF">
        <w:rPr>
          <w:rFonts w:ascii="Segoe UI" w:hAnsi="Segoe UI" w:cs="Segoe UI"/>
        </w:rPr>
        <w:t>P</w:t>
      </w:r>
      <w:r>
        <w:rPr>
          <w:rFonts w:ascii="Segoe UI" w:hAnsi="Segoe UI" w:cs="Segoe UI"/>
        </w:rPr>
        <w:t>ol</w:t>
      </w:r>
      <w:r w:rsidR="006607AF">
        <w:rPr>
          <w:rFonts w:ascii="Segoe UI" w:hAnsi="Segoe UI" w:cs="Segoe UI"/>
        </w:rPr>
        <w:t>le</w:t>
      </w:r>
      <w:r>
        <w:rPr>
          <w:rFonts w:ascii="Segoe UI" w:hAnsi="Segoe UI" w:cs="Segoe UI"/>
        </w:rPr>
        <w:t>r</w:t>
      </w:r>
      <w:r w:rsidR="006607AF">
        <w:rPr>
          <w:rFonts w:ascii="Segoe UI" w:hAnsi="Segoe UI" w:cs="Segoe UI"/>
        </w:rPr>
        <w:t>L</w:t>
      </w:r>
      <w:r>
        <w:rPr>
          <w:rFonts w:ascii="Segoe UI" w:hAnsi="Segoe UI" w:cs="Segoe UI"/>
        </w:rPr>
        <w:t>istener</w:t>
      </w:r>
      <w:r w:rsidR="006607AF">
        <w:rPr>
          <w:rFonts w:ascii="Segoe UI" w:hAnsi="Segoe UI" w:cs="Segoe UI"/>
        </w:rPr>
        <w:t>.j</w:t>
      </w:r>
      <w:r>
        <w:rPr>
          <w:rFonts w:ascii="Segoe UI" w:hAnsi="Segoe UI" w:cs="Segoe UI"/>
        </w:rPr>
        <w:t>ava</w:t>
      </w:r>
    </w:p>
    <w:p w14:paraId="2B9F0387" w14:textId="77777777" w:rsidR="0065355F" w:rsidRPr="004807E5" w:rsidRDefault="0065355F" w:rsidP="004807E5">
      <w:pPr>
        <w:rPr>
          <w:rFonts w:ascii="Segoe UI" w:hAnsi="Segoe UI" w:cs="Segoe UI"/>
        </w:rPr>
      </w:pPr>
    </w:p>
    <w:p w14:paraId="24BB7C04" w14:textId="77777777" w:rsidR="004807E5" w:rsidRPr="004807E5" w:rsidRDefault="004807E5">
      <w:pPr>
        <w:rPr>
          <w:rFonts w:ascii="Segoe UI" w:hAnsi="Segoe UI" w:cs="Segoe UI"/>
          <w:sz w:val="24"/>
          <w:szCs w:val="24"/>
        </w:rPr>
      </w:pPr>
    </w:p>
    <w:sectPr w:rsidR="004807E5" w:rsidRPr="00480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34"/>
    <w:rsid w:val="001416D1"/>
    <w:rsid w:val="00166BD8"/>
    <w:rsid w:val="003B2A83"/>
    <w:rsid w:val="004807E5"/>
    <w:rsid w:val="0065355F"/>
    <w:rsid w:val="006607AF"/>
    <w:rsid w:val="007C52F7"/>
    <w:rsid w:val="00862A9A"/>
    <w:rsid w:val="008E1F34"/>
    <w:rsid w:val="00A82A93"/>
    <w:rsid w:val="00A84713"/>
    <w:rsid w:val="00C041CF"/>
    <w:rsid w:val="00C3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E8B1"/>
  <w15:chartTrackingRefBased/>
  <w15:docId w15:val="{44543AF0-7168-4B1F-80DC-8140C658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4</cp:revision>
  <dcterms:created xsi:type="dcterms:W3CDTF">2022-06-08T09:29:00Z</dcterms:created>
  <dcterms:modified xsi:type="dcterms:W3CDTF">2022-06-08T10:10:00Z</dcterms:modified>
</cp:coreProperties>
</file>