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9"/>
          <w:sz w:val="56"/>
          <w:szCs w:val="56"/>
        </w:rPr>
        <w:t xml:space="preserve">AI-Assisted Salesforce Delivery Pipeline</w:t>
      </w:r>
    </w:p>
    <w:p>
      <w:pPr>
        <w:spacing w:after="200"/>
        <w:jc w:val="center"/>
      </w:pPr>
      <w:r>
        <w:rPr>
          <w:rFonts w:ascii="Calibri" w:cs="Calibri" w:eastAsia="Calibri" w:hAnsi="Calibri"/>
          <w:color w:val="444444"/>
          <w:sz w:val="32"/>
          <w:szCs w:val="32"/>
        </w:rPr>
        <w:t xml:space="preserve">Workspace &amp; Operations Guide</w:t>
      </w:r>
    </w:p>
    <w:p>
      <w:pPr>
        <w:spacing w:after="100"/>
        <w:jc w:val="center"/>
      </w:pPr>
      <w:r>
        <w:rPr>
          <w:rFonts w:ascii="Calibri" w:cs="Calibri" w:eastAsia="Calibri" w:hAnsi="Calibri"/>
          <w:sz w:val="22"/>
          <w:szCs w:val="22"/>
        </w:rPr>
        <w:t xml:space="preserve">Project: Citizen Appointment &amp; Vaccination Scheduling System (RFP/DHS/2026/014)</w:t>
      </w:r>
    </w:p>
    <w:p>
      <w:pPr>
        <w:spacing w:after="2000"/>
        <w:jc w:val="center"/>
      </w:pPr>
      <w:r>
        <w:rPr>
          <w:rFonts w:ascii="Calibri" w:cs="Calibri" w:eastAsia="Calibri" w:hAnsi="Calibri"/>
          <w:color w:val="666666"/>
          <w:sz w:val="20"/>
          <w:szCs w:val="20"/>
        </w:rPr>
        <w:t xml:space="preserve">Pilot feature F-001 slot-booking-core  ·  Version 1.1  ·  11 July 2026</w:t>
      </w:r>
    </w:p>
    <w:p>
      <w:r>
        <w:br w:type="page"/>
      </w:r>
    </w:p>
    <w:p>
      <w:pPr>
        <w:pStyle w:val="Heading1"/>
        <w:spacing w:after="160" w:before="32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What This Workspace Is</w:t>
      </w:r>
    </w:p>
    <w:p>
      <w:pPr>
        <w:spacing w:after="120"/>
      </w:pPr>
      <w:r>
        <w:rPr>
          <w:rFonts w:ascii="Calibri" w:cs="Calibri" w:eastAsia="Calibri" w:hAnsi="Calibri"/>
          <w:sz w:val="22"/>
          <w:szCs w:val="22"/>
        </w:rPr>
        <w:t xml:space="preserve">This VS Code project is a proof-of-concept agentic delivery pipeline run through Claude Code. It mirrors a real Salesforce delivery team — BA, Architect, PM, two developer tiers, QA Lead, QA Engineers — as seven AI subagents that hand work to each other through files, while a human approves every phase transition. The pilot runs one feature (appointment slot booking) from raw client documents to a QA-verified, deployable state.</w:t>
      </w:r>
    </w:p>
    <w:p>
      <w:pPr>
        <w:spacing w:after="120"/>
      </w:pPr>
      <w:r>
        <w:rPr>
          <w:rFonts w:ascii="Calibri" w:cs="Calibri" w:eastAsia="Calibri" w:hAnsi="Calibri"/>
          <w:sz w:val="22"/>
          <w:szCs w:val="22"/>
        </w:rPr>
        <w:t xml:space="preserve">Three principles govern everything:</w:t>
      </w:r>
    </w:p>
    <w:p>
      <w:pPr>
        <w:pStyle w:val="ListParagraph"/>
        <w:numPr>
          <w:ilvl w:val="0"/>
          <w:numId w:val="2"/>
        </w:numPr>
        <w:spacing w:after="80"/>
      </w:pPr>
      <w:r>
        <w:rPr>
          <w:rFonts w:ascii="Calibri" w:cs="Calibri" w:eastAsia="Calibri" w:hAnsi="Calibri"/>
          <w:b/>
          <w:bCs/>
          <w:sz w:val="22"/>
          <w:szCs w:val="22"/>
        </w:rPr>
        <w:t xml:space="preserve">The state file is the spine. </w:t>
      </w:r>
      <w:r>
        <w:rPr>
          <w:rFonts w:ascii="Calibri" w:cs="Calibri" w:eastAsia="Calibri" w:hAnsi="Calibri"/>
          <w:sz w:val="22"/>
          <w:szCs w:val="22"/>
        </w:rPr>
        <w:t xml:space="preserve">PIPELINE_STATE.md holds a YAML block that is the single machine-readable truth about which phase feature F-001 is in. Every agent reads it before acting and may advance it at most one step.</w:t>
      </w:r>
    </w:p>
    <w:p>
      <w:pPr>
        <w:pStyle w:val="ListParagraph"/>
        <w:numPr>
          <w:ilvl w:val="0"/>
          <w:numId w:val="2"/>
        </w:numPr>
        <w:spacing w:after="80"/>
      </w:pPr>
      <w:r>
        <w:rPr>
          <w:rFonts w:ascii="Calibri" w:cs="Calibri" w:eastAsia="Calibri" w:hAnsi="Calibri"/>
          <w:b/>
          <w:bCs/>
          <w:sz w:val="22"/>
          <w:szCs w:val="22"/>
        </w:rPr>
        <w:t xml:space="preserve">Humans hold the gates. </w:t>
      </w:r>
      <w:r>
        <w:rPr>
          <w:rFonts w:ascii="Calibri" w:cs="Calibri" w:eastAsia="Calibri" w:hAnsi="Calibri"/>
          <w:sz w:val="22"/>
          <w:szCs w:val="22"/>
        </w:rPr>
        <w:t xml:space="preserve">Four transitions (start build, end build, confirm design, release) can only be approved by a human via /advance. Agents propose; people decide.</w:t>
      </w:r>
    </w:p>
    <w:p>
      <w:pPr>
        <w:pStyle w:val="ListParagraph"/>
        <w:numPr>
          <w:ilvl w:val="0"/>
          <w:numId w:val="2"/>
        </w:numPr>
        <w:spacing w:after="80"/>
      </w:pPr>
      <w:r>
        <w:rPr>
          <w:rFonts w:ascii="Calibri" w:cs="Calibri" w:eastAsia="Calibri" w:hAnsi="Calibri"/>
          <w:b/>
          <w:bCs/>
          <w:sz w:val="22"/>
          <w:szCs w:val="22"/>
        </w:rPr>
        <w:t xml:space="preserve">Everything is graded. </w:t>
      </w:r>
      <w:r>
        <w:rPr>
          <w:rFonts w:ascii="Calibri" w:cs="Calibri" w:eastAsia="Calibri" w:hAnsi="Calibri"/>
          <w:sz w:val="22"/>
          <w:szCs w:val="22"/>
        </w:rPr>
        <w:t xml:space="preserve">The five documents in 00-inputs/ contain intentional gaps and contradictions. ANSWER-KEY-intentional-gaps.md (root, blocked from every agent) lets you grade whether the BA agent caught them.</w:t>
      </w:r>
    </w:p>
    <w:p>
      <w:pPr>
        <w:spacing w:after="120"/>
      </w:pPr>
      <w:r>
        <w:rPr>
          <w:rFonts w:ascii="Calibri" w:cs="Calibri" w:eastAsia="Calibri" w:hAnsi="Calibri"/>
          <w:sz w:val="22"/>
          <w:szCs w:val="22"/>
        </w:rPr>
        <w:t xml:space="preserve">The phase machine:</w:t>
      </w:r>
    </w:p>
    <w:p>
      <w:pPr>
        <w:shd w:fill="F2F2F2" w:val="clear"/>
        <w:spacing w:after="0"/>
      </w:pPr>
      <w:r>
        <w:rPr>
          <w:rFonts w:ascii="Consolas" w:cs="Consolas" w:eastAsia="Consolas" w:hAnsi="Consolas"/>
          <w:sz w:val="18"/>
          <w:szCs w:val="18"/>
        </w:rPr>
        <w:t xml:space="preserve">NOT_STARTED → DISCOVERY → ARCH_DESIGN → SPRINT_PLANNED → DEV_IN_PROGRESS</w:t>
      </w:r>
    </w:p>
    <w:p>
      <w:pPr>
        <w:shd w:fill="F2F2F2" w:val="clear"/>
        <w:spacing w:after="0"/>
      </w:pPr>
      <w:r>
        <w:rPr>
          <w:rFonts w:ascii="Consolas" w:cs="Consolas" w:eastAsia="Consolas" w:hAnsi="Consolas"/>
          <w:sz w:val="18"/>
          <w:szCs w:val="18"/>
        </w:rPr>
        <w:t xml:space="preserve">→ DEV_COMPLETE → BA_ARCH_CONFIRM → READY_FOR_QA → QA_IN_PROGRESS → DONE</w:t>
      </w:r>
    </w:p>
    <w:p>
      <w:pPr>
        <w:spacing w:after="120"/>
      </w:pPr>
    </w:p>
    <w:p>
      <w:pPr>
        <w:spacing w:after="120"/>
      </w:pPr>
      <w:r>
        <w:rPr>
          <w:rFonts w:ascii="Calibri" w:cs="Calibri" w:eastAsia="Calibri" w:hAnsi="Calibri"/>
          <w:b/>
          <w:bCs/>
          <w:sz w:val="22"/>
          <w:szCs w:val="22"/>
        </w:rPr>
        <w:t xml:space="preserve">Human gates: </w:t>
      </w:r>
      <w:r>
        <w:rPr>
          <w:rFonts w:ascii="Consolas" w:cs="Consolas" w:eastAsia="Consolas" w:hAnsi="Consolas"/>
          <w:sz w:val="19"/>
          <w:szCs w:val="19"/>
        </w:rPr>
        <w:t xml:space="preserve">SPRINT_PLANNED→DEV_IN_PROGRESS · DEV_COMPLETE→BA_ARCH_CONFIRM · BA_ARCH_CONFIRM→READY_FOR_QA · QA_IN_PROGRESS→DONE</w:t>
      </w:r>
    </w:p>
    <w:p>
      <w:pPr>
        <w:pStyle w:val="Heading1"/>
        <w:spacing w:after="160" w:before="320"/>
      </w:pPr>
      <w:r>
        <w:rPr>
          <w:rFonts w:ascii="Calibri" w:cs="Calibri" w:eastAsia="Calibri" w:hAnsi="Calibri"/>
        </w:rPr>
        <w:t xml:space="preserve">2. VS Code Folder Structure</w:t>
      </w:r>
    </w:p>
    <w:p>
      <w:pPr>
        <w:spacing w:after="120"/>
      </w:pPr>
      <w:r>
        <w:rPr>
          <w:rFonts w:ascii="Calibri" w:cs="Calibri" w:eastAsia="Calibri" w:hAnsi="Calibri"/>
          <w:sz w:val="22"/>
          <w:szCs w:val="22"/>
        </w:rPr>
        <w:t xml:space="preserve">The pipeline lives at the root of the existing SFDX project, so the same window serves Salesforce development and the agentic workflow.</w:t>
      </w:r>
    </w:p>
    <w:p>
      <w:pPr>
        <w:shd w:fill="F2F2F2" w:val="clear"/>
        <w:spacing w:after="0"/>
      </w:pPr>
      <w:r>
        <w:rPr>
          <w:rFonts w:ascii="Consolas" w:cs="Consolas" w:eastAsia="Consolas" w:hAnsi="Consolas"/>
          <w:sz w:val="18"/>
          <w:szCs w:val="18"/>
        </w:rPr>
        <w:t xml:space="preserve">Agentic Workflows/                    ← open THIS folder in VS Code</w:t>
      </w:r>
    </w:p>
    <w:p>
      <w:pPr>
        <w:shd w:fill="F2F2F2" w:val="clear"/>
        <w:spacing w:after="0"/>
      </w:pPr>
      <w:r>
        <w:rPr>
          <w:rFonts w:ascii="Consolas" w:cs="Consolas" w:eastAsia="Consolas" w:hAnsi="Consolas"/>
          <w:sz w:val="18"/>
          <w:szCs w:val="18"/>
        </w:rPr>
        <w:t xml:space="preserve">├── CLAUDE.md                         ← project memory, auto-loaded by Claude Code</w:t>
      </w:r>
    </w:p>
    <w:p>
      <w:pPr>
        <w:shd w:fill="F2F2F2" w:val="clear"/>
        <w:spacing w:after="0"/>
      </w:pPr>
      <w:r>
        <w:rPr>
          <w:rFonts w:ascii="Consolas" w:cs="Consolas" w:eastAsia="Consolas" w:hAnsi="Consolas"/>
          <w:sz w:val="18"/>
          <w:szCs w:val="18"/>
        </w:rPr>
        <w:t xml:space="preserve">├── PIPELINE_STATE.md                 ← phase state machine + audit log</w:t>
      </w:r>
    </w:p>
    <w:p>
      <w:pPr>
        <w:shd w:fill="F2F2F2" w:val="clear"/>
        <w:spacing w:after="0"/>
      </w:pPr>
      <w:r>
        <w:rPr>
          <w:rFonts w:ascii="Consolas" w:cs="Consolas" w:eastAsia="Consolas" w:hAnsi="Consolas"/>
          <w:sz w:val="18"/>
          <w:szCs w:val="18"/>
        </w:rPr>
        <w:t xml:space="preserve">├── ANSWER-KEY-intentional-gaps.md    ← your grading sheet (agents blocked)</w:t>
      </w:r>
    </w:p>
    <w:p>
      <w:pPr>
        <w:shd w:fill="F2F2F2" w:val="clear"/>
        <w:spacing w:after="0"/>
      </w:pPr>
      <w:r>
        <w:rPr>
          <w:rFonts w:ascii="Consolas" w:cs="Consolas" w:eastAsia="Consolas" w:hAnsi="Consolas"/>
          <w:sz w:val="18"/>
          <w:szCs w:val="18"/>
        </w:rPr>
        <w:t xml:space="preserve">├── README.md                         ← SFDX readme + pipeline how-to-run</w:t>
      </w:r>
    </w:p>
    <w:p>
      <w:pPr>
        <w:shd w:fill="F2F2F2" w:val="clear"/>
        <w:spacing w:after="0"/>
      </w:pPr>
      <w:r>
        <w:rPr>
          <w:rFonts w:ascii="Consolas" w:cs="Consolas" w:eastAsia="Consolas" w:hAnsi="Consolas"/>
          <w:sz w:val="18"/>
          <w:szCs w:val="18"/>
        </w:rPr>
        <w:t xml:space="preserve">├── .claude/</w:t>
      </w:r>
    </w:p>
    <w:p>
      <w:pPr>
        <w:shd w:fill="F2F2F2" w:val="clear"/>
        <w:spacing w:after="0"/>
      </w:pPr>
      <w:r>
        <w:rPr>
          <w:rFonts w:ascii="Consolas" w:cs="Consolas" w:eastAsia="Consolas" w:hAnsi="Consolas"/>
          <w:sz w:val="18"/>
          <w:szCs w:val="18"/>
        </w:rPr>
        <w:t xml:space="preserve">│   ├── agents/        8 role subagents (BA → QA + code reviewer)</w:t>
      </w:r>
    </w:p>
    <w:p>
      <w:pPr>
        <w:shd w:fill="F2F2F2" w:val="clear"/>
        <w:spacing w:after="0"/>
      </w:pPr>
      <w:r>
        <w:rPr>
          <w:rFonts w:ascii="Consolas" w:cs="Consolas" w:eastAsia="Consolas" w:hAnsi="Consolas"/>
          <w:sz w:val="18"/>
          <w:szCs w:val="18"/>
        </w:rPr>
        <w:t xml:space="preserve">│   ├── commands/      13 slash commands</w:t>
      </w:r>
    </w:p>
    <w:p>
      <w:pPr>
        <w:shd w:fill="F2F2F2" w:val="clear"/>
        <w:spacing w:after="0"/>
      </w:pPr>
      <w:r>
        <w:rPr>
          <w:rFonts w:ascii="Consolas" w:cs="Consolas" w:eastAsia="Consolas" w:hAnsi="Consolas"/>
          <w:sz w:val="18"/>
          <w:szCs w:val="18"/>
        </w:rPr>
        <w:t xml:space="preserve">│   ├── rules/         4 binding rulebooks</w:t>
      </w:r>
    </w:p>
    <w:p>
      <w:pPr>
        <w:shd w:fill="F2F2F2" w:val="clear"/>
        <w:spacing w:after="0"/>
      </w:pPr>
      <w:r>
        <w:rPr>
          <w:rFonts w:ascii="Consolas" w:cs="Consolas" w:eastAsia="Consolas" w:hAnsi="Consolas"/>
          <w:sz w:val="18"/>
          <w:szCs w:val="18"/>
        </w:rPr>
        <w:t xml:space="preserve">│   ├── skills/        8 how-to skills (formats, patterns, best practices)</w:t>
      </w:r>
    </w:p>
    <w:p>
      <w:pPr>
        <w:shd w:fill="F2F2F2" w:val="clear"/>
        <w:spacing w:after="0"/>
      </w:pPr>
      <w:r>
        <w:rPr>
          <w:rFonts w:ascii="Consolas" w:cs="Consolas" w:eastAsia="Consolas" w:hAnsi="Consolas"/>
          <w:sz w:val="18"/>
          <w:szCs w:val="18"/>
        </w:rPr>
        <w:t xml:space="preserve">│   ├── memory/        decisions, assumptions, glossary, handoffs</w:t>
      </w:r>
    </w:p>
    <w:p>
      <w:pPr>
        <w:shd w:fill="F2F2F2" w:val="clear"/>
        <w:spacing w:after="0"/>
      </w:pPr>
      <w:r>
        <w:rPr>
          <w:rFonts w:ascii="Consolas" w:cs="Consolas" w:eastAsia="Consolas" w:hAnsi="Consolas"/>
          <w:sz w:val="18"/>
          <w:szCs w:val="18"/>
        </w:rPr>
        <w:t xml:space="preserve">│   ├── logs/          agent-runs.log (append-only audit)</w:t>
      </w:r>
    </w:p>
    <w:p>
      <w:pPr>
        <w:shd w:fill="F2F2F2" w:val="clear"/>
        <w:spacing w:after="0"/>
      </w:pPr>
      <w:r>
        <w:rPr>
          <w:rFonts w:ascii="Consolas" w:cs="Consolas" w:eastAsia="Consolas" w:hAnsi="Consolas"/>
          <w:sz w:val="18"/>
          <w:szCs w:val="18"/>
        </w:rPr>
        <w:t xml:space="preserve">│   └── settings.json  permission guardrails</w:t>
      </w:r>
    </w:p>
    <w:p>
      <w:pPr>
        <w:shd w:fill="F2F2F2" w:val="clear"/>
        <w:spacing w:after="0"/>
      </w:pPr>
      <w:r>
        <w:rPr>
          <w:rFonts w:ascii="Consolas" w:cs="Consolas" w:eastAsia="Consolas" w:hAnsi="Consolas"/>
          <w:sz w:val="18"/>
          <w:szCs w:val="18"/>
        </w:rPr>
        <w:t xml:space="preserve">├── 00-inputs/         five immutable client documents</w:t>
      </w:r>
    </w:p>
    <w:p>
      <w:pPr>
        <w:shd w:fill="F2F2F2" w:val="clear"/>
        <w:spacing w:after="0"/>
      </w:pPr>
      <w:r>
        <w:rPr>
          <w:rFonts w:ascii="Consolas" w:cs="Consolas" w:eastAsia="Consolas" w:hAnsi="Consolas"/>
          <w:sz w:val="18"/>
          <w:szCs w:val="18"/>
        </w:rPr>
        <w:t xml:space="preserve">├── 01-discovery/      BA + Architect outputs (brief, OQs, design, ERD)</w:t>
      </w:r>
    </w:p>
    <w:p>
      <w:pPr>
        <w:shd w:fill="F2F2F2" w:val="clear"/>
        <w:spacing w:after="0"/>
      </w:pPr>
      <w:r>
        <w:rPr>
          <w:rFonts w:ascii="Consolas" w:cs="Consolas" w:eastAsia="Consolas" w:hAnsi="Consolas"/>
          <w:sz w:val="18"/>
          <w:szCs w:val="18"/>
        </w:rPr>
        <w:t xml:space="preserve">├── 02-build/          sprint plan, jira log, review packets</w:t>
      </w:r>
    </w:p>
    <w:p>
      <w:pPr>
        <w:shd w:fill="F2F2F2" w:val="clear"/>
        <w:spacing w:after="0"/>
      </w:pPr>
      <w:r>
        <w:rPr>
          <w:rFonts w:ascii="Consolas" w:cs="Consolas" w:eastAsia="Consolas" w:hAnsi="Consolas"/>
          <w:sz w:val="18"/>
          <w:szCs w:val="18"/>
        </w:rPr>
        <w:t xml:space="preserve">├── 03-qa/             test plan, regression specs, bugs, evidence</w:t>
      </w:r>
    </w:p>
    <w:p>
      <w:pPr>
        <w:shd w:fill="F2F2F2" w:val="clear"/>
        <w:spacing w:after="0"/>
      </w:pPr>
      <w:r>
        <w:rPr>
          <w:rFonts w:ascii="Consolas" w:cs="Consolas" w:eastAsia="Consolas" w:hAnsi="Consolas"/>
          <w:sz w:val="18"/>
          <w:szCs w:val="18"/>
        </w:rPr>
        <w:t xml:space="preserve">├── 04-confirmations/  drift-check sign-offs</w:t>
      </w:r>
    </w:p>
    <w:p>
      <w:pPr>
        <w:shd w:fill="F2F2F2" w:val="clear"/>
        <w:spacing w:after="0"/>
      </w:pPr>
      <w:r>
        <w:rPr>
          <w:rFonts w:ascii="Consolas" w:cs="Consolas" w:eastAsia="Consolas" w:hAnsi="Consolas"/>
          <w:sz w:val="18"/>
          <w:szCs w:val="18"/>
        </w:rPr>
        <w:t xml:space="preserve">├── force-app/         Salesforce source (VS_-prefixed metadata)</w:t>
      </w:r>
    </w:p>
    <w:p>
      <w:pPr>
        <w:shd w:fill="F2F2F2" w:val="clear"/>
        <w:spacing w:after="0"/>
      </w:pPr>
      <w:r>
        <w:rPr>
          <w:rFonts w:ascii="Consolas" w:cs="Consolas" w:eastAsia="Consolas" w:hAnsi="Consolas"/>
          <w:sz w:val="18"/>
          <w:szCs w:val="18"/>
        </w:rPr>
        <w:t xml:space="preserve">├── config/            project-scratch-def.json (Vaccine Scheduler POC)</w:t>
      </w:r>
    </w:p>
    <w:p>
      <w:pPr>
        <w:shd w:fill="F2F2F2" w:val="clear"/>
        <w:spacing w:after="0"/>
      </w:pPr>
      <w:r>
        <w:rPr>
          <w:rFonts w:ascii="Consolas" w:cs="Consolas" w:eastAsia="Consolas" w:hAnsi="Consolas"/>
          <w:sz w:val="18"/>
          <w:szCs w:val="18"/>
        </w:rPr>
        <w:t xml:space="preserve">├── scripts/           org-setup.sh, seed-data/, apex/, soql/</w:t>
      </w:r>
    </w:p>
    <w:p>
      <w:pPr>
        <w:shd w:fill="F2F2F2" w:val="clear"/>
        <w:spacing w:after="0"/>
      </w:pPr>
      <w:r>
        <w:rPr>
          <w:rFonts w:ascii="Consolas" w:cs="Consolas" w:eastAsia="Consolas" w:hAnsi="Consolas"/>
          <w:sz w:val="18"/>
          <w:szCs w:val="18"/>
        </w:rPr>
        <w:t xml:space="preserve">├── manifest/          SFDX package manifest</w:t>
      </w:r>
    </w:p>
    <w:p>
      <w:pPr>
        <w:shd w:fill="F2F2F2" w:val="clear"/>
        <w:spacing w:after="0"/>
      </w:pPr>
      <w:r>
        <w:rPr>
          <w:rFonts w:ascii="Consolas" w:cs="Consolas" w:eastAsia="Consolas" w:hAnsi="Consolas"/>
          <w:sz w:val="18"/>
          <w:szCs w:val="18"/>
        </w:rPr>
        <w:t xml:space="preserve">└── retro/             poc-learnings.md (filled at /retro)</w:t>
      </w:r>
    </w:p>
    <w:p>
      <w:pPr>
        <w:spacing w:after="120"/>
      </w:pPr>
    </w:p>
    <w:p>
      <w:pPr>
        <w:pStyle w:val="Heading2"/>
        <w:spacing w:after="120" w:before="240"/>
      </w:pPr>
      <w:r>
        <w:rPr>
          <w:rFonts w:ascii="Calibri" w:cs="Calibri" w:eastAsia="Calibri" w:hAnsi="Calibri"/>
        </w:rPr>
        <w:t xml:space="preserve">2.1 What each folder is for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2000"/>
      </w:tblGrid>
      <w:tr>
        <w:trPr>
          <w:tblHeader/>
        </w:trPr>
        <w:tc>
          <w:tcPr>
            <w:tcW w:type="dxa" w:w="17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Folder</w:t>
            </w:r>
          </w:p>
        </w:tc>
        <w:tc>
          <w:tcPr>
            <w:tcW w:type="dxa" w:w="56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Purpose</w:t>
            </w:r>
          </w:p>
        </w:tc>
        <w:tc>
          <w:tcPr>
            <w:tcW w:type="dxa" w:w="2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Who writes</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00-inputs/</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RFP, workshop notes, current-state, personas, Annexure C. The fixed exam paper — contains deliberate gaps.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Nobody, ever</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01-discovery/</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requirements-brief.md, open-questions.md (BA); technical-design.md, erd/ (Architect).</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ba-analyst, architect</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02-build/</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sprint-plan.md + jira-log.md (PM); review-notes/VS-##-review.md (developers).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pm-planner, dev-senior, dev-mid</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03-qa/</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test-plan.md (QA Lead); regression/*.spec.ts, bug-reports/BUG-###.md, evidence/*.png (QA Engineer).</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qa-lead, qa-engineer</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04-confirmations/</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F-001-drift-check.md — the Architect’s as-built vs design verdict before QA.</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architect</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force-app/</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Real Salesforce metadata: Apex, LWC, Flows, objects. Draft code for human review.</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 dev-mid</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.claude/memory/</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Cross-phase shared brain: D-### decisions, A-### assumptions, glossary, handoff notes.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Every agent (append-only)</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.claude/logs/</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agent-runs.log — one line per agent run; /status reads the tail.</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Every agent (append-only)</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retro/</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poc-learnings.md — what each agent got wrong; the go/no-go evidence.</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Human + /retro</w:t>
            </w:r>
          </w:p>
        </w:tc>
      </w:tr>
    </w:tbl>
    <w:p>
      <w:r>
        <w:br w:type="page"/>
      </w:r>
    </w:p>
    <w:p>
      <w:pPr>
        <w:pStyle w:val="Heading1"/>
        <w:spacing w:after="160" w:before="320"/>
      </w:pPr>
      <w:r>
        <w:rPr>
          <w:rFonts w:ascii="Calibri" w:cs="Calibri" w:eastAsia="Calibri" w:hAnsi="Calibri"/>
        </w:rPr>
        <w:t xml:space="preserve">3. The Agents (.claude/agents/)</w:t>
      </w:r>
    </w:p>
    <w:p>
      <w:pPr>
        <w:spacing w:after="120"/>
      </w:pPr>
      <w:r>
        <w:rPr>
          <w:rFonts w:ascii="Calibri" w:cs="Calibri" w:eastAsia="Calibri" w:hAnsi="Calibri"/>
          <w:sz w:val="22"/>
          <w:szCs w:val="22"/>
        </w:rPr>
        <w:t xml:space="preserve">Each agent is a Markdown file with YAML frontmatter (name, description, tools, model) followed by its role instructions. Claude Code auto-discovers them; commands launch them. Every agent carries the same hard rules: read PIPELINE_STATE.md first and act only in its own phase, never touch 00-inputs/, never read the answer key, advance the phase at most one step, and log every run.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900"/>
        <w:gridCol w:w="2500"/>
        <w:gridCol w:w="950"/>
        <w:gridCol w:w="2500"/>
      </w:tblGrid>
      <w:tr>
        <w:trPr>
          <w:tblHeader/>
        </w:trPr>
        <w:tc>
          <w:tcPr>
            <w:tcW w:type="dxa" w:w="145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Agent</w:t>
            </w:r>
          </w:p>
        </w:tc>
        <w:tc>
          <w:tcPr>
            <w:tcW w:type="dxa" w:w="19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Real-world role</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Works in phase</w:t>
            </w:r>
          </w:p>
        </w:tc>
        <w:tc>
          <w:tcPr>
            <w:tcW w:type="dxa" w:w="95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Model</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Tools</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Business Analyst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DISCOVERY</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Solution Architect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ARCH_DESIGN + BA_ARCH_CONFIRM</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 Bash</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Project Manager</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SPRINT_PLANNED</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Senior Developer</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 Edit, Bash (sf CLI)</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dev-mid</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Mid-level Developer</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 Edit, Bash (sf CLI)</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code-reviewer</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Independent Code Reviewer</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DEV_IN_PROGRESS / DEV_COMPLETE</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Read, Grep, Glob, Bash (no Write/Edit)</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qa-lead</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QA Lead</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READY_FOR_QA / QA_IN_PROGRESS</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Engineer</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 Edit, Bash, Playwright</w:t>
            </w:r>
          </w:p>
        </w:tc>
      </w:tr>
    </w:tbl>
    <w:p>
      <w:pPr>
        <w:pStyle w:val="Heading2"/>
        <w:spacing w:after="120" w:before="240"/>
      </w:pPr>
      <w:r>
        <w:rPr>
          <w:rFonts w:ascii="Calibri" w:cs="Calibri" w:eastAsia="Calibri" w:hAnsi="Calibri"/>
        </w:rPr>
        <w:t xml:space="preserve">3.1 ba-analyst — the graded one</w:t>
      </w:r>
    </w:p>
    <w:p>
      <w:pPr>
        <w:spacing w:after="120"/>
      </w:pPr>
      <w:r>
        <w:rPr>
          <w:rFonts w:ascii="Calibri" w:cs="Calibri" w:eastAsia="Calibri" w:hAnsi="Calibri"/>
          <w:sz w:val="22"/>
          <w:szCs w:val="22"/>
        </w:rPr>
        <w:t xml:space="preserve">Reads all five input documents and produces the requirements brief (REQ-### register with MoSCoW priority and source traceability) plus the open-questions register (OQ-###). Its core discipline: never invent a decision the client did not make. Contradictions, unverified figures, external dependencies, and silent gaps each get their own section. This output is what you grade against the answer key.</w:t>
      </w:r>
    </w:p>
    <w:p>
      <w:pPr>
        <w:pStyle w:val="Heading2"/>
        <w:spacing w:after="120" w:before="240"/>
      </w:pPr>
      <w:r>
        <w:rPr>
          <w:rFonts w:ascii="Calibri" w:cs="Calibri" w:eastAsia="Calibri" w:hAnsi="Calibri"/>
        </w:rPr>
        <w:t xml:space="preserve">3.2 architect — two modes</w:t>
      </w:r>
    </w:p>
    <w:p>
      <w:pPr>
        <w:spacing w:after="120"/>
      </w:pPr>
      <w:r>
        <w:rPr>
          <w:rFonts w:ascii="Calibri" w:cs="Calibri" w:eastAsia="Calibri" w:hAnsi="Calibri"/>
          <w:sz w:val="22"/>
          <w:szCs w:val="22"/>
        </w:rPr>
        <w:t xml:space="preserve">Design mode (ARCH_DESIGN): turns the brief into technical-design.md — VS_-prefixed data model, Mermaid ERD, the RFP §3.4 slot-integrity locking strategy, automation matrix, Annexure C compliance mapping, and EP-## epics. Drift-check mode (BA_ARCH_CONFIRM): after the build, re-reads force-app/ and issues a verdict per design element (MATCHES / DEVIATES-ACCEPTABLE / DEVIATES-MUST-FIX) with a go/no-go for QA. It designs; it never writes code.</w:t>
      </w:r>
    </w:p>
    <w:p>
      <w:pPr>
        <w:pStyle w:val="Heading2"/>
        <w:spacing w:after="120" w:before="240"/>
      </w:pPr>
      <w:r>
        <w:rPr>
          <w:rFonts w:ascii="Calibri" w:cs="Calibri" w:eastAsia="Calibri" w:hAnsi="Calibri"/>
        </w:rPr>
        <w:t xml:space="preserve">3.3 pm-planner — the only ticket authority</w:t>
      </w:r>
    </w:p>
    <w:p>
      <w:pPr>
        <w:spacing w:after="120"/>
      </w:pPr>
      <w:r>
        <w:rPr>
          <w:rFonts w:ascii="Calibri" w:cs="Calibri" w:eastAsia="Calibri" w:hAnsi="Calibri"/>
          <w:sz w:val="22"/>
          <w:szCs w:val="22"/>
        </w:rPr>
        <w:t xml:space="preserve">Decomposes the design into ~1-week sprints of VS-## tickets with Given/When/Then acceptance criteria, complexity-routed to dev-senior or dev-mid by rubric. Prints a REQ→ticket coverage table so uncovered Musts are visible. Mirrors to Jira when the Atlassian MCP is connected; otherwise jira-log.md is the source of truth. Never blocks on Jira.</w:t>
      </w:r>
    </w:p>
    <w:p>
      <w:pPr>
        <w:pStyle w:val="Heading2"/>
        <w:spacing w:after="120" w:before="240"/>
      </w:pPr>
      <w:r>
        <w:rPr>
          <w:rFonts w:ascii="Calibri" w:cs="Calibri" w:eastAsia="Calibri" w:hAnsi="Calibri"/>
        </w:rPr>
        <w:t xml:space="preserve">3.4 dev-senior — the hard tickets</w:t>
      </w:r>
    </w:p>
    <w:p>
      <w:pPr>
        <w:spacing w:after="120"/>
      </w:pPr>
      <w:r>
        <w:rPr>
          <w:rFonts w:ascii="Calibri" w:cs="Calibri" w:eastAsia="Calibri" w:hAnsi="Calibri"/>
          <w:sz w:val="22"/>
          <w:szCs w:val="22"/>
        </w:rPr>
        <w:t xml:space="preserve">Booking service layer, the FOR UPDATE slot lock (an overbooked slot is acceptance failure), async jobs, LWCs. One ticket at a time; writes Apex tests to ≥85% coverage including a capacity-exhaustion test; validates with sf deploy --dry-run; produces a review packet per ticket telling the human reviewer exactly what to scrutinize.</w:t>
      </w:r>
    </w:p>
    <w:p>
      <w:pPr>
        <w:pStyle w:val="Heading2"/>
        <w:spacing w:after="120" w:before="240"/>
      </w:pPr>
      <w:r>
        <w:rPr>
          <w:rFonts w:ascii="Calibri" w:cs="Calibri" w:eastAsia="Calibri" w:hAnsi="Calibri"/>
        </w:rPr>
        <w:t xml:space="preserve">3.5 dev-mid — declarative first</w:t>
      </w:r>
    </w:p>
    <w:p>
      <w:pPr>
        <w:spacing w:after="120"/>
      </w:pPr>
      <w:r>
        <w:rPr>
          <w:rFonts w:ascii="Calibri" w:cs="Calibri" w:eastAsia="Calibri" w:hAnsi="Calibri"/>
          <w:sz w:val="22"/>
          <w:szCs w:val="22"/>
        </w:rPr>
        <w:t xml:space="preserve">Flows (reminders, no-show marking), object metadata, validation rules, permission sets. Hard rule: if a ticket turns out to genuinely need complex Apex, it stops and flags for re-routing rather than attempting it. Every field gets a description; every flow gets fault paths.</w:t>
      </w:r>
    </w:p>
    <w:p>
      <w:pPr>
        <w:pStyle w:val="Heading2"/>
        <w:spacing w:after="120" w:before="240"/>
      </w:pPr>
      <w:r>
        <w:rPr>
          <w:rFonts w:ascii="Calibri" w:cs="Calibri" w:eastAsia="Calibri" w:hAnsi="Calibri"/>
        </w:rPr>
        <w:t xml:space="preserve">3.6 code-reviewer — independence by construction</w:t>
      </w:r>
    </w:p>
    <w:p>
      <w:pPr>
        <w:spacing w:after="120"/>
      </w:pPr>
      <w:r>
        <w:rPr>
          <w:rFonts w:ascii="Calibri" w:cs="Calibri" w:eastAsia="Calibri" w:hAnsi="Calibri"/>
          <w:sz w:val="22"/>
          <w:szCs w:val="22"/>
        </w:rPr>
        <w:t xml:space="preserve">Reviews each ticket's implementation before the human verdict. Its toolset deliberately excludes Write/Edit: it can read everything and run tests (sf apex run test), but can never fix code — so it has no stake in waving work through. Checks in priority order: correctness against the ticket's acceptance criteria; the §3.4 integrity path with hostile thinking ("how would I overbook this?", including unlocked paths around the service layer); security (sharing, CRUD/FLS, injection); compliance (no Aadhaar, C1-only fields, facility scoping); standards and the best-practice skills; and test quality, not just coverage numbers. Output: VS-##-code-review.md with findings ranked BLOCKER/MAJOR/MINOR/NIT, each with file:line evidence, ending in APPROVE or REQUEST-CHANGES. Zero findings is a legitimate outcome — it is instructed not to manufacture nits.</w:t>
      </w:r>
    </w:p>
    <w:p>
      <w:pPr>
        <w:pStyle w:val="Heading2"/>
        <w:spacing w:after="120" w:before="240"/>
      </w:pPr>
      <w:r>
        <w:rPr>
          <w:rFonts w:ascii="Calibri" w:cs="Calibri" w:eastAsia="Calibri" w:hAnsi="Calibri"/>
        </w:rPr>
        <w:t xml:space="preserve">3.7 qa-lead — risk over coverage theatre</w:t>
      </w:r>
    </w:p>
    <w:p>
      <w:pPr>
        <w:spacing w:after="120"/>
      </w:pPr>
      <w:r>
        <w:rPr>
          <w:rFonts w:ascii="Calibri" w:cs="Calibri" w:eastAsia="Calibri" w:hAnsi="Calibri"/>
          <w:sz w:val="22"/>
          <w:szCs w:val="22"/>
        </w:rPr>
        <w:t xml:space="preserve">Turns design + tickets + drift-check into a risk-tiered test plan: Tier 1 (slot integrity, cut-off policy, no-Aadhaar, role visibility) runs first and blocks release. Splits scope into run A / run B for the engineers. At close-out, consolidates results into a GO / NO-GO recommendation.</w:t>
      </w:r>
    </w:p>
    <w:p>
      <w:pPr>
        <w:pStyle w:val="Heading2"/>
        <w:spacing w:after="120" w:before="240"/>
      </w:pPr>
      <w:r>
        <w:rPr>
          <w:rFonts w:ascii="Calibri" w:cs="Calibri" w:eastAsia="Calibri" w:hAnsi="Calibri"/>
        </w:rPr>
        <w:t xml:space="preserve">3.8 qa-engineer — hands on the browser</w:t>
      </w:r>
    </w:p>
    <w:p>
      <w:pPr>
        <w:spacing w:after="120"/>
      </w:pPr>
      <w:r>
        <w:rPr>
          <w:rFonts w:ascii="Calibri" w:cs="Calibri" w:eastAsia="Calibri" w:hAnsi="Calibri"/>
          <w:sz w:val="22"/>
          <w:szCs w:val="22"/>
        </w:rPr>
        <w:t xml:space="preserve">Executes assigned TC ranges against the scratch org through Playwright: evidence screenshot per test, a runnable regression spec per stable test, and a BUG-### report per failure with exact repro steps. Never marks PASS without evidence; synthetic data only.</w:t>
      </w:r>
    </w:p>
    <w:p>
      <w:pPr>
        <w:pStyle w:val="Heading1"/>
        <w:spacing w:after="160" w:before="320"/>
      </w:pPr>
      <w:r>
        <w:rPr>
          <w:rFonts w:ascii="Calibri" w:cs="Calibri" w:eastAsia="Calibri" w:hAnsi="Calibri"/>
        </w:rPr>
        <w:t xml:space="preserve">4. Model Strategy (token optimization)</w:t>
      </w:r>
    </w:p>
    <w:p>
      <w:pPr>
        <w:spacing w:after="120"/>
      </w:pPr>
      <w:r>
        <w:rPr>
          <w:rFonts w:ascii="Calibri" w:cs="Calibri" w:eastAsia="Calibri" w:hAnsi="Calibri"/>
          <w:sz w:val="22"/>
          <w:szCs w:val="22"/>
        </w:rPr>
        <w:t xml:space="preserve">Each agent pins a model in its frontmatter, so expensive reasoning is bought only where an error cascades downstream. Rule of thumb: Opus where mistakes multiply (analysis, architecture, concurrency-critical code, and the review that must catch their errors), Sonnet where a skill or rubric already constrains the work, Haiku reserved for future mechanical helpers — none of the eight roles is safely mechanical.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6800"/>
      </w:tblGrid>
      <w:tr>
        <w:trPr>
          <w:tblHeader/>
        </w:trPr>
        <w:tc>
          <w:tcPr>
            <w:tcW w:type="dxa" w:w="1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Agent</w:t>
            </w:r>
          </w:p>
        </w:tc>
        <w:tc>
          <w:tcPr>
            <w:tcW w:type="dxa" w:w="1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Model</w:t>
            </w:r>
          </w:p>
        </w:tc>
        <w:tc>
          <w:tcPr>
            <w:tcW w:type="dxa" w:w="68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Why this tier</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Runs once or twice; the whole POC is graded on its analysis. An uncaught gap poisons design, tickets, code, and tests.</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Data model + §3.4 locking design + drift check. Architecture errors are the most expensive to discover late.</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dev-senior</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Race conditions and governor limits are subtle; the concurrency test is pass/fail at acceptance.</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code-reviewer</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The last line of defense before human sign-off; a missed race condition or compliance hole costs far more than the tokens.</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Structured decomposition against an explicit ticket format and routing rubric.</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dev-mid</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High token volume (metadata XML, Flows) where format discipline matters more than deep reasoning.</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qa-lead</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Plan derives mechanically from design + risk tiers already defined in rules.</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Highest token consumer (browser loops, spec files); guided execution, not open-ended reasoning.</w:t>
            </w:r>
          </w:p>
        </w:tc>
      </w:tr>
    </w:tbl>
    <w:p>
      <w:pPr>
        <w:spacing w:after="120"/>
      </w:pPr>
      <w:r>
        <w:rPr>
          <w:rFonts w:ascii="Calibri" w:cs="Calibri" w:eastAsia="Calibri" w:hAnsi="Calibri"/>
          <w:sz w:val="22"/>
          <w:szCs w:val="22"/>
        </w:rPr>
        <w:t xml:space="preserve">Two further savings are structural: subagents run in isolated contexts (they load only the files they need, not your whole conversation), and skills/rules are read from disk per run instead of living in every prompt. To change a tier, edit the model: line in the agent file — opus, sonnet, haiku, or inherit (follows your main session).</w:t>
      </w:r>
    </w:p>
    <w:p>
      <w:r>
        <w:br w:type="page"/>
      </w:r>
    </w:p>
    <w:p>
      <w:pPr>
        <w:pStyle w:val="Heading1"/>
        <w:spacing w:after="160" w:before="320"/>
      </w:pPr>
      <w:r>
        <w:rPr>
          <w:rFonts w:ascii="Calibri" w:cs="Calibri" w:eastAsia="Calibri" w:hAnsi="Calibri"/>
        </w:rPr>
        <w:t xml:space="preserve">5. Commands — How and When to Use Each</w:t>
      </w:r>
    </w:p>
    <w:p>
      <w:pPr>
        <w:spacing w:after="120"/>
      </w:pPr>
      <w:r>
        <w:rPr>
          <w:rFonts w:ascii="Calibri" w:cs="Calibri" w:eastAsia="Calibri" w:hAnsi="Calibri"/>
          <w:sz w:val="22"/>
          <w:szCs w:val="22"/>
        </w:rPr>
        <w:t xml:space="preserve">Commands are the only way work should be triggered. They check the phase before acting, launch the right agent, and print what happened. Run them inside Claude Code from the project root.</w:t>
      </w:r>
    </w:p>
    <w:p>
      <w:pPr>
        <w:pStyle w:val="Heading2"/>
        <w:spacing w:after="120" w:before="240"/>
      </w:pPr>
      <w:r>
        <w:rPr>
          <w:rFonts w:ascii="Calibri" w:cs="Calibri" w:eastAsia="Calibri" w:hAnsi="Calibri"/>
        </w:rPr>
        <w:t xml:space="preserve">5.1 Quick reference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00"/>
      </w:tblGrid>
      <w:tr>
        <w:trPr>
          <w:tblHeader/>
        </w:trPr>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Command</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Phase it requires</w:t>
            </w:r>
          </w:p>
        </w:tc>
        <w:tc>
          <w:tcPr>
            <w:tcW w:type="dxa" w:w="4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does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/kickoff</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NOT_STARTED</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Verifies inputs exist, sets DISCOVERY, runs ba-analyst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/status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any</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Prints state YAML, recent log lines, artifact counts, next command</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/advance</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any</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Proposes the single next transition; waits for human approval</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/ba-analyze</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DISCOVERY</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Runs/refreshes the requirements brief + open questions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/arch-design</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ARCH_DESIGN</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Runs the Architect in design mode (design doc + ERD + epics)</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/pm-plan</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SPRINT_PLANNED</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Runs the PM: sprints, tickets, routing, coverage table</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/dev-implement VS-##</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Routes the ticket to dev-senior or dev-mid and builds it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/dev-review VS-##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DEV_IN_PROGRESS/COMPLETE</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Runs the code-reviewer agent, presents its findings, records your verdict</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/arch-confirm</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BA_ARCH_CONFIRM</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Architect drift check: as-built vs design, go/no-go</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/qa-plan</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READY_FOR_QA</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Lead builds the risk-tiered test plan + scope split</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/qa-run A|B</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QA Engineer executes a TC range via Playwright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/qa-report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Lead consolidates results into GO / NO-GO</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/retro</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DONE</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Fills retro/poc-learnings.md; only now compare the answer key</w:t>
            </w:r>
          </w:p>
        </w:tc>
      </w:tr>
    </w:tbl>
    <w:p>
      <w:pPr>
        <w:pStyle w:val="Heading2"/>
        <w:spacing w:after="120" w:before="240"/>
      </w:pPr>
      <w:r>
        <w:rPr>
          <w:rFonts w:ascii="Calibri" w:cs="Calibri" w:eastAsia="Calibri" w:hAnsi="Calibri"/>
        </w:rPr>
        <w:t xml:space="preserve">5.2 When to reach for which</w:t>
      </w:r>
    </w:p>
    <w:p>
      <w:pPr>
        <w:pStyle w:val="ListParagraph"/>
        <w:numPr>
          <w:ilvl w:val="0"/>
          <w:numId w:val="2"/>
        </w:numPr>
        <w:spacing w:after="80"/>
      </w:pPr>
      <w:r>
        <w:rPr>
          <w:rFonts w:ascii="Calibri" w:cs="Calibri" w:eastAsia="Calibri" w:hAnsi="Calibri"/>
          <w:b/>
          <w:bCs/>
          <w:sz w:val="22"/>
          <w:szCs w:val="22"/>
        </w:rPr>
        <w:t xml:space="preserve">/kickoff — once, at the very start. </w:t>
      </w:r>
      <w:r>
        <w:rPr>
          <w:rFonts w:ascii="Calibri" w:cs="Calibri" w:eastAsia="Calibri" w:hAnsi="Calibri"/>
          <w:sz w:val="22"/>
          <w:szCs w:val="22"/>
        </w:rPr>
        <w:t xml:space="preserve">It is the only command that works from NOT_STARTED. If it refuses, an input document is missing.</w:t>
      </w:r>
    </w:p>
    <w:p>
      <w:pPr>
        <w:pStyle w:val="ListParagraph"/>
        <w:numPr>
          <w:ilvl w:val="0"/>
          <w:numId w:val="2"/>
        </w:numPr>
        <w:spacing w:after="80"/>
      </w:pPr>
      <w:r>
        <w:rPr>
          <w:rFonts w:ascii="Calibri" w:cs="Calibri" w:eastAsia="Calibri" w:hAnsi="Calibri"/>
          <w:b/>
          <w:bCs/>
          <w:sz w:val="22"/>
          <w:szCs w:val="22"/>
        </w:rPr>
        <w:t xml:space="preserve">/status — whenever you return to the project. </w:t>
      </w:r>
      <w:r>
        <w:rPr>
          <w:rFonts w:ascii="Calibri" w:cs="Calibri" w:eastAsia="Calibri" w:hAnsi="Calibri"/>
          <w:sz w:val="22"/>
          <w:szCs w:val="22"/>
        </w:rPr>
        <w:t xml:space="preserve">Safe at any time, changes nothing, always ends by telling you the exact next command.</w:t>
      </w:r>
    </w:p>
    <w:p>
      <w:pPr>
        <w:pStyle w:val="ListParagraph"/>
        <w:numPr>
          <w:ilvl w:val="0"/>
          <w:numId w:val="2"/>
        </w:numPr>
        <w:spacing w:after="80"/>
      </w:pPr>
      <w:r>
        <w:rPr>
          <w:rFonts w:ascii="Calibri" w:cs="Calibri" w:eastAsia="Calibri" w:hAnsi="Calibri"/>
          <w:b/>
          <w:bCs/>
          <w:sz w:val="22"/>
          <w:szCs w:val="22"/>
        </w:rPr>
        <w:t xml:space="preserve">/advance — at every phase boundary. </w:t>
      </w:r>
      <w:r>
        <w:rPr>
          <w:rFonts w:ascii="Calibri" w:cs="Calibri" w:eastAsia="Calibri" w:hAnsi="Calibri"/>
          <w:sz w:val="22"/>
          <w:szCs w:val="22"/>
        </w:rPr>
        <w:t xml:space="preserve">It never chains steps. At the four human gates it will explicitly wait for your yes. If you feel lost, /status then /advance is always the safe pair.</w:t>
      </w:r>
    </w:p>
    <w:p>
      <w:pPr>
        <w:pStyle w:val="ListParagraph"/>
        <w:numPr>
          <w:ilvl w:val="0"/>
          <w:numId w:val="2"/>
        </w:numPr>
        <w:spacing w:after="80"/>
      </w:pPr>
      <w:r>
        <w:rPr>
          <w:rFonts w:ascii="Calibri" w:cs="Calibri" w:eastAsia="Calibri" w:hAnsi="Calibri"/>
          <w:b/>
          <w:bCs/>
          <w:sz w:val="22"/>
          <w:szCs w:val="22"/>
        </w:rPr>
        <w:t xml:space="preserve">/ba-analyze — rarely after kickoff. </w:t>
      </w:r>
      <w:r>
        <w:rPr>
          <w:rFonts w:ascii="Calibri" w:cs="Calibri" w:eastAsia="Calibri" w:hAnsi="Calibri"/>
          <w:sz w:val="22"/>
          <w:szCs w:val="22"/>
        </w:rPr>
        <w:t xml:space="preserve">Use it to re-run discovery after you tighten the BA’s instructions, or scope a pass ("/ba-analyze compliance only").</w:t>
      </w:r>
    </w:p>
    <w:p>
      <w:pPr>
        <w:pStyle w:val="ListParagraph"/>
        <w:numPr>
          <w:ilvl w:val="0"/>
          <w:numId w:val="2"/>
        </w:numPr>
        <w:spacing w:after="80"/>
      </w:pPr>
      <w:r>
        <w:rPr>
          <w:rFonts w:ascii="Calibri" w:cs="Calibri" w:eastAsia="Calibri" w:hAnsi="Calibri"/>
          <w:b/>
          <w:bCs/>
          <w:sz w:val="22"/>
          <w:szCs w:val="22"/>
        </w:rPr>
        <w:t xml:space="preserve">/arch-design — once per design cycle. </w:t>
      </w:r>
      <w:r>
        <w:rPr>
          <w:rFonts w:ascii="Calibri" w:cs="Calibri" w:eastAsia="Calibri" w:hAnsi="Calibri"/>
          <w:sz w:val="22"/>
          <w:szCs w:val="22"/>
        </w:rPr>
        <w:t xml:space="preserve">Re-run with an argument to rework one aspect: /arch-design slot integrity.</w:t>
      </w:r>
    </w:p>
    <w:p>
      <w:pPr>
        <w:pStyle w:val="ListParagraph"/>
        <w:numPr>
          <w:ilvl w:val="0"/>
          <w:numId w:val="2"/>
        </w:numPr>
        <w:spacing w:after="80"/>
      </w:pPr>
      <w:r>
        <w:rPr>
          <w:rFonts w:ascii="Calibri" w:cs="Calibri" w:eastAsia="Calibri" w:hAnsi="Calibri"/>
          <w:b/>
          <w:bCs/>
          <w:sz w:val="22"/>
          <w:szCs w:val="22"/>
        </w:rPr>
        <w:t xml:space="preserve">/pm-plan — after design sign-off. </w:t>
      </w:r>
      <w:r>
        <w:rPr>
          <w:rFonts w:ascii="Calibri" w:cs="Calibri" w:eastAsia="Calibri" w:hAnsi="Calibri"/>
          <w:sz w:val="22"/>
          <w:szCs w:val="22"/>
        </w:rPr>
        <w:t xml:space="preserve">Re-planning mid-build requires the explicit argument "replan" plus a reason, so scope changes leave a trail.</w:t>
      </w:r>
    </w:p>
    <w:p>
      <w:pPr>
        <w:pStyle w:val="ListParagraph"/>
        <w:numPr>
          <w:ilvl w:val="0"/>
          <w:numId w:val="2"/>
        </w:numPr>
        <w:spacing w:after="80"/>
      </w:pPr>
      <w:r>
        <w:rPr>
          <w:rFonts w:ascii="Calibri" w:cs="Calibri" w:eastAsia="Calibri" w:hAnsi="Calibri"/>
          <w:b/>
          <w:bCs/>
          <w:sz w:val="22"/>
          <w:szCs w:val="22"/>
        </w:rPr>
        <w:t xml:space="preserve">/dev-implement — your main loop during the build. </w:t>
      </w:r>
      <w:r>
        <w:rPr>
          <w:rFonts w:ascii="Calibri" w:cs="Calibri" w:eastAsia="Calibri" w:hAnsi="Calibri"/>
          <w:sz w:val="22"/>
          <w:szCs w:val="22"/>
        </w:rPr>
        <w:t xml:space="preserve">Run it with no argument to list open tickets in dependency order; with VS-## to build one. Routing is decided by the plan, never by the command.</w:t>
      </w:r>
    </w:p>
    <w:p>
      <w:pPr>
        <w:pStyle w:val="ListParagraph"/>
        <w:numPr>
          <w:ilvl w:val="0"/>
          <w:numId w:val="2"/>
        </w:numPr>
        <w:spacing w:after="80"/>
      </w:pPr>
      <w:r>
        <w:rPr>
          <w:rFonts w:ascii="Calibri" w:cs="Calibri" w:eastAsia="Calibri" w:hAnsi="Calibri"/>
          <w:b/>
          <w:bCs/>
          <w:sz w:val="22"/>
          <w:szCs w:val="22"/>
        </w:rPr>
        <w:t xml:space="preserve">/dev-review — after each ticket, before the next. </w:t>
      </w:r>
      <w:r>
        <w:rPr>
          <w:rFonts w:ascii="Calibri" w:cs="Calibri" w:eastAsia="Calibri" w:hAnsi="Calibri"/>
          <w:sz w:val="22"/>
          <w:szCs w:val="22"/>
        </w:rPr>
        <w:t xml:space="preserve">The code-reviewer agent (Opus, read-only by design) does the deep pass first — AC verification, §3.4 hostile review, security, compliance, test quality — and hands you severity-ranked findings with file:line evidence. You stay in charge: APPROVED or CHANGES-REQUESTED goes into the packet and the ticket log. A §3.4 BLOCKER is echoed to the handoff notes so drift check and QA inherit it.</w:t>
      </w:r>
    </w:p>
    <w:p>
      <w:pPr>
        <w:pStyle w:val="ListParagraph"/>
        <w:numPr>
          <w:ilvl w:val="0"/>
          <w:numId w:val="2"/>
        </w:numPr>
        <w:spacing w:after="80"/>
      </w:pPr>
      <w:r>
        <w:rPr>
          <w:rFonts w:ascii="Calibri" w:cs="Calibri" w:eastAsia="Calibri" w:hAnsi="Calibri"/>
          <w:b/>
          <w:bCs/>
          <w:sz w:val="22"/>
          <w:szCs w:val="22"/>
        </w:rPr>
        <w:t xml:space="preserve">/arch-confirm — once, after the build gate. </w:t>
      </w:r>
      <w:r>
        <w:rPr>
          <w:rFonts w:ascii="Calibri" w:cs="Calibri" w:eastAsia="Calibri" w:hAnsi="Calibri"/>
          <w:sz w:val="22"/>
          <w:szCs w:val="22"/>
        </w:rPr>
        <w:t xml:space="preserve">Any DEVIATES-MUST-FIX verdict sends tickets back to /dev-implement before QA can be approved.</w:t>
      </w:r>
    </w:p>
    <w:p>
      <w:pPr>
        <w:pStyle w:val="ListParagraph"/>
        <w:numPr>
          <w:ilvl w:val="0"/>
          <w:numId w:val="2"/>
        </w:numPr>
        <w:spacing w:after="80"/>
      </w:pPr>
      <w:r>
        <w:rPr>
          <w:rFonts w:ascii="Calibri" w:cs="Calibri" w:eastAsia="Calibri" w:hAnsi="Calibri"/>
          <w:b/>
          <w:bCs/>
          <w:sz w:val="22"/>
          <w:szCs w:val="22"/>
        </w:rPr>
        <w:t xml:space="preserve">/qa-plan → /qa-run A → /qa-run B → /qa-report — the QA cycle. </w:t>
      </w:r>
      <w:r>
        <w:rPr>
          <w:rFonts w:ascii="Calibri" w:cs="Calibri" w:eastAsia="Calibri" w:hAnsi="Calibri"/>
          <w:sz w:val="22"/>
          <w:szCs w:val="22"/>
        </w:rPr>
        <w:t xml:space="preserve">Bugs found route back to /dev-implement; re-test, then /qa-report again until GO.</w:t>
      </w:r>
    </w:p>
    <w:p>
      <w:pPr>
        <w:pStyle w:val="ListParagraph"/>
        <w:numPr>
          <w:ilvl w:val="0"/>
          <w:numId w:val="2"/>
        </w:numPr>
        <w:spacing w:after="80"/>
      </w:pPr>
      <w:r>
        <w:rPr>
          <w:rFonts w:ascii="Calibri" w:cs="Calibri" w:eastAsia="Calibri" w:hAnsi="Calibri"/>
          <w:b/>
          <w:bCs/>
          <w:sz w:val="22"/>
          <w:szCs w:val="22"/>
        </w:rPr>
        <w:t xml:space="preserve">/retro — after DONE. </w:t>
      </w:r>
      <w:r>
        <w:rPr>
          <w:rFonts w:ascii="Calibri" w:cs="Calibri" w:eastAsia="Calibri" w:hAnsi="Calibri"/>
          <w:sz w:val="22"/>
          <w:szCs w:val="22"/>
        </w:rPr>
        <w:t xml:space="preserve">The only moment the answer key enters the conversation — and even then, you paste the comparison, the agent never reads the key.</w:t>
      </w:r>
    </w:p>
    <w:p>
      <w:pPr>
        <w:pStyle w:val="Heading2"/>
        <w:spacing w:after="120" w:before="240"/>
      </w:pPr>
      <w:r>
        <w:rPr>
          <w:rFonts w:ascii="Calibri" w:cs="Calibri" w:eastAsia="Calibri" w:hAnsi="Calibri"/>
        </w:rPr>
        <w:t xml:space="preserve">5.3 The happy-path run, end to end</w:t>
      </w:r>
    </w:p>
    <w:p>
      <w:pPr>
        <w:pStyle w:val="ListParagraph"/>
        <w:numPr>
          <w:ilvl w:val="0"/>
          <w:numId w:val="3"/>
        </w:numPr>
        <w:spacing w:after="80"/>
      </w:pPr>
      <w:r>
        <w:rPr>
          <w:rFonts w:ascii="Calibri" w:cs="Calibri" w:eastAsia="Calibri" w:hAnsi="Calibri"/>
          <w:sz w:val="22"/>
          <w:szCs w:val="22"/>
        </w:rPr>
        <w:t xml:space="preserve">/kickoff — BA produces brief + open questions (grade this against the answer key)</w:t>
      </w:r>
    </w:p>
    <w:p>
      <w:pPr>
        <w:pStyle w:val="ListParagraph"/>
        <w:numPr>
          <w:ilvl w:val="0"/>
          <w:numId w:val="3"/>
        </w:numPr>
        <w:spacing w:after="80"/>
      </w:pPr>
      <w:r>
        <w:rPr>
          <w:rFonts w:ascii="Calibri" w:cs="Calibri" w:eastAsia="Calibri" w:hAnsi="Calibri"/>
          <w:sz w:val="22"/>
          <w:szCs w:val="22"/>
        </w:rPr>
        <w:t xml:space="preserve">/advance — approve DISCOVERY → ARCH_DESIGN, then /arch-design</w:t>
      </w:r>
    </w:p>
    <w:p>
      <w:pPr>
        <w:pStyle w:val="ListParagraph"/>
        <w:numPr>
          <w:ilvl w:val="0"/>
          <w:numId w:val="3"/>
        </w:numPr>
        <w:spacing w:after="80"/>
      </w:pPr>
      <w:r>
        <w:rPr>
          <w:rFonts w:ascii="Calibri" w:cs="Calibri" w:eastAsia="Calibri" w:hAnsi="Calibri"/>
          <w:sz w:val="22"/>
          <w:szCs w:val="22"/>
        </w:rPr>
        <w:t xml:space="preserve">/advance — approve design → SPRINT_PLANNED, then /pm-plan</w:t>
      </w:r>
    </w:p>
    <w:p>
      <w:pPr>
        <w:pStyle w:val="ListParagraph"/>
        <w:numPr>
          <w:ilvl w:val="0"/>
          <w:numId w:val="3"/>
        </w:numPr>
        <w:spacing w:after="80"/>
      </w:pPr>
      <w:r>
        <w:rPr>
          <w:rFonts w:ascii="Calibri" w:cs="Calibri" w:eastAsia="Calibri" w:hAnsi="Calibri"/>
          <w:sz w:val="22"/>
          <w:szCs w:val="22"/>
        </w:rPr>
        <w:t xml:space="preserve">/advance — HUMAN GATE: approve build start → DEV_IN_PROGRESS</w:t>
      </w:r>
    </w:p>
    <w:p>
      <w:pPr>
        <w:pStyle w:val="ListParagraph"/>
        <w:numPr>
          <w:ilvl w:val="0"/>
          <w:numId w:val="3"/>
        </w:numPr>
        <w:spacing w:after="80"/>
      </w:pPr>
      <w:r>
        <w:rPr>
          <w:rFonts w:ascii="Calibri" w:cs="Calibri" w:eastAsia="Calibri" w:hAnsi="Calibri"/>
          <w:sz w:val="22"/>
          <w:szCs w:val="22"/>
        </w:rPr>
        <w:t xml:space="preserve">/dev-implement VS-01 … VS-nn, with /dev-review after each (code-reviewer pass + your verdict)</w:t>
      </w:r>
    </w:p>
    <w:p>
      <w:pPr>
        <w:pStyle w:val="ListParagraph"/>
        <w:numPr>
          <w:ilvl w:val="0"/>
          <w:numId w:val="3"/>
        </w:numPr>
        <w:spacing w:after="80"/>
      </w:pPr>
      <w:r>
        <w:rPr>
          <w:rFonts w:ascii="Calibri" w:cs="Calibri" w:eastAsia="Calibri" w:hAnsi="Calibri"/>
          <w:sz w:val="22"/>
          <w:szCs w:val="22"/>
        </w:rPr>
        <w:t xml:space="preserve">/advance — HUMAN GATE: declare DEV_COMPLETE → BA_ARCH_CONFIRM, then /arch-confirm</w:t>
      </w:r>
    </w:p>
    <w:p>
      <w:pPr>
        <w:pStyle w:val="ListParagraph"/>
        <w:numPr>
          <w:ilvl w:val="0"/>
          <w:numId w:val="3"/>
        </w:numPr>
        <w:spacing w:after="80"/>
      </w:pPr>
      <w:r>
        <w:rPr>
          <w:rFonts w:ascii="Calibri" w:cs="Calibri" w:eastAsia="Calibri" w:hAnsi="Calibri"/>
          <w:sz w:val="22"/>
          <w:szCs w:val="22"/>
        </w:rPr>
        <w:t xml:space="preserve">/advance — HUMAN GATE: drift-check go → READY_FOR_QA, then /qa-plan</w:t>
      </w:r>
    </w:p>
    <w:p>
      <w:pPr>
        <w:pStyle w:val="ListParagraph"/>
        <w:numPr>
          <w:ilvl w:val="0"/>
          <w:numId w:val="3"/>
        </w:numPr>
        <w:spacing w:after="80"/>
      </w:pPr>
      <w:r>
        <w:rPr>
          <w:rFonts w:ascii="Calibri" w:cs="Calibri" w:eastAsia="Calibri" w:hAnsi="Calibri"/>
          <w:sz w:val="22"/>
          <w:szCs w:val="22"/>
        </w:rPr>
        <w:t xml:space="preserve">/qa-run A and /qa-run B, fix bugs via /dev-implement, then /qa-report</w:t>
      </w:r>
    </w:p>
    <w:p>
      <w:pPr>
        <w:pStyle w:val="ListParagraph"/>
        <w:numPr>
          <w:ilvl w:val="0"/>
          <w:numId w:val="3"/>
        </w:numPr>
        <w:spacing w:after="80"/>
      </w:pPr>
      <w:r>
        <w:rPr>
          <w:rFonts w:ascii="Calibri" w:cs="Calibri" w:eastAsia="Calibri" w:hAnsi="Calibri"/>
          <w:sz w:val="22"/>
          <w:szCs w:val="22"/>
        </w:rPr>
        <w:t xml:space="preserve">/advance — HUMAN GATE: GO → DONE, then /retro</w:t>
      </w:r>
    </w:p>
    <w:p>
      <w:r>
        <w:br w:type="page"/>
      </w:r>
    </w:p>
    <w:p>
      <w:pPr>
        <w:pStyle w:val="Heading1"/>
        <w:spacing w:after="160" w:before="320"/>
      </w:pPr>
      <w:r>
        <w:rPr>
          <w:rFonts w:ascii="Calibri" w:cs="Calibri" w:eastAsia="Calibri" w:hAnsi="Calibri"/>
        </w:rPr>
        <w:t xml:space="preserve">6. Rules (.claude/rules/)</w:t>
      </w:r>
    </w:p>
    <w:p>
      <w:pPr>
        <w:spacing w:after="120"/>
      </w:pPr>
      <w:r>
        <w:rPr>
          <w:rFonts w:ascii="Calibri" w:cs="Calibri" w:eastAsia="Calibri" w:hAnsi="Calibri"/>
          <w:sz w:val="22"/>
          <w:szCs w:val="22"/>
        </w:rPr>
        <w:t xml:space="preserve">Rules are binding for every agent; agents are instructed to read them before acting, and CLAUDE.md re-enforces them at session start.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Rulebook</w:t>
            </w:r>
          </w:p>
        </w:tc>
        <w:tc>
          <w:tcPr>
            <w:tcW w:type="dxa" w:w="7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governs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00-pipeline-rules.md</w:t>
            </w:r>
          </w:p>
        </w:tc>
        <w:tc>
          <w:tcPr>
            <w:tcW w:type="dxa" w:w="7000"/>
            <w:tcMar>
              <w:top w:type="dxa" w:w="60"/>
              <w:left w:type="dxa" w:w="100"/>
              <w:bottom w:type="dxa" w:w="60"/>
              <w:right w:type="dxa" w:w="100"/>
            </w:tcMar>
          </w:tcPr>
          <w:p>
            <w:pPr>
              <w:spacing w:after="0"/>
            </w:pPr>
            <w:r>
              <w:rPr>
                <w:rFonts w:ascii="Calibri" w:cs="Calibri" w:eastAsia="Calibri" w:hAnsi="Calibri"/>
                <w:sz w:val="19"/>
                <w:szCs w:val="19"/>
              </w:rPr>
              <w:t xml:space="preserve">The state machine and the four human gates; the write-access matrix (which agent may write to which folder); the REQ→EP→VS→TC→BUG traceability chain; QA risk tiers; honesty rules (never claim an unrun command succeeded; ambiguity becomes an open question, never a silent choice).</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10-compliance-rules.md</w:t>
            </w:r>
          </w:p>
        </w:tc>
        <w:tc>
          <w:tcPr>
            <w:tcW w:type="dxa" w:w="7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Annexure C distilled into nine enforceable rules: no Aadhaar anywhere (including test data and logs), data minimization, synthetic data only in dev/test, India residency, retention classes, facility-scoped access with audit, WCAG 2.1 AA as testable requirements, DLT-registered SMS behind a replaceable interface, chat-assistant guardrails.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20-salesforce-standards.md</w:t>
            </w:r>
          </w:p>
        </w:tc>
        <w:tc>
          <w:tcPr>
            <w:tcW w:type="dxa" w:w="7000"/>
            <w:tcMar>
              <w:top w:type="dxa" w:w="60"/>
              <w:left w:type="dxa" w:w="100"/>
              <w:bottom w:type="dxa" w:w="60"/>
              <w:right w:type="dxa" w:w="100"/>
            </w:tcMar>
          </w:tcPr>
          <w:p>
            <w:pPr>
              <w:spacing w:after="0"/>
            </w:pPr>
            <w:r>
              <w:rPr>
                <w:rFonts w:ascii="Calibri" w:cs="Calibri" w:eastAsia="Calibri" w:hAnsi="Calibri"/>
                <w:sz w:val="19"/>
                <w:szCs w:val="19"/>
              </w:rPr>
              <w:t xml:space="preserve">VS_ naming for all metadata; service-layer Apex with one trigger per object; the mandatory FOR UPDATE lock for slot booking; bulkification; with sharing + CRUD/FLS; custom metadata for tunables; ≥85% test coverage with meaningful asserts; declarative-first for dev-mid; deploy/verify loop against the POC scratch org only.</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30-documentation-rules.md</w:t>
            </w:r>
          </w:p>
        </w:tc>
        <w:tc>
          <w:tcPr>
            <w:tcW w:type="dxa" w:w="7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Header block on every artifact; the ID schemes (REQ, OQ, D, EP, VS, TC, BUG, A); memory discipline (when to write a decision vs assumption vs glossary entry vs handoff note); the agent-runs.log line format; PIPELINE_STATE.md edit discipline.</w:t>
            </w:r>
          </w:p>
        </w:tc>
      </w:tr>
    </w:tbl>
    <w:p>
      <w:pPr>
        <w:pStyle w:val="Heading1"/>
        <w:spacing w:after="160" w:before="320"/>
      </w:pPr>
      <w:r>
        <w:rPr>
          <w:rFonts w:ascii="Calibri" w:cs="Calibri" w:eastAsia="Calibri" w:hAnsi="Calibri"/>
        </w:rPr>
        <w:t xml:space="preserve">7. Skills (.claude/skills/)</w:t>
      </w:r>
    </w:p>
    <w:p>
      <w:pPr>
        <w:spacing w:after="120"/>
      </w:pPr>
      <w:r>
        <w:rPr>
          <w:rFonts w:ascii="Calibri" w:cs="Calibri" w:eastAsia="Calibri" w:hAnsi="Calibri"/>
          <w:sz w:val="22"/>
          <w:szCs w:val="22"/>
        </w:rPr>
        <w:t xml:space="preserve">Skills are how-to knowledge — output formats, technical patterns, and development best practices — loaded by the agent that needs them, when it needs them. This keeps agent prompts short and output formats consistent. Rules stay binding law; skills are craft: on any conflict, rules/20 wins. To add your own standards later, drop a reference file into the matching skill folder and add one pointer line in its SKILL.md.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55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Skill</w:t>
            </w:r>
          </w:p>
        </w:tc>
        <w:tc>
          <w:tcPr>
            <w:tcW w:type="dxa" w:w="17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Used by</w:t>
            </w:r>
          </w:p>
        </w:tc>
        <w:tc>
          <w:tcPr>
            <w:tcW w:type="dxa" w:w="5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teaches</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requirements-brief</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Brief structure (REQ register per capability area, MoSCoW, source traceability); rules of evidence ("felt right in the room" is Should at most); open-questions register with dedicated sections for contradictions, unverified figures, dependencies, and silent gaps.</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sf-data-model</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Design-doc structure; expected domain shape (Citizen, Facility, Slot, Appointment, Vaccination Event, Vial/Stock…); booker ≠ patient modelling; Mermaid ERD conventions; retention class per object.</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jira-tickets</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Ticket format with Given/When/Then AC; the senior/mid routing rubric ("if a race condition, governor limit, or callout can ruin it → senior"); sprint sequencing; jira-log.md as append-only history.</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sf-apex-patterns</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 dev-mid, code-reviewer</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The VS_BookingService FOR UPDATE pattern with code and why it passes §3.4; trigger→handler→service shape; idempotent async; SMS provider interface; capacity-exhaustion test pattern. Plus references/apex-best-practices.md: trigger handler pattern with recursion guards, bulkification and governor limits, error handling with message codes, security (USER_MODE, sharing, injection), Queueable/Finalizer patterns, test discipline (runAs per persona, negative paths).</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lwc-slds2</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dev-senior, dev-mid, code-reviewer</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LWC best practices across HTML (semantics, lwc:if, stable keys), JS (@api down / events up, debounce, disable-while-in-flight, no hardcoded copy, data-testid for QA) and CSS. SLDS 2 rules: style with global --slds-g-* styling hooks only; design tokens and --slds-c-* hooks are dead; never override base-component internals; slds-linter before review. WCAG 2.1 AA, one-thumb targets, 3G-friendly loading.</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flow-patterns</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dev-mid, architect, code-reviewer</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When to use which flow type; the Apex-vs-Flow boundary (one owner per business rule — booking stays in Apex because of the lock); bulk-safe structure (no DML in loops); mandatory fault paths into the shared error log; VS_ flow naming; flow tests; deploy-active policy for the POC.</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playwright-sf-testing</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Login via sf org open --url-only + storageState (never script real credentials); selector strategy for Lightning DOM; spec structure with evidence; the two-browser concurrency test for §3.4; accessibility checks with axe.</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bug-reports</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BUG-### file format; severity rubric (Sev-1 = integrity/compliance broken, release-blocking); one defect per report; regression tagging.</w:t>
            </w:r>
          </w:p>
        </w:tc>
      </w:tr>
    </w:tbl>
    <w:p>
      <w:pPr>
        <w:pStyle w:val="Heading1"/>
        <w:spacing w:after="160" w:before="320"/>
      </w:pPr>
      <w:r>
        <w:rPr>
          <w:rFonts w:ascii="Calibri" w:cs="Calibri" w:eastAsia="Calibri" w:hAnsi="Calibri"/>
        </w:rPr>
        <w:t xml:space="preserve">8. Memory &amp; Logs</w:t>
      </w:r>
    </w:p>
    <w:p>
      <w:pPr>
        <w:spacing w:after="120"/>
      </w:pPr>
      <w:r>
        <w:rPr>
          <w:rFonts w:ascii="Calibri" w:cs="Calibri" w:eastAsia="Calibri" w:hAnsi="Calibri"/>
          <w:sz w:val="22"/>
          <w:szCs w:val="22"/>
        </w:rPr>
        <w:t xml:space="preserve">Memory is the pipeline’s shared brain across phases; logs are its audit trail. Both are append-only.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File</w:t>
            </w:r>
          </w:p>
        </w:tc>
        <w:tc>
          <w:tcPr>
            <w:tcW w:type="dxa" w:w="46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lives there</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Example already seeded</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memory/decisions.md</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D-### decisions that constrain later work: decider, rationale, alternatives rejected. Corrections supersede, never edit.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D-003: 00-inputs are immutable; gaps stay until retro</w:t>
            </w:r>
          </w:p>
        </w:tc>
      </w:tr>
      <w:tr>
        <w:tc>
          <w:tcPr>
            <w:tcW w:type="dxa" w:w="22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memory/assumptions.md</w:t>
            </w:r>
          </w:p>
        </w:tc>
        <w:tc>
          <w:tcPr>
            <w:tcW w:type="dxa" w:w="4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 anything treated as true without client confirmation, with owner and impact-if-wrong.</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A-001: 60/40 smartphone split (⚠ unverified)</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memory/glossary.md</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Domain terms every agent must use consistently.</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ASHA worker, DLT template, open-vial decision, walk-in reserve</w:t>
            </w:r>
          </w:p>
        </w:tc>
      </w:tr>
      <w:tr>
        <w:tc>
          <w:tcPr>
            <w:tcW w:type="dxa" w:w="22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memory/handoffs.md</w:t>
            </w:r>
          </w:p>
        </w:tc>
        <w:tc>
          <w:tcPr>
            <w:tcW w:type="dxa" w:w="4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5-line note at each phase end: produced / least sure about / must not miss / open items / where my notes are.</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(fills as phases complete)</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logs/agent-runs.log</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One line per run: time, agent, command, phase, inputs read, outputs written, result OK/PARTIAL/BLOCKED.</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Seeded with the scaffold entry</w:t>
            </w:r>
          </w:p>
        </w:tc>
      </w:tr>
    </w:tbl>
    <w:p>
      <w:pPr>
        <w:pStyle w:val="Heading2"/>
        <w:spacing w:after="120" w:before="240"/>
      </w:pPr>
      <w:r>
        <w:rPr>
          <w:rFonts w:ascii="Calibri" w:cs="Calibri" w:eastAsia="Calibri" w:hAnsi="Calibri"/>
        </w:rPr>
        <w:t xml:space="preserve">8.1 CLAUDE.md and settings.json</w:t>
      </w:r>
    </w:p>
    <w:p>
      <w:pPr>
        <w:spacing w:after="120"/>
      </w:pPr>
      <w:r>
        <w:rPr>
          <w:rFonts w:ascii="Calibri" w:cs="Calibri" w:eastAsia="Calibri" w:hAnsi="Calibri"/>
          <w:sz w:val="22"/>
          <w:szCs w:val="22"/>
        </w:rPr>
        <w:t xml:space="preserve">CLAUDE.md at the root is auto-loaded by Claude Code at session start — it carries the absolute constraints, the command map, and where everything lives, so even a conversation that never launches a subagent still obeys the pipeline. settings.json enforces the two hardest rules mechanically: permission deny rules block any read of ANSWER-KEY-intentional-gaps.md and any write to 00-inputs/ — a guardrail that holds even if a prompt fails.</w:t>
      </w:r>
    </w:p>
    <w:p>
      <w:pPr>
        <w:pStyle w:val="Heading1"/>
        <w:spacing w:after="160" w:before="320"/>
      </w:pPr>
      <w:r>
        <w:rPr>
          <w:rFonts w:ascii="Calibri" w:cs="Calibri" w:eastAsia="Calibri" w:hAnsi="Calibri"/>
        </w:rPr>
        <w:t xml:space="preserve">9. Before You Run /kickoff</w:t>
      </w:r>
    </w:p>
    <w:p>
      <w:pPr>
        <w:pStyle w:val="ListParagraph"/>
        <w:numPr>
          <w:ilvl w:val="0"/>
          <w:numId w:val="3"/>
        </w:numPr>
        <w:spacing w:after="80"/>
      </w:pPr>
      <w:r>
        <w:rPr>
          <w:rFonts w:ascii="Calibri" w:cs="Calibri" w:eastAsia="Calibri" w:hAnsi="Calibri"/>
          <w:sz w:val="22"/>
          <w:szCs w:val="22"/>
        </w:rPr>
        <w:t xml:space="preserve">Open the “Agentic Workflows” folder in VS Code and start claude in the integrated terminal.</w:t>
      </w:r>
    </w:p>
    <w:p>
      <w:pPr>
        <w:pStyle w:val="ListParagraph"/>
        <w:numPr>
          <w:ilvl w:val="0"/>
          <w:numId w:val="3"/>
        </w:numPr>
        <w:spacing w:after="80"/>
      </w:pPr>
      <w:r>
        <w:rPr>
          <w:rFonts w:ascii="Calibri" w:cs="Calibri" w:eastAsia="Calibri" w:hAnsi="Calibri"/>
          <w:sz w:val="22"/>
          <w:szCs w:val="22"/>
        </w:rPr>
        <w:t xml:space="preserve">Optional for later phases: authenticate the scratch org (sf org login web) and connect the Atlassian and Playwright MCP servers — Discovery needs none of them. Jira is currently deferred by decision D-004: jira-log.md is the ticket source of truth until the Atlassian MCP is connected (claude mcp add --transport http atlassian https://mcp.atlassian.com/v1/mcp/authv2, then /mcp to sign in).</w:t>
      </w:r>
    </w:p>
    <w:p>
      <w:pPr>
        <w:pStyle w:val="ListParagraph"/>
        <w:numPr>
          <w:ilvl w:val="0"/>
          <w:numId w:val="3"/>
        </w:numPr>
        <w:spacing w:after="80"/>
      </w:pPr>
      <w:r>
        <w:rPr>
          <w:rFonts w:ascii="Calibri" w:cs="Calibri" w:eastAsia="Calibri" w:hAnsi="Calibri"/>
          <w:sz w:val="22"/>
          <w:szCs w:val="22"/>
        </w:rPr>
        <w:t xml:space="preserve">Run /status once to confirm phase NOT_STARTED and next_command /kickoff.</w:t>
      </w:r>
    </w:p>
    <w:p>
      <w:pPr>
        <w:pStyle w:val="ListParagraph"/>
        <w:numPr>
          <w:ilvl w:val="0"/>
          <w:numId w:val="3"/>
        </w:numPr>
        <w:spacing w:after="80"/>
      </w:pPr>
      <w:r>
        <w:rPr>
          <w:rFonts w:ascii="Calibri" w:cs="Calibri" w:eastAsia="Calibri" w:hAnsi="Calibri"/>
          <w:sz w:val="22"/>
          <w:szCs w:val="22"/>
        </w:rPr>
        <w:t xml:space="preserve">Run /kickoff. Grade the BA output against the answer key before approving /advance — if it caught fewer than ~10 planted gaps, tighten .claude/agents/ba-analyst.md and re-run /ba-analyze.</w:t>
      </w:r>
    </w:p>
    <w:p>
      <w:pPr>
        <w:spacing w:after="120"/>
      </w:pPr>
      <w:r>
        <w:rPr>
          <w:rFonts w:ascii="Calibri" w:cs="Calibri" w:eastAsia="Calibri" w:hAnsi="Calibri"/>
          <w:sz w:val="22"/>
          <w:szCs w:val="22"/>
        </w:rPr>
        <w:t xml:space="preserve">From there, the pipeline itself tells you what to run next — /status is never wrong.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2026-07-11T10:35:38.385Z</dcterms:created>
  <dcterms:modified xsi:type="dcterms:W3CDTF">2026-07-11T10:35:38.397Z</dcterms:modified>
</cp:coreProperties>
</file>

<file path=docProps/custom.xml><?xml version="1.0" encoding="utf-8"?>
<Properties xmlns="http://schemas.openxmlformats.org/officeDocument/2006/custom-properties" xmlns:vt="http://schemas.openxmlformats.org/officeDocument/2006/docPropsVTypes"/>
</file>