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E5B5E" w14:textId="77777777" w:rsidR="00C37223" w:rsidRDefault="00C37223"/>
    <w:p w14:paraId="03F4176B" w14:textId="77777777" w:rsidR="00C37223" w:rsidRDefault="00C37223"/>
    <w:p w14:paraId="4633176C" w14:textId="77777777" w:rsidR="00C37223" w:rsidRDefault="0071119B">
      <w:pPr>
        <w:jc w:val="center"/>
      </w:pPr>
      <w:r>
        <w:rPr>
          <w:b/>
          <w:color w:val="1F4E79"/>
          <w:sz w:val="48"/>
        </w:rPr>
        <w:t>Retail Store Sales Forecasting</w:t>
      </w:r>
      <w:r>
        <w:rPr>
          <w:b/>
          <w:color w:val="1F4E79"/>
          <w:sz w:val="48"/>
        </w:rPr>
        <w:br/>
        <w:t>&amp; Inventory Safety Stock Optimization</w:t>
      </w:r>
    </w:p>
    <w:p w14:paraId="311662E0" w14:textId="77777777" w:rsidR="00C37223" w:rsidRDefault="0071119B">
      <w:pPr>
        <w:jc w:val="center"/>
      </w:pPr>
      <w:r>
        <w:rPr>
          <w:color w:val="3B82D4"/>
          <w:sz w:val="32"/>
        </w:rPr>
        <w:t>Project Report</w:t>
      </w:r>
    </w:p>
    <w:p w14:paraId="42DC00A5" w14:textId="77777777" w:rsidR="00C37223" w:rsidRDefault="00C37223"/>
    <w:p w14:paraId="0D11888B" w14:textId="77777777" w:rsidR="00C37223" w:rsidRDefault="0071119B">
      <w:pPr>
        <w:spacing w:before="40" w:after="40"/>
      </w:pPr>
      <w:r>
        <w:rPr>
          <w:color w:val="E5E7EB"/>
          <w:sz w:val="16"/>
        </w:rPr>
        <w:t>──────────────────────────────────────────────────────────────────────────────────────────</w:t>
      </w:r>
    </w:p>
    <w:p w14:paraId="74B004B9" w14:textId="77777777" w:rsidR="00C37223" w:rsidRDefault="00C37223"/>
    <w:p w14:paraId="1FB2314F" w14:textId="77777777" w:rsidR="00C37223" w:rsidRDefault="00C37223">
      <w:pPr>
        <w:jc w:val="center"/>
      </w:pPr>
    </w:p>
    <w:p w14:paraId="121A602B" w14:textId="77777777" w:rsidR="00C37223" w:rsidRDefault="0071119B">
      <w:pPr>
        <w:jc w:val="center"/>
      </w:pPr>
      <w:r>
        <w:rPr>
          <w:b/>
          <w:color w:val="57606A"/>
          <w:sz w:val="26"/>
        </w:rPr>
        <w:t>Author: Ayush Kumar Dubey</w:t>
      </w:r>
    </w:p>
    <w:p w14:paraId="18E81B81" w14:textId="77777777" w:rsidR="00C37223" w:rsidRDefault="0071119B">
      <w:pPr>
        <w:jc w:val="center"/>
      </w:pPr>
      <w:r>
        <w:rPr>
          <w:color w:val="57606A"/>
        </w:rPr>
        <w:t>Dataset: retail_store_inventory.csv</w:t>
      </w:r>
    </w:p>
    <w:p w14:paraId="1B73DB17" w14:textId="77777777" w:rsidR="00C37223" w:rsidRDefault="0071119B">
      <w:pPr>
        <w:jc w:val="center"/>
      </w:pPr>
      <w:r>
        <w:rPr>
          <w:color w:val="57606A"/>
        </w:rPr>
        <w:t>Technology: Python · Streamlit · scikit-learn · Plotly</w:t>
      </w:r>
    </w:p>
    <w:p w14:paraId="46A8AFD0" w14:textId="77777777" w:rsidR="00C37223" w:rsidRDefault="0071119B">
      <w:r>
        <w:br w:type="page"/>
      </w:r>
    </w:p>
    <w:p w14:paraId="506D89B7" w14:textId="77777777" w:rsidR="00C37223" w:rsidRDefault="0071119B">
      <w:pPr>
        <w:pStyle w:val="Heading1"/>
        <w:spacing w:before="240" w:after="80"/>
      </w:pPr>
      <w:r>
        <w:rPr>
          <w:color w:val="1F4E79"/>
        </w:rPr>
        <w:lastRenderedPageBreak/>
        <w:t>Table of Contents</w:t>
      </w:r>
    </w:p>
    <w:tbl>
      <w:tblPr>
        <w:tblStyle w:val="TableGrid"/>
        <w:tblW w:w="0" w:type="auto"/>
        <w:tblLook w:val="04A0" w:firstRow="1" w:lastRow="0" w:firstColumn="1" w:lastColumn="0" w:noHBand="0" w:noVBand="1"/>
      </w:tblPr>
      <w:tblGrid>
        <w:gridCol w:w="576"/>
        <w:gridCol w:w="6480"/>
        <w:gridCol w:w="864"/>
      </w:tblGrid>
      <w:tr w:rsidR="00C37223" w14:paraId="375A4777" w14:textId="77777777">
        <w:tc>
          <w:tcPr>
            <w:tcW w:w="576" w:type="dxa"/>
          </w:tcPr>
          <w:p w14:paraId="15491271" w14:textId="77777777" w:rsidR="00C37223" w:rsidRDefault="0071119B">
            <w:r>
              <w:t>1</w:t>
            </w:r>
          </w:p>
        </w:tc>
        <w:tc>
          <w:tcPr>
            <w:tcW w:w="6480" w:type="dxa"/>
          </w:tcPr>
          <w:p w14:paraId="2F552E2D" w14:textId="77777777" w:rsidR="00C37223" w:rsidRDefault="0071119B">
            <w:r>
              <w:t>Executive Summary</w:t>
            </w:r>
          </w:p>
        </w:tc>
        <w:tc>
          <w:tcPr>
            <w:tcW w:w="864" w:type="dxa"/>
          </w:tcPr>
          <w:p w14:paraId="71D945DE" w14:textId="77777777" w:rsidR="00C37223" w:rsidRDefault="0071119B">
            <w:r>
              <w:t>3</w:t>
            </w:r>
          </w:p>
        </w:tc>
      </w:tr>
      <w:tr w:rsidR="00C37223" w14:paraId="4C89E508" w14:textId="77777777">
        <w:tc>
          <w:tcPr>
            <w:tcW w:w="576" w:type="dxa"/>
          </w:tcPr>
          <w:p w14:paraId="1D7476C6" w14:textId="77777777" w:rsidR="00C37223" w:rsidRDefault="0071119B">
            <w:r>
              <w:t>2</w:t>
            </w:r>
          </w:p>
        </w:tc>
        <w:tc>
          <w:tcPr>
            <w:tcW w:w="6480" w:type="dxa"/>
          </w:tcPr>
          <w:p w14:paraId="17FD5BE7" w14:textId="77777777" w:rsidR="00C37223" w:rsidRDefault="0071119B">
            <w:r>
              <w:t>Dataset &amp; Methodology Description</w:t>
            </w:r>
          </w:p>
        </w:tc>
        <w:tc>
          <w:tcPr>
            <w:tcW w:w="864" w:type="dxa"/>
          </w:tcPr>
          <w:p w14:paraId="6DBB7BD1" w14:textId="77777777" w:rsidR="00C37223" w:rsidRDefault="0071119B">
            <w:r>
              <w:t>4</w:t>
            </w:r>
          </w:p>
        </w:tc>
      </w:tr>
      <w:tr w:rsidR="00C37223" w14:paraId="3A780644" w14:textId="77777777">
        <w:tc>
          <w:tcPr>
            <w:tcW w:w="576" w:type="dxa"/>
          </w:tcPr>
          <w:p w14:paraId="61243128" w14:textId="77777777" w:rsidR="00C37223" w:rsidRDefault="0071119B">
            <w:r>
              <w:t>3</w:t>
            </w:r>
          </w:p>
        </w:tc>
        <w:tc>
          <w:tcPr>
            <w:tcW w:w="6480" w:type="dxa"/>
          </w:tcPr>
          <w:p w14:paraId="447EAFC9" w14:textId="77777777" w:rsidR="00C37223" w:rsidRDefault="0071119B">
            <w:r>
              <w:t>Results &amp; Key Insights</w:t>
            </w:r>
          </w:p>
        </w:tc>
        <w:tc>
          <w:tcPr>
            <w:tcW w:w="864" w:type="dxa"/>
          </w:tcPr>
          <w:p w14:paraId="4B2A8D35" w14:textId="77777777" w:rsidR="00C37223" w:rsidRDefault="0071119B">
            <w:r>
              <w:t>6</w:t>
            </w:r>
          </w:p>
        </w:tc>
      </w:tr>
      <w:tr w:rsidR="00C37223" w14:paraId="352DB3FE" w14:textId="77777777">
        <w:tc>
          <w:tcPr>
            <w:tcW w:w="576" w:type="dxa"/>
          </w:tcPr>
          <w:p w14:paraId="29953AA4" w14:textId="77777777" w:rsidR="00C37223" w:rsidRDefault="0071119B">
            <w:r>
              <w:t>4</w:t>
            </w:r>
          </w:p>
        </w:tc>
        <w:tc>
          <w:tcPr>
            <w:tcW w:w="6480" w:type="dxa"/>
          </w:tcPr>
          <w:p w14:paraId="5CF77A8C" w14:textId="77777777" w:rsidR="00C37223" w:rsidRDefault="0071119B">
            <w:r>
              <w:t>User-Friendly Dashboard UI Design &amp; Visuals</w:t>
            </w:r>
          </w:p>
        </w:tc>
        <w:tc>
          <w:tcPr>
            <w:tcW w:w="864" w:type="dxa"/>
          </w:tcPr>
          <w:p w14:paraId="1D2525F4" w14:textId="77777777" w:rsidR="00C37223" w:rsidRDefault="0071119B">
            <w:r>
              <w:t>8</w:t>
            </w:r>
          </w:p>
        </w:tc>
      </w:tr>
      <w:tr w:rsidR="00C37223" w14:paraId="0DD79FA9" w14:textId="77777777">
        <w:tc>
          <w:tcPr>
            <w:tcW w:w="576" w:type="dxa"/>
          </w:tcPr>
          <w:p w14:paraId="355EF383" w14:textId="77777777" w:rsidR="00C37223" w:rsidRDefault="0071119B">
            <w:r>
              <w:t>5</w:t>
            </w:r>
          </w:p>
        </w:tc>
        <w:tc>
          <w:tcPr>
            <w:tcW w:w="6480" w:type="dxa"/>
          </w:tcPr>
          <w:p w14:paraId="16B0B312" w14:textId="77777777" w:rsidR="00C37223" w:rsidRDefault="0071119B">
            <w:r>
              <w:t>Business Recommendations</w:t>
            </w:r>
          </w:p>
        </w:tc>
        <w:tc>
          <w:tcPr>
            <w:tcW w:w="864" w:type="dxa"/>
          </w:tcPr>
          <w:p w14:paraId="13D28226" w14:textId="77777777" w:rsidR="00C37223" w:rsidRDefault="0071119B">
            <w:r>
              <w:t>10</w:t>
            </w:r>
          </w:p>
        </w:tc>
      </w:tr>
      <w:tr w:rsidR="00C37223" w14:paraId="1C978554" w14:textId="77777777">
        <w:tc>
          <w:tcPr>
            <w:tcW w:w="576" w:type="dxa"/>
          </w:tcPr>
          <w:p w14:paraId="2414BE2F" w14:textId="77777777" w:rsidR="00C37223" w:rsidRDefault="0071119B">
            <w:r>
              <w:t>6</w:t>
            </w:r>
          </w:p>
        </w:tc>
        <w:tc>
          <w:tcPr>
            <w:tcW w:w="6480" w:type="dxa"/>
          </w:tcPr>
          <w:p w14:paraId="4AD0D5DC" w14:textId="77777777" w:rsidR="00C37223" w:rsidRDefault="0071119B">
            <w:r>
              <w:t>Conclusion</w:t>
            </w:r>
          </w:p>
        </w:tc>
        <w:tc>
          <w:tcPr>
            <w:tcW w:w="864" w:type="dxa"/>
          </w:tcPr>
          <w:p w14:paraId="48A92905" w14:textId="77777777" w:rsidR="00C37223" w:rsidRDefault="0071119B">
            <w:r>
              <w:t>12</w:t>
            </w:r>
          </w:p>
        </w:tc>
      </w:tr>
    </w:tbl>
    <w:p w14:paraId="7BE29931" w14:textId="77777777" w:rsidR="00C37223" w:rsidRDefault="0071119B">
      <w:r>
        <w:br w:type="page"/>
      </w:r>
    </w:p>
    <w:p w14:paraId="3F1BD70D" w14:textId="77777777" w:rsidR="00C37223" w:rsidRDefault="0071119B">
      <w:pPr>
        <w:pStyle w:val="Heading1"/>
        <w:spacing w:before="240" w:after="80"/>
      </w:pPr>
      <w:r>
        <w:rPr>
          <w:color w:val="1F4E79"/>
        </w:rPr>
        <w:lastRenderedPageBreak/>
        <w:t>1. Executive Summary</w:t>
      </w:r>
    </w:p>
    <w:p w14:paraId="2A15D714" w14:textId="77777777" w:rsidR="00C37223" w:rsidRDefault="0071119B">
      <w:pPr>
        <w:spacing w:after="80"/>
      </w:pPr>
      <w:r>
        <w:t>Retail businesses face a dual challenge: stocking enough inventory to meet demand while avoiding costly overstock. Poor inventory decisions lead to lost sales through stockouts, excess carrying costs through overstock, and inefficient replenishment cycles. This project addresses these challenges through a data-driven, end-to-end pipeline built on the retail_store_inventory.csv dataset.</w:t>
      </w:r>
    </w:p>
    <w:p w14:paraId="22E8ED70" w14:textId="77777777" w:rsidR="00C37223" w:rsidRDefault="0071119B">
      <w:pPr>
        <w:spacing w:after="80"/>
      </w:pPr>
      <w:r>
        <w:t>The project delivers three core capabilities:</w:t>
      </w:r>
    </w:p>
    <w:p w14:paraId="5CE9ACFD" w14:textId="77777777" w:rsidR="00C37223" w:rsidRDefault="0071119B">
      <w:pPr>
        <w:pStyle w:val="ListBullet"/>
        <w:spacing w:after="40"/>
      </w:pPr>
      <w:r>
        <w:rPr>
          <w:sz w:val="21"/>
        </w:rPr>
        <w:t>Demand Forecasting: A RandomForestRegressor model trained on 73,100 records across 5 stores, 20 products, and 2 years (Jan 2022 – Jan 2024), generating 30-day forward demand forecasts with 90% confidence intervals.</w:t>
      </w:r>
    </w:p>
    <w:p w14:paraId="0B9E54CF" w14:textId="77777777" w:rsidR="00C37223" w:rsidRDefault="0071119B">
      <w:pPr>
        <w:pStyle w:val="ListBullet"/>
        <w:spacing w:after="40"/>
      </w:pPr>
      <w:r>
        <w:rPr>
          <w:sz w:val="21"/>
        </w:rPr>
        <w:t>Safety Stock Optimization: Industry-standard safety stock formulas (combined demand and lead-time variability) with configurable service levels (85%–99.9%) to calculate optimal buffer stock and reorder points for every store-product pair.</w:t>
      </w:r>
    </w:p>
    <w:p w14:paraId="54283615" w14:textId="77777777" w:rsidR="00C37223" w:rsidRDefault="0071119B">
      <w:pPr>
        <w:pStyle w:val="ListBullet"/>
        <w:spacing w:after="40"/>
      </w:pPr>
      <w:r>
        <w:rPr>
          <w:sz w:val="21"/>
        </w:rPr>
        <w:t>Interactive Dashboard: A Streamlit web application with four pages — Overview &amp; EDA, Sales Forecasting, Safety Stock Calculator, and Inventory Alerts — enabling non-technical stakeholders to explore the data and act on recommendations.</w:t>
      </w:r>
    </w:p>
    <w:p w14:paraId="25AF95E7" w14:textId="77777777" w:rsidR="00C37223" w:rsidRDefault="0071119B">
      <w:pPr>
        <w:spacing w:after="80"/>
      </w:pPr>
      <w:r>
        <w:t>Key findings show that 37% of store-product pairs are in a Critical or Low inventory state at the most recent snapshot, with total estimated missed revenue from stockout risk exceeding $2M over the forecast horizon. The model achieves a Mean Absolute Percentage Error (MAPE) below 15%, validating its readiness for operational use.</w:t>
      </w:r>
    </w:p>
    <w:p w14:paraId="66B90122" w14:textId="171573EF" w:rsidR="00C37223" w:rsidRPr="00550725" w:rsidRDefault="0071119B" w:rsidP="00550725">
      <w:pPr>
        <w:rPr>
          <w:sz w:val="28"/>
          <w:szCs w:val="28"/>
        </w:rPr>
      </w:pPr>
      <w:r w:rsidRPr="00550725">
        <w:rPr>
          <w:b/>
          <w:color w:val="1F4E79"/>
          <w:sz w:val="28"/>
          <w:szCs w:val="28"/>
        </w:rPr>
        <w:t>2. Dataset &amp; Methodology Description</w:t>
      </w:r>
    </w:p>
    <w:p w14:paraId="626D6A76" w14:textId="77777777" w:rsidR="00C37223" w:rsidRDefault="0071119B">
      <w:pPr>
        <w:pStyle w:val="Heading2"/>
        <w:spacing w:before="240" w:after="80"/>
      </w:pPr>
      <w:r>
        <w:rPr>
          <w:color w:val="1F4E79"/>
        </w:rPr>
        <w:t>2</w:t>
      </w:r>
      <w:r>
        <w:rPr>
          <w:color w:val="1F4E79"/>
        </w:rPr>
        <w:t>.1  Dataset Overview</w:t>
      </w:r>
    </w:p>
    <w:p w14:paraId="1A9A2D67" w14:textId="77777777" w:rsidR="00C37223" w:rsidRDefault="0071119B">
      <w:pPr>
        <w:spacing w:after="80"/>
      </w:pPr>
      <w:r>
        <w:t>The retail_store_inventory.csv file contains daily inventory and sales records collected from five retail stores across four geographic regions. The dataset spans two years and covers 20 unique products across five product categories.</w:t>
      </w:r>
    </w:p>
    <w:tbl>
      <w:tblPr>
        <w:tblStyle w:val="TableGrid"/>
        <w:tblW w:w="0" w:type="auto"/>
        <w:jc w:val="center"/>
        <w:tblLook w:val="04A0" w:firstRow="1" w:lastRow="0" w:firstColumn="1" w:lastColumn="0" w:noHBand="0" w:noVBand="1"/>
      </w:tblPr>
      <w:tblGrid>
        <w:gridCol w:w="2160"/>
        <w:gridCol w:w="1296"/>
        <w:gridCol w:w="5040"/>
      </w:tblGrid>
      <w:tr w:rsidR="00C37223" w14:paraId="786B634F" w14:textId="77777777">
        <w:trPr>
          <w:jc w:val="center"/>
        </w:trPr>
        <w:tc>
          <w:tcPr>
            <w:tcW w:w="2160" w:type="dxa"/>
            <w:shd w:val="clear" w:color="auto" w:fill="1F4E79"/>
          </w:tcPr>
          <w:p w14:paraId="27CC778D" w14:textId="77777777" w:rsidR="00C37223" w:rsidRDefault="0071119B">
            <w:r>
              <w:rPr>
                <w:b/>
                <w:color w:val="FFFFFF"/>
                <w:sz w:val="20"/>
              </w:rPr>
              <w:t>Column</w:t>
            </w:r>
          </w:p>
        </w:tc>
        <w:tc>
          <w:tcPr>
            <w:tcW w:w="1296" w:type="dxa"/>
            <w:shd w:val="clear" w:color="auto" w:fill="1F4E79"/>
          </w:tcPr>
          <w:p w14:paraId="6A13195D" w14:textId="77777777" w:rsidR="00C37223" w:rsidRDefault="0071119B">
            <w:r>
              <w:rPr>
                <w:b/>
                <w:color w:val="FFFFFF"/>
                <w:sz w:val="20"/>
              </w:rPr>
              <w:t>Type</w:t>
            </w:r>
          </w:p>
        </w:tc>
        <w:tc>
          <w:tcPr>
            <w:tcW w:w="5040" w:type="dxa"/>
            <w:shd w:val="clear" w:color="auto" w:fill="1F4E79"/>
          </w:tcPr>
          <w:p w14:paraId="79C0E703" w14:textId="77777777" w:rsidR="00C37223" w:rsidRDefault="0071119B">
            <w:r>
              <w:rPr>
                <w:b/>
                <w:color w:val="FFFFFF"/>
                <w:sz w:val="20"/>
              </w:rPr>
              <w:t>Description</w:t>
            </w:r>
          </w:p>
        </w:tc>
      </w:tr>
      <w:tr w:rsidR="00C37223" w14:paraId="4AC3DEF2" w14:textId="77777777">
        <w:trPr>
          <w:jc w:val="center"/>
        </w:trPr>
        <w:tc>
          <w:tcPr>
            <w:tcW w:w="2160" w:type="dxa"/>
            <w:shd w:val="clear" w:color="auto" w:fill="EBF3FB"/>
          </w:tcPr>
          <w:p w14:paraId="4ACDCC67" w14:textId="77777777" w:rsidR="00C37223" w:rsidRDefault="0071119B">
            <w:r>
              <w:rPr>
                <w:sz w:val="20"/>
              </w:rPr>
              <w:t>date</w:t>
            </w:r>
          </w:p>
        </w:tc>
        <w:tc>
          <w:tcPr>
            <w:tcW w:w="1296" w:type="dxa"/>
            <w:shd w:val="clear" w:color="auto" w:fill="EBF3FB"/>
          </w:tcPr>
          <w:p w14:paraId="54276B40" w14:textId="77777777" w:rsidR="00C37223" w:rsidRDefault="0071119B">
            <w:r>
              <w:rPr>
                <w:sz w:val="20"/>
              </w:rPr>
              <w:t>datetime</w:t>
            </w:r>
          </w:p>
        </w:tc>
        <w:tc>
          <w:tcPr>
            <w:tcW w:w="5040" w:type="dxa"/>
            <w:shd w:val="clear" w:color="auto" w:fill="EBF3FB"/>
          </w:tcPr>
          <w:p w14:paraId="074A5C4E" w14:textId="77777777" w:rsidR="00C37223" w:rsidRDefault="0071119B">
            <w:r>
              <w:rPr>
                <w:sz w:val="20"/>
              </w:rPr>
              <w:t>Transaction date (YYYY-MM-DD)</w:t>
            </w:r>
          </w:p>
        </w:tc>
      </w:tr>
      <w:tr w:rsidR="00C37223" w14:paraId="0FB7980D" w14:textId="77777777">
        <w:trPr>
          <w:jc w:val="center"/>
        </w:trPr>
        <w:tc>
          <w:tcPr>
            <w:tcW w:w="2160" w:type="dxa"/>
            <w:shd w:val="clear" w:color="auto" w:fill="FFFFFF"/>
          </w:tcPr>
          <w:p w14:paraId="574CD61C" w14:textId="77777777" w:rsidR="00C37223" w:rsidRDefault="0071119B">
            <w:r>
              <w:rPr>
                <w:sz w:val="20"/>
              </w:rPr>
              <w:t>store_id</w:t>
            </w:r>
          </w:p>
        </w:tc>
        <w:tc>
          <w:tcPr>
            <w:tcW w:w="1296" w:type="dxa"/>
            <w:shd w:val="clear" w:color="auto" w:fill="FFFFFF"/>
          </w:tcPr>
          <w:p w14:paraId="39BED51A" w14:textId="77777777" w:rsidR="00C37223" w:rsidRDefault="0071119B">
            <w:r>
              <w:rPr>
                <w:sz w:val="20"/>
              </w:rPr>
              <w:t>string</w:t>
            </w:r>
          </w:p>
        </w:tc>
        <w:tc>
          <w:tcPr>
            <w:tcW w:w="5040" w:type="dxa"/>
            <w:shd w:val="clear" w:color="auto" w:fill="FFFFFF"/>
          </w:tcPr>
          <w:p w14:paraId="6902139F" w14:textId="77777777" w:rsidR="00C37223" w:rsidRDefault="0071119B">
            <w:r>
              <w:rPr>
                <w:sz w:val="20"/>
              </w:rPr>
              <w:t>Store identifier (S001–S005)</w:t>
            </w:r>
          </w:p>
        </w:tc>
      </w:tr>
      <w:tr w:rsidR="00C37223" w14:paraId="53254966" w14:textId="77777777">
        <w:trPr>
          <w:jc w:val="center"/>
        </w:trPr>
        <w:tc>
          <w:tcPr>
            <w:tcW w:w="2160" w:type="dxa"/>
            <w:shd w:val="clear" w:color="auto" w:fill="EBF3FB"/>
          </w:tcPr>
          <w:p w14:paraId="1150E3AC" w14:textId="77777777" w:rsidR="00C37223" w:rsidRDefault="0071119B">
            <w:r>
              <w:rPr>
                <w:sz w:val="20"/>
              </w:rPr>
              <w:t>product_id</w:t>
            </w:r>
          </w:p>
        </w:tc>
        <w:tc>
          <w:tcPr>
            <w:tcW w:w="1296" w:type="dxa"/>
            <w:shd w:val="clear" w:color="auto" w:fill="EBF3FB"/>
          </w:tcPr>
          <w:p w14:paraId="673AF2C2" w14:textId="77777777" w:rsidR="00C37223" w:rsidRDefault="0071119B">
            <w:r>
              <w:rPr>
                <w:sz w:val="20"/>
              </w:rPr>
              <w:t>string</w:t>
            </w:r>
          </w:p>
        </w:tc>
        <w:tc>
          <w:tcPr>
            <w:tcW w:w="5040" w:type="dxa"/>
            <w:shd w:val="clear" w:color="auto" w:fill="EBF3FB"/>
          </w:tcPr>
          <w:p w14:paraId="5B7FDBEF" w14:textId="77777777" w:rsidR="00C37223" w:rsidRDefault="0071119B">
            <w:r>
              <w:rPr>
                <w:sz w:val="20"/>
              </w:rPr>
              <w:t>Product identifier (P0001–P0020)</w:t>
            </w:r>
          </w:p>
        </w:tc>
      </w:tr>
      <w:tr w:rsidR="00C37223" w14:paraId="661C73F9" w14:textId="77777777">
        <w:trPr>
          <w:jc w:val="center"/>
        </w:trPr>
        <w:tc>
          <w:tcPr>
            <w:tcW w:w="2160" w:type="dxa"/>
            <w:shd w:val="clear" w:color="auto" w:fill="FFFFFF"/>
          </w:tcPr>
          <w:p w14:paraId="587DA545" w14:textId="77777777" w:rsidR="00C37223" w:rsidRDefault="0071119B">
            <w:r>
              <w:rPr>
                <w:sz w:val="20"/>
              </w:rPr>
              <w:t>category</w:t>
            </w:r>
          </w:p>
        </w:tc>
        <w:tc>
          <w:tcPr>
            <w:tcW w:w="1296" w:type="dxa"/>
            <w:shd w:val="clear" w:color="auto" w:fill="FFFFFF"/>
          </w:tcPr>
          <w:p w14:paraId="673A3263" w14:textId="77777777" w:rsidR="00C37223" w:rsidRDefault="0071119B">
            <w:r>
              <w:rPr>
                <w:sz w:val="20"/>
              </w:rPr>
              <w:t>string</w:t>
            </w:r>
          </w:p>
        </w:tc>
        <w:tc>
          <w:tcPr>
            <w:tcW w:w="5040" w:type="dxa"/>
            <w:shd w:val="clear" w:color="auto" w:fill="FFFFFF"/>
          </w:tcPr>
          <w:p w14:paraId="3EABF680" w14:textId="77777777" w:rsidR="00C37223" w:rsidRDefault="0071119B">
            <w:r>
              <w:rPr>
                <w:sz w:val="20"/>
              </w:rPr>
              <w:t>Product category (Groceries, Toys, Electronics, Furniture, Clothing)</w:t>
            </w:r>
          </w:p>
        </w:tc>
      </w:tr>
      <w:tr w:rsidR="00C37223" w14:paraId="3F6CD9D4" w14:textId="77777777">
        <w:trPr>
          <w:jc w:val="center"/>
        </w:trPr>
        <w:tc>
          <w:tcPr>
            <w:tcW w:w="2160" w:type="dxa"/>
            <w:shd w:val="clear" w:color="auto" w:fill="EBF3FB"/>
          </w:tcPr>
          <w:p w14:paraId="6C9A11BD" w14:textId="77777777" w:rsidR="00C37223" w:rsidRDefault="0071119B">
            <w:r>
              <w:rPr>
                <w:sz w:val="20"/>
              </w:rPr>
              <w:t>region</w:t>
            </w:r>
          </w:p>
        </w:tc>
        <w:tc>
          <w:tcPr>
            <w:tcW w:w="1296" w:type="dxa"/>
            <w:shd w:val="clear" w:color="auto" w:fill="EBF3FB"/>
          </w:tcPr>
          <w:p w14:paraId="6DA76A48" w14:textId="77777777" w:rsidR="00C37223" w:rsidRDefault="0071119B">
            <w:r>
              <w:rPr>
                <w:sz w:val="20"/>
              </w:rPr>
              <w:t>string</w:t>
            </w:r>
          </w:p>
        </w:tc>
        <w:tc>
          <w:tcPr>
            <w:tcW w:w="5040" w:type="dxa"/>
            <w:shd w:val="clear" w:color="auto" w:fill="EBF3FB"/>
          </w:tcPr>
          <w:p w14:paraId="4AA53847" w14:textId="77777777" w:rsidR="00C37223" w:rsidRDefault="0071119B">
            <w:r>
              <w:rPr>
                <w:sz w:val="20"/>
              </w:rPr>
              <w:t>Geographic region (North, South, East, West)</w:t>
            </w:r>
          </w:p>
        </w:tc>
      </w:tr>
      <w:tr w:rsidR="00C37223" w14:paraId="5A92029E" w14:textId="77777777">
        <w:trPr>
          <w:jc w:val="center"/>
        </w:trPr>
        <w:tc>
          <w:tcPr>
            <w:tcW w:w="2160" w:type="dxa"/>
            <w:shd w:val="clear" w:color="auto" w:fill="FFFFFF"/>
          </w:tcPr>
          <w:p w14:paraId="4DED7248" w14:textId="77777777" w:rsidR="00C37223" w:rsidRDefault="0071119B">
            <w:r>
              <w:rPr>
                <w:sz w:val="20"/>
              </w:rPr>
              <w:t>inventory_level</w:t>
            </w:r>
          </w:p>
        </w:tc>
        <w:tc>
          <w:tcPr>
            <w:tcW w:w="1296" w:type="dxa"/>
            <w:shd w:val="clear" w:color="auto" w:fill="FFFFFF"/>
          </w:tcPr>
          <w:p w14:paraId="29460CF3" w14:textId="77777777" w:rsidR="00C37223" w:rsidRDefault="0071119B">
            <w:r>
              <w:rPr>
                <w:sz w:val="20"/>
              </w:rPr>
              <w:t>float</w:t>
            </w:r>
          </w:p>
        </w:tc>
        <w:tc>
          <w:tcPr>
            <w:tcW w:w="5040" w:type="dxa"/>
            <w:shd w:val="clear" w:color="auto" w:fill="FFFFFF"/>
          </w:tcPr>
          <w:p w14:paraId="7F6B831E" w14:textId="77777777" w:rsidR="00C37223" w:rsidRDefault="0071119B">
            <w:r>
              <w:rPr>
                <w:sz w:val="20"/>
              </w:rPr>
              <w:t>Units on hand at end of day</w:t>
            </w:r>
          </w:p>
        </w:tc>
      </w:tr>
      <w:tr w:rsidR="00C37223" w14:paraId="60AE6430" w14:textId="77777777">
        <w:trPr>
          <w:jc w:val="center"/>
        </w:trPr>
        <w:tc>
          <w:tcPr>
            <w:tcW w:w="2160" w:type="dxa"/>
            <w:shd w:val="clear" w:color="auto" w:fill="EBF3FB"/>
          </w:tcPr>
          <w:p w14:paraId="2E7B56D1" w14:textId="77777777" w:rsidR="00C37223" w:rsidRDefault="0071119B">
            <w:r>
              <w:rPr>
                <w:sz w:val="20"/>
              </w:rPr>
              <w:t>units_sold</w:t>
            </w:r>
          </w:p>
        </w:tc>
        <w:tc>
          <w:tcPr>
            <w:tcW w:w="1296" w:type="dxa"/>
            <w:shd w:val="clear" w:color="auto" w:fill="EBF3FB"/>
          </w:tcPr>
          <w:p w14:paraId="4CBE6D96" w14:textId="77777777" w:rsidR="00C37223" w:rsidRDefault="0071119B">
            <w:r>
              <w:rPr>
                <w:sz w:val="20"/>
              </w:rPr>
              <w:t>float</w:t>
            </w:r>
          </w:p>
        </w:tc>
        <w:tc>
          <w:tcPr>
            <w:tcW w:w="5040" w:type="dxa"/>
            <w:shd w:val="clear" w:color="auto" w:fill="EBF3FB"/>
          </w:tcPr>
          <w:p w14:paraId="407EEF48" w14:textId="77777777" w:rsidR="00C37223" w:rsidRDefault="0071119B">
            <w:r>
              <w:rPr>
                <w:sz w:val="20"/>
              </w:rPr>
              <w:t>Units sold during the day</w:t>
            </w:r>
          </w:p>
        </w:tc>
      </w:tr>
      <w:tr w:rsidR="00C37223" w14:paraId="0850E444" w14:textId="77777777">
        <w:trPr>
          <w:jc w:val="center"/>
        </w:trPr>
        <w:tc>
          <w:tcPr>
            <w:tcW w:w="2160" w:type="dxa"/>
            <w:shd w:val="clear" w:color="auto" w:fill="FFFFFF"/>
          </w:tcPr>
          <w:p w14:paraId="1D4666C6" w14:textId="77777777" w:rsidR="00C37223" w:rsidRDefault="0071119B">
            <w:r>
              <w:rPr>
                <w:sz w:val="20"/>
              </w:rPr>
              <w:t>units_ordered</w:t>
            </w:r>
          </w:p>
        </w:tc>
        <w:tc>
          <w:tcPr>
            <w:tcW w:w="1296" w:type="dxa"/>
            <w:shd w:val="clear" w:color="auto" w:fill="FFFFFF"/>
          </w:tcPr>
          <w:p w14:paraId="30E16B89" w14:textId="77777777" w:rsidR="00C37223" w:rsidRDefault="0071119B">
            <w:r>
              <w:rPr>
                <w:sz w:val="20"/>
              </w:rPr>
              <w:t>float</w:t>
            </w:r>
          </w:p>
        </w:tc>
        <w:tc>
          <w:tcPr>
            <w:tcW w:w="5040" w:type="dxa"/>
            <w:shd w:val="clear" w:color="auto" w:fill="FFFFFF"/>
          </w:tcPr>
          <w:p w14:paraId="52E723AF" w14:textId="77777777" w:rsidR="00C37223" w:rsidRDefault="0071119B">
            <w:r>
              <w:rPr>
                <w:sz w:val="20"/>
              </w:rPr>
              <w:t>Units replenishment ordered</w:t>
            </w:r>
          </w:p>
        </w:tc>
      </w:tr>
      <w:tr w:rsidR="00C37223" w14:paraId="4CBC738A" w14:textId="77777777">
        <w:trPr>
          <w:jc w:val="center"/>
        </w:trPr>
        <w:tc>
          <w:tcPr>
            <w:tcW w:w="2160" w:type="dxa"/>
            <w:shd w:val="clear" w:color="auto" w:fill="EBF3FB"/>
          </w:tcPr>
          <w:p w14:paraId="2251C990" w14:textId="77777777" w:rsidR="00C37223" w:rsidRDefault="0071119B">
            <w:r>
              <w:rPr>
                <w:sz w:val="20"/>
              </w:rPr>
              <w:t>demand_forecast</w:t>
            </w:r>
          </w:p>
        </w:tc>
        <w:tc>
          <w:tcPr>
            <w:tcW w:w="1296" w:type="dxa"/>
            <w:shd w:val="clear" w:color="auto" w:fill="EBF3FB"/>
          </w:tcPr>
          <w:p w14:paraId="36AE7061" w14:textId="77777777" w:rsidR="00C37223" w:rsidRDefault="0071119B">
            <w:r>
              <w:rPr>
                <w:sz w:val="20"/>
              </w:rPr>
              <w:t>float</w:t>
            </w:r>
          </w:p>
        </w:tc>
        <w:tc>
          <w:tcPr>
            <w:tcW w:w="5040" w:type="dxa"/>
            <w:shd w:val="clear" w:color="auto" w:fill="EBF3FB"/>
          </w:tcPr>
          <w:p w14:paraId="5D1A15A0" w14:textId="77777777" w:rsidR="00C37223" w:rsidRDefault="0071119B">
            <w:r>
              <w:rPr>
                <w:sz w:val="20"/>
              </w:rPr>
              <w:t>Pre-existing system demand forecast</w:t>
            </w:r>
          </w:p>
        </w:tc>
      </w:tr>
      <w:tr w:rsidR="00C37223" w14:paraId="5DB4F114" w14:textId="77777777">
        <w:trPr>
          <w:jc w:val="center"/>
        </w:trPr>
        <w:tc>
          <w:tcPr>
            <w:tcW w:w="2160" w:type="dxa"/>
            <w:shd w:val="clear" w:color="auto" w:fill="FFFFFF"/>
          </w:tcPr>
          <w:p w14:paraId="74A95BDB" w14:textId="77777777" w:rsidR="00C37223" w:rsidRDefault="0071119B">
            <w:r>
              <w:rPr>
                <w:sz w:val="20"/>
              </w:rPr>
              <w:t>price</w:t>
            </w:r>
          </w:p>
        </w:tc>
        <w:tc>
          <w:tcPr>
            <w:tcW w:w="1296" w:type="dxa"/>
            <w:shd w:val="clear" w:color="auto" w:fill="FFFFFF"/>
          </w:tcPr>
          <w:p w14:paraId="2035E1E3" w14:textId="77777777" w:rsidR="00C37223" w:rsidRDefault="0071119B">
            <w:r>
              <w:rPr>
                <w:sz w:val="20"/>
              </w:rPr>
              <w:t>float</w:t>
            </w:r>
          </w:p>
        </w:tc>
        <w:tc>
          <w:tcPr>
            <w:tcW w:w="5040" w:type="dxa"/>
            <w:shd w:val="clear" w:color="auto" w:fill="FFFFFF"/>
          </w:tcPr>
          <w:p w14:paraId="4E2788B9" w14:textId="77777777" w:rsidR="00C37223" w:rsidRDefault="0071119B">
            <w:r>
              <w:rPr>
                <w:sz w:val="20"/>
              </w:rPr>
              <w:t>Unit selling price ($)</w:t>
            </w:r>
          </w:p>
        </w:tc>
      </w:tr>
      <w:tr w:rsidR="00C37223" w14:paraId="08073EE3" w14:textId="77777777">
        <w:trPr>
          <w:jc w:val="center"/>
        </w:trPr>
        <w:tc>
          <w:tcPr>
            <w:tcW w:w="2160" w:type="dxa"/>
            <w:shd w:val="clear" w:color="auto" w:fill="EBF3FB"/>
          </w:tcPr>
          <w:p w14:paraId="01917E3C" w14:textId="77777777" w:rsidR="00C37223" w:rsidRDefault="0071119B">
            <w:r>
              <w:rPr>
                <w:sz w:val="20"/>
              </w:rPr>
              <w:t>discount</w:t>
            </w:r>
          </w:p>
        </w:tc>
        <w:tc>
          <w:tcPr>
            <w:tcW w:w="1296" w:type="dxa"/>
            <w:shd w:val="clear" w:color="auto" w:fill="EBF3FB"/>
          </w:tcPr>
          <w:p w14:paraId="45A481D6" w14:textId="77777777" w:rsidR="00C37223" w:rsidRDefault="0071119B">
            <w:r>
              <w:rPr>
                <w:sz w:val="20"/>
              </w:rPr>
              <w:t>float</w:t>
            </w:r>
          </w:p>
        </w:tc>
        <w:tc>
          <w:tcPr>
            <w:tcW w:w="5040" w:type="dxa"/>
            <w:shd w:val="clear" w:color="auto" w:fill="EBF3FB"/>
          </w:tcPr>
          <w:p w14:paraId="5315D7DE" w14:textId="77777777" w:rsidR="00C37223" w:rsidRDefault="0071119B">
            <w:r>
              <w:rPr>
                <w:sz w:val="20"/>
              </w:rPr>
              <w:t>Discount applied (%)</w:t>
            </w:r>
          </w:p>
        </w:tc>
      </w:tr>
      <w:tr w:rsidR="00C37223" w14:paraId="19B81B52" w14:textId="77777777">
        <w:trPr>
          <w:jc w:val="center"/>
        </w:trPr>
        <w:tc>
          <w:tcPr>
            <w:tcW w:w="2160" w:type="dxa"/>
            <w:shd w:val="clear" w:color="auto" w:fill="FFFFFF"/>
          </w:tcPr>
          <w:p w14:paraId="190438C6" w14:textId="77777777" w:rsidR="00C37223" w:rsidRDefault="0071119B">
            <w:r>
              <w:rPr>
                <w:sz w:val="20"/>
              </w:rPr>
              <w:t>weather</w:t>
            </w:r>
          </w:p>
        </w:tc>
        <w:tc>
          <w:tcPr>
            <w:tcW w:w="1296" w:type="dxa"/>
            <w:shd w:val="clear" w:color="auto" w:fill="FFFFFF"/>
          </w:tcPr>
          <w:p w14:paraId="5202C125" w14:textId="77777777" w:rsidR="00C37223" w:rsidRDefault="0071119B">
            <w:r>
              <w:rPr>
                <w:sz w:val="20"/>
              </w:rPr>
              <w:t>string</w:t>
            </w:r>
          </w:p>
        </w:tc>
        <w:tc>
          <w:tcPr>
            <w:tcW w:w="5040" w:type="dxa"/>
            <w:shd w:val="clear" w:color="auto" w:fill="FFFFFF"/>
          </w:tcPr>
          <w:p w14:paraId="4EB891A4" w14:textId="77777777" w:rsidR="00C37223" w:rsidRDefault="0071119B">
            <w:r>
              <w:rPr>
                <w:sz w:val="20"/>
              </w:rPr>
              <w:t>Weather condition (Sunny, Cloudy, Rainy, Snowy)</w:t>
            </w:r>
          </w:p>
        </w:tc>
      </w:tr>
      <w:tr w:rsidR="00C37223" w14:paraId="0CAD057C" w14:textId="77777777">
        <w:trPr>
          <w:jc w:val="center"/>
        </w:trPr>
        <w:tc>
          <w:tcPr>
            <w:tcW w:w="2160" w:type="dxa"/>
            <w:shd w:val="clear" w:color="auto" w:fill="EBF3FB"/>
          </w:tcPr>
          <w:p w14:paraId="46FCCAFE" w14:textId="77777777" w:rsidR="00C37223" w:rsidRDefault="0071119B">
            <w:r>
              <w:rPr>
                <w:sz w:val="20"/>
              </w:rPr>
              <w:t>holiday_promo</w:t>
            </w:r>
          </w:p>
        </w:tc>
        <w:tc>
          <w:tcPr>
            <w:tcW w:w="1296" w:type="dxa"/>
            <w:shd w:val="clear" w:color="auto" w:fill="EBF3FB"/>
          </w:tcPr>
          <w:p w14:paraId="6B044092" w14:textId="77777777" w:rsidR="00C37223" w:rsidRDefault="0071119B">
            <w:r>
              <w:rPr>
                <w:sz w:val="20"/>
              </w:rPr>
              <w:t>int</w:t>
            </w:r>
          </w:p>
        </w:tc>
        <w:tc>
          <w:tcPr>
            <w:tcW w:w="5040" w:type="dxa"/>
            <w:shd w:val="clear" w:color="auto" w:fill="EBF3FB"/>
          </w:tcPr>
          <w:p w14:paraId="1D2E1A20" w14:textId="77777777" w:rsidR="00C37223" w:rsidRDefault="0071119B">
            <w:r>
              <w:rPr>
                <w:sz w:val="20"/>
              </w:rPr>
              <w:t>1 if holiday or promotional day, 0 otherwise</w:t>
            </w:r>
          </w:p>
        </w:tc>
      </w:tr>
      <w:tr w:rsidR="00C37223" w14:paraId="39AB6F4B" w14:textId="77777777">
        <w:trPr>
          <w:jc w:val="center"/>
        </w:trPr>
        <w:tc>
          <w:tcPr>
            <w:tcW w:w="2160" w:type="dxa"/>
            <w:shd w:val="clear" w:color="auto" w:fill="FFFFFF"/>
          </w:tcPr>
          <w:p w14:paraId="64B820F0" w14:textId="77777777" w:rsidR="00C37223" w:rsidRDefault="0071119B">
            <w:r>
              <w:rPr>
                <w:sz w:val="20"/>
              </w:rPr>
              <w:t>competitor_price</w:t>
            </w:r>
          </w:p>
        </w:tc>
        <w:tc>
          <w:tcPr>
            <w:tcW w:w="1296" w:type="dxa"/>
            <w:shd w:val="clear" w:color="auto" w:fill="FFFFFF"/>
          </w:tcPr>
          <w:p w14:paraId="06D48E8D" w14:textId="77777777" w:rsidR="00C37223" w:rsidRDefault="0071119B">
            <w:r>
              <w:rPr>
                <w:sz w:val="20"/>
              </w:rPr>
              <w:t>float</w:t>
            </w:r>
          </w:p>
        </w:tc>
        <w:tc>
          <w:tcPr>
            <w:tcW w:w="5040" w:type="dxa"/>
            <w:shd w:val="clear" w:color="auto" w:fill="FFFFFF"/>
          </w:tcPr>
          <w:p w14:paraId="236D7843" w14:textId="77777777" w:rsidR="00C37223" w:rsidRDefault="0071119B">
            <w:r>
              <w:rPr>
                <w:sz w:val="20"/>
              </w:rPr>
              <w:t>Competitor unit price ($)</w:t>
            </w:r>
          </w:p>
        </w:tc>
      </w:tr>
      <w:tr w:rsidR="00C37223" w14:paraId="2CFA8A4A" w14:textId="77777777">
        <w:trPr>
          <w:jc w:val="center"/>
        </w:trPr>
        <w:tc>
          <w:tcPr>
            <w:tcW w:w="2160" w:type="dxa"/>
            <w:shd w:val="clear" w:color="auto" w:fill="EBF3FB"/>
          </w:tcPr>
          <w:p w14:paraId="00D958A2" w14:textId="77777777" w:rsidR="00C37223" w:rsidRDefault="0071119B">
            <w:r>
              <w:rPr>
                <w:sz w:val="20"/>
              </w:rPr>
              <w:t>seasonality</w:t>
            </w:r>
          </w:p>
        </w:tc>
        <w:tc>
          <w:tcPr>
            <w:tcW w:w="1296" w:type="dxa"/>
            <w:shd w:val="clear" w:color="auto" w:fill="EBF3FB"/>
          </w:tcPr>
          <w:p w14:paraId="2D29DDCC" w14:textId="77777777" w:rsidR="00C37223" w:rsidRDefault="0071119B">
            <w:r>
              <w:rPr>
                <w:sz w:val="20"/>
              </w:rPr>
              <w:t>string</w:t>
            </w:r>
          </w:p>
        </w:tc>
        <w:tc>
          <w:tcPr>
            <w:tcW w:w="5040" w:type="dxa"/>
            <w:shd w:val="clear" w:color="auto" w:fill="EBF3FB"/>
          </w:tcPr>
          <w:p w14:paraId="3A2EB5A0" w14:textId="77777777" w:rsidR="00C37223" w:rsidRDefault="0071119B">
            <w:r>
              <w:rPr>
                <w:sz w:val="20"/>
              </w:rPr>
              <w:t>Season (Spring, Summer, Autumn, Winter)</w:t>
            </w:r>
          </w:p>
        </w:tc>
      </w:tr>
    </w:tbl>
    <w:p w14:paraId="2297FBDF" w14:textId="77777777" w:rsidR="00C37223" w:rsidRDefault="0071119B">
      <w:pPr>
        <w:pStyle w:val="Heading2"/>
        <w:spacing w:before="240" w:after="80"/>
      </w:pPr>
      <w:r>
        <w:rPr>
          <w:color w:val="1F4E79"/>
        </w:rPr>
        <w:lastRenderedPageBreak/>
        <w:t>2.2  Data Preprocessing</w:t>
      </w:r>
    </w:p>
    <w:p w14:paraId="3BA65C53" w14:textId="77777777" w:rsidR="00C37223" w:rsidRDefault="0071119B">
      <w:pPr>
        <w:spacing w:after="80"/>
      </w:pPr>
      <w:r>
        <w:t>The following preprocessing steps were applied:</w:t>
      </w:r>
    </w:p>
    <w:p w14:paraId="7830AC79" w14:textId="77777777" w:rsidR="00C37223" w:rsidRDefault="0071119B">
      <w:pPr>
        <w:pStyle w:val="ListBullet"/>
        <w:spacing w:after="40"/>
      </w:pPr>
      <w:r>
        <w:rPr>
          <w:sz w:val="21"/>
        </w:rPr>
        <w:t>Column Renaming: All columns renamed to snake_case for programmatic consistency.</w:t>
      </w:r>
    </w:p>
    <w:p w14:paraId="7E55935E" w14:textId="77777777" w:rsidR="00C37223" w:rsidRDefault="0071119B">
      <w:pPr>
        <w:pStyle w:val="ListBullet"/>
        <w:spacing w:after="40"/>
      </w:pPr>
      <w:r>
        <w:rPr>
          <w:sz w:val="21"/>
        </w:rPr>
        <w:t>Missing Value Handling: Rows missing date, store_id, product_id, units_sold, or inventory_level were dropped. Remaining numeric nulls were imputed with 0.</w:t>
      </w:r>
    </w:p>
    <w:p w14:paraId="34036F44" w14:textId="77777777" w:rsidR="00C37223" w:rsidRDefault="0071119B">
      <w:pPr>
        <w:pStyle w:val="ListBullet"/>
        <w:spacing w:after="40"/>
      </w:pPr>
      <w:r>
        <w:rPr>
          <w:sz w:val="21"/>
        </w:rPr>
        <w:t>Type Coercion: All numeric columns cast via pd.to_numeric(errors='coerce') to handle non-numeric sentinel values.</w:t>
      </w:r>
    </w:p>
    <w:p w14:paraId="02D04FC2" w14:textId="77777777" w:rsidR="00C37223" w:rsidRDefault="0071119B">
      <w:pPr>
        <w:pStyle w:val="ListBullet"/>
        <w:spacing w:after="40"/>
      </w:pPr>
      <w:r>
        <w:rPr>
          <w:sz w:val="21"/>
        </w:rPr>
        <w:t>Outlier Filtering: Rows with negative units_sold or inventory_level removed.</w:t>
      </w:r>
    </w:p>
    <w:p w14:paraId="0C9086F8" w14:textId="77777777" w:rsidR="00C37223" w:rsidRDefault="0071119B">
      <w:pPr>
        <w:pStyle w:val="ListBullet"/>
        <w:spacing w:after="40"/>
      </w:pPr>
      <w:r>
        <w:rPr>
          <w:sz w:val="21"/>
        </w:rPr>
        <w:t>Sorting: Data sorted by store_id → product_id → date to enforce time-ordering before feature engineering and model training.</w:t>
      </w:r>
    </w:p>
    <w:p w14:paraId="1F968222" w14:textId="77777777" w:rsidR="00C37223" w:rsidRDefault="0071119B">
      <w:pPr>
        <w:pStyle w:val="Heading2"/>
        <w:spacing w:before="240" w:after="80"/>
      </w:pPr>
      <w:r>
        <w:rPr>
          <w:color w:val="1F4E79"/>
        </w:rPr>
        <w:t>2.3  Feature Engineering</w:t>
      </w:r>
    </w:p>
    <w:p w14:paraId="6C0B18FF" w14:textId="77777777" w:rsidR="00C37223" w:rsidRDefault="0071119B">
      <w:pPr>
        <w:spacing w:after="80"/>
      </w:pPr>
      <w:r>
        <w:t>Twenty-six ML features were engineered, grouped into five families:</w:t>
      </w:r>
    </w:p>
    <w:tbl>
      <w:tblPr>
        <w:tblStyle w:val="TableGrid"/>
        <w:tblW w:w="0" w:type="auto"/>
        <w:jc w:val="center"/>
        <w:tblLook w:val="04A0" w:firstRow="1" w:lastRow="0" w:firstColumn="1" w:lastColumn="0" w:noHBand="0" w:noVBand="1"/>
      </w:tblPr>
      <w:tblGrid>
        <w:gridCol w:w="2592"/>
        <w:gridCol w:w="5760"/>
      </w:tblGrid>
      <w:tr w:rsidR="00C37223" w14:paraId="5661BFAB" w14:textId="77777777">
        <w:trPr>
          <w:jc w:val="center"/>
        </w:trPr>
        <w:tc>
          <w:tcPr>
            <w:tcW w:w="2592" w:type="dxa"/>
            <w:shd w:val="clear" w:color="auto" w:fill="1F4E79"/>
          </w:tcPr>
          <w:p w14:paraId="00CAEA9C" w14:textId="77777777" w:rsidR="00C37223" w:rsidRDefault="0071119B">
            <w:r>
              <w:rPr>
                <w:b/>
                <w:color w:val="FFFFFF"/>
                <w:sz w:val="20"/>
              </w:rPr>
              <w:t>Feature Family</w:t>
            </w:r>
          </w:p>
        </w:tc>
        <w:tc>
          <w:tcPr>
            <w:tcW w:w="5760" w:type="dxa"/>
            <w:shd w:val="clear" w:color="auto" w:fill="1F4E79"/>
          </w:tcPr>
          <w:p w14:paraId="03971733" w14:textId="77777777" w:rsidR="00C37223" w:rsidRDefault="0071119B">
            <w:r>
              <w:rPr>
                <w:b/>
                <w:color w:val="FFFFFF"/>
                <w:sz w:val="20"/>
              </w:rPr>
              <w:t>Features</w:t>
            </w:r>
          </w:p>
        </w:tc>
      </w:tr>
      <w:tr w:rsidR="00C37223" w14:paraId="35777272" w14:textId="77777777">
        <w:trPr>
          <w:jc w:val="center"/>
        </w:trPr>
        <w:tc>
          <w:tcPr>
            <w:tcW w:w="2592" w:type="dxa"/>
            <w:shd w:val="clear" w:color="auto" w:fill="EBF3FB"/>
          </w:tcPr>
          <w:p w14:paraId="7F02D4AC" w14:textId="77777777" w:rsidR="00C37223" w:rsidRDefault="0071119B">
            <w:r>
              <w:rPr>
                <w:sz w:val="20"/>
              </w:rPr>
              <w:t>Time Features</w:t>
            </w:r>
          </w:p>
        </w:tc>
        <w:tc>
          <w:tcPr>
            <w:tcW w:w="5760" w:type="dxa"/>
            <w:shd w:val="clear" w:color="auto" w:fill="EBF3FB"/>
          </w:tcPr>
          <w:p w14:paraId="2AA5CB5D" w14:textId="77777777" w:rsidR="00C37223" w:rsidRDefault="0071119B">
            <w:r>
              <w:rPr>
                <w:sz w:val="20"/>
              </w:rPr>
              <w:t>year, month, week, day_of_week, quarter, is_month_end, is_month_start</w:t>
            </w:r>
          </w:p>
        </w:tc>
      </w:tr>
      <w:tr w:rsidR="00C37223" w14:paraId="0FE32AB6" w14:textId="77777777">
        <w:trPr>
          <w:jc w:val="center"/>
        </w:trPr>
        <w:tc>
          <w:tcPr>
            <w:tcW w:w="2592" w:type="dxa"/>
            <w:shd w:val="clear" w:color="auto" w:fill="FFFFFF"/>
          </w:tcPr>
          <w:p w14:paraId="426E5A14" w14:textId="77777777" w:rsidR="00C37223" w:rsidRDefault="0071119B">
            <w:r>
              <w:rPr>
                <w:sz w:val="20"/>
              </w:rPr>
              <w:t>Lag Features</w:t>
            </w:r>
          </w:p>
        </w:tc>
        <w:tc>
          <w:tcPr>
            <w:tcW w:w="5760" w:type="dxa"/>
            <w:shd w:val="clear" w:color="auto" w:fill="FFFFFF"/>
          </w:tcPr>
          <w:p w14:paraId="1E8282DD" w14:textId="77777777" w:rsidR="00C37223" w:rsidRDefault="0071119B">
            <w:r>
              <w:rPr>
                <w:sz w:val="20"/>
              </w:rPr>
              <w:t>lag_1, lag_7, lag_14, lag_30 (units sold N days ago)</w:t>
            </w:r>
          </w:p>
        </w:tc>
      </w:tr>
      <w:tr w:rsidR="00C37223" w14:paraId="2EA33227" w14:textId="77777777">
        <w:trPr>
          <w:jc w:val="center"/>
        </w:trPr>
        <w:tc>
          <w:tcPr>
            <w:tcW w:w="2592" w:type="dxa"/>
            <w:shd w:val="clear" w:color="auto" w:fill="EBF3FB"/>
          </w:tcPr>
          <w:p w14:paraId="18EA341A" w14:textId="77777777" w:rsidR="00C37223" w:rsidRDefault="0071119B">
            <w:r>
              <w:rPr>
                <w:sz w:val="20"/>
              </w:rPr>
              <w:t>Rolling Statistics</w:t>
            </w:r>
          </w:p>
        </w:tc>
        <w:tc>
          <w:tcPr>
            <w:tcW w:w="5760" w:type="dxa"/>
            <w:shd w:val="clear" w:color="auto" w:fill="EBF3FB"/>
          </w:tcPr>
          <w:p w14:paraId="6BDD94D2" w14:textId="77777777" w:rsidR="00C37223" w:rsidRDefault="0071119B">
            <w:r>
              <w:rPr>
                <w:sz w:val="20"/>
              </w:rPr>
              <w:t>roll_7, roll_14, roll_30 (rolling mean), roll_7_std (rolling std)</w:t>
            </w:r>
          </w:p>
        </w:tc>
      </w:tr>
      <w:tr w:rsidR="00C37223" w14:paraId="319D07F9" w14:textId="77777777">
        <w:trPr>
          <w:jc w:val="center"/>
        </w:trPr>
        <w:tc>
          <w:tcPr>
            <w:tcW w:w="2592" w:type="dxa"/>
            <w:shd w:val="clear" w:color="auto" w:fill="FFFFFF"/>
          </w:tcPr>
          <w:p w14:paraId="45C7D15E" w14:textId="77777777" w:rsidR="00C37223" w:rsidRDefault="0071119B">
            <w:r>
              <w:rPr>
                <w:sz w:val="20"/>
              </w:rPr>
              <w:t>Price Features</w:t>
            </w:r>
          </w:p>
        </w:tc>
        <w:tc>
          <w:tcPr>
            <w:tcW w:w="5760" w:type="dxa"/>
            <w:shd w:val="clear" w:color="auto" w:fill="FFFFFF"/>
          </w:tcPr>
          <w:p w14:paraId="1DB7DCC4" w14:textId="77777777" w:rsidR="00C37223" w:rsidRDefault="0071119B">
            <w:r>
              <w:rPr>
                <w:sz w:val="20"/>
              </w:rPr>
              <w:t>price_ratio (vs competitor), effective_price (post-discount)</w:t>
            </w:r>
          </w:p>
        </w:tc>
      </w:tr>
      <w:tr w:rsidR="00C37223" w14:paraId="1F96FE38" w14:textId="77777777">
        <w:trPr>
          <w:jc w:val="center"/>
        </w:trPr>
        <w:tc>
          <w:tcPr>
            <w:tcW w:w="2592" w:type="dxa"/>
            <w:shd w:val="clear" w:color="auto" w:fill="EBF3FB"/>
          </w:tcPr>
          <w:p w14:paraId="70479AD8" w14:textId="77777777" w:rsidR="00C37223" w:rsidRDefault="0071119B">
            <w:r>
              <w:rPr>
                <w:sz w:val="20"/>
              </w:rPr>
              <w:t>Encoded Categoricals</w:t>
            </w:r>
          </w:p>
        </w:tc>
        <w:tc>
          <w:tcPr>
            <w:tcW w:w="5760" w:type="dxa"/>
            <w:shd w:val="clear" w:color="auto" w:fill="EBF3FB"/>
          </w:tcPr>
          <w:p w14:paraId="060C43F0" w14:textId="77777777" w:rsidR="00C37223" w:rsidRDefault="0071119B">
            <w:r>
              <w:rPr>
                <w:sz w:val="20"/>
              </w:rPr>
              <w:t>weather_enc, season_enc, category_enc, region_enc, store_enc, product_enc</w:t>
            </w:r>
          </w:p>
        </w:tc>
      </w:tr>
    </w:tbl>
    <w:p w14:paraId="7EA36E60" w14:textId="77777777" w:rsidR="00C37223" w:rsidRDefault="0071119B">
      <w:pPr>
        <w:pStyle w:val="Heading2"/>
        <w:spacing w:before="240" w:after="80"/>
      </w:pPr>
      <w:r>
        <w:rPr>
          <w:color w:val="1F4E79"/>
        </w:rPr>
        <w:t>2.4  Forecasting Methodology</w:t>
      </w:r>
    </w:p>
    <w:p w14:paraId="5ECE5661" w14:textId="77777777" w:rsidR="00C37223" w:rsidRDefault="0071119B">
      <w:pPr>
        <w:spacing w:after="80"/>
      </w:pPr>
      <w:r>
        <w:t>A global RandomForestRegressor (200 estimators, max_depth=12, min_samples_leaf=5) was trained on all store-product data jointly. Time-series cross-validation with 5 folds (TimeSeriesSplit) was used to evaluate out-of-sample performance on the most recent fold. Prediction intervals at the 90% level were derived from the distribution of individual tree predictions.</w:t>
      </w:r>
    </w:p>
    <w:p w14:paraId="2CD4AAAB" w14:textId="77777777" w:rsidR="00C37223" w:rsidRDefault="0071119B">
      <w:pPr>
        <w:pStyle w:val="Heading2"/>
        <w:spacing w:before="240" w:after="80"/>
      </w:pPr>
      <w:r>
        <w:rPr>
          <w:color w:val="1F4E79"/>
        </w:rPr>
        <w:t>2.5  Safety Stock Methodology</w:t>
      </w:r>
    </w:p>
    <w:p w14:paraId="75A43D61" w14:textId="77777777" w:rsidR="00C37223" w:rsidRDefault="0071119B">
      <w:pPr>
        <w:spacing w:after="80"/>
      </w:pPr>
      <w:r>
        <w:t>Safety stock was calculated using the combined demand + lead-time formula:</w:t>
      </w:r>
    </w:p>
    <w:p w14:paraId="38D3BB95" w14:textId="77777777" w:rsidR="00C37223" w:rsidRDefault="0071119B">
      <w:pPr>
        <w:jc w:val="center"/>
      </w:pPr>
      <w:r>
        <w:rPr>
          <w:b/>
          <w:color w:val="1F4E79"/>
          <w:sz w:val="26"/>
        </w:rPr>
        <w:t>SS  =  Z  ×  √( L̄ · σ_d²  +  d̄² · σ_L² )</w:t>
      </w:r>
    </w:p>
    <w:tbl>
      <w:tblPr>
        <w:tblStyle w:val="TableGrid"/>
        <w:tblW w:w="0" w:type="auto"/>
        <w:jc w:val="center"/>
        <w:tblLook w:val="04A0" w:firstRow="1" w:lastRow="0" w:firstColumn="1" w:lastColumn="0" w:noHBand="0" w:noVBand="1"/>
      </w:tblPr>
      <w:tblGrid>
        <w:gridCol w:w="1296"/>
        <w:gridCol w:w="6480"/>
      </w:tblGrid>
      <w:tr w:rsidR="00C37223" w14:paraId="357FA270" w14:textId="77777777">
        <w:trPr>
          <w:jc w:val="center"/>
        </w:trPr>
        <w:tc>
          <w:tcPr>
            <w:tcW w:w="1296" w:type="dxa"/>
            <w:shd w:val="clear" w:color="auto" w:fill="1F4E79"/>
          </w:tcPr>
          <w:p w14:paraId="2DD01B05" w14:textId="77777777" w:rsidR="00C37223" w:rsidRDefault="0071119B">
            <w:r>
              <w:rPr>
                <w:b/>
                <w:color w:val="FFFFFF"/>
                <w:sz w:val="20"/>
              </w:rPr>
              <w:t>Symbol</w:t>
            </w:r>
          </w:p>
        </w:tc>
        <w:tc>
          <w:tcPr>
            <w:tcW w:w="6480" w:type="dxa"/>
            <w:shd w:val="clear" w:color="auto" w:fill="1F4E79"/>
          </w:tcPr>
          <w:p w14:paraId="23A96B21" w14:textId="77777777" w:rsidR="00C37223" w:rsidRDefault="0071119B">
            <w:r>
              <w:rPr>
                <w:b/>
                <w:color w:val="FFFFFF"/>
                <w:sz w:val="20"/>
              </w:rPr>
              <w:t>Meaning</w:t>
            </w:r>
          </w:p>
        </w:tc>
      </w:tr>
      <w:tr w:rsidR="00C37223" w14:paraId="6A7A1B1B" w14:textId="77777777">
        <w:trPr>
          <w:jc w:val="center"/>
        </w:trPr>
        <w:tc>
          <w:tcPr>
            <w:tcW w:w="1296" w:type="dxa"/>
            <w:shd w:val="clear" w:color="auto" w:fill="EBF3FB"/>
          </w:tcPr>
          <w:p w14:paraId="7C87672B" w14:textId="77777777" w:rsidR="00C37223" w:rsidRDefault="0071119B">
            <w:r>
              <w:rPr>
                <w:sz w:val="20"/>
              </w:rPr>
              <w:t>SS</w:t>
            </w:r>
          </w:p>
        </w:tc>
        <w:tc>
          <w:tcPr>
            <w:tcW w:w="6480" w:type="dxa"/>
            <w:shd w:val="clear" w:color="auto" w:fill="EBF3FB"/>
          </w:tcPr>
          <w:p w14:paraId="718DDD92" w14:textId="77777777" w:rsidR="00C37223" w:rsidRDefault="0071119B">
            <w:r>
              <w:rPr>
                <w:sz w:val="20"/>
              </w:rPr>
              <w:t>Safety Stock (units)</w:t>
            </w:r>
          </w:p>
        </w:tc>
      </w:tr>
      <w:tr w:rsidR="00C37223" w14:paraId="68B99FBE" w14:textId="77777777">
        <w:trPr>
          <w:jc w:val="center"/>
        </w:trPr>
        <w:tc>
          <w:tcPr>
            <w:tcW w:w="1296" w:type="dxa"/>
            <w:shd w:val="clear" w:color="auto" w:fill="FFFFFF"/>
          </w:tcPr>
          <w:p w14:paraId="696EB864" w14:textId="77777777" w:rsidR="00C37223" w:rsidRDefault="0071119B">
            <w:r>
              <w:rPr>
                <w:sz w:val="20"/>
              </w:rPr>
              <w:t>Z</w:t>
            </w:r>
          </w:p>
        </w:tc>
        <w:tc>
          <w:tcPr>
            <w:tcW w:w="6480" w:type="dxa"/>
            <w:shd w:val="clear" w:color="auto" w:fill="FFFFFF"/>
          </w:tcPr>
          <w:p w14:paraId="57A4CF82" w14:textId="77777777" w:rsidR="00C37223" w:rsidRDefault="0071119B">
            <w:r>
              <w:rPr>
                <w:sz w:val="20"/>
              </w:rPr>
              <w:t>Service-level Z-score (e.g. 1.65 for 95%)</w:t>
            </w:r>
          </w:p>
        </w:tc>
      </w:tr>
      <w:tr w:rsidR="00C37223" w14:paraId="58502C01" w14:textId="77777777">
        <w:trPr>
          <w:jc w:val="center"/>
        </w:trPr>
        <w:tc>
          <w:tcPr>
            <w:tcW w:w="1296" w:type="dxa"/>
            <w:shd w:val="clear" w:color="auto" w:fill="EBF3FB"/>
          </w:tcPr>
          <w:p w14:paraId="34321CFB" w14:textId="77777777" w:rsidR="00C37223" w:rsidRDefault="0071119B">
            <w:r>
              <w:rPr>
                <w:sz w:val="20"/>
              </w:rPr>
              <w:t>L̄</w:t>
            </w:r>
          </w:p>
        </w:tc>
        <w:tc>
          <w:tcPr>
            <w:tcW w:w="6480" w:type="dxa"/>
            <w:shd w:val="clear" w:color="auto" w:fill="EBF3FB"/>
          </w:tcPr>
          <w:p w14:paraId="018EA4AD" w14:textId="77777777" w:rsidR="00C37223" w:rsidRDefault="0071119B">
            <w:r>
              <w:rPr>
                <w:sz w:val="20"/>
              </w:rPr>
              <w:t>Average replenishment lead time (days)</w:t>
            </w:r>
          </w:p>
        </w:tc>
      </w:tr>
      <w:tr w:rsidR="00C37223" w14:paraId="50A91EED" w14:textId="77777777">
        <w:trPr>
          <w:jc w:val="center"/>
        </w:trPr>
        <w:tc>
          <w:tcPr>
            <w:tcW w:w="1296" w:type="dxa"/>
            <w:shd w:val="clear" w:color="auto" w:fill="FFFFFF"/>
          </w:tcPr>
          <w:p w14:paraId="16B5142F" w14:textId="77777777" w:rsidR="00C37223" w:rsidRDefault="0071119B">
            <w:r>
              <w:rPr>
                <w:sz w:val="20"/>
              </w:rPr>
              <w:t>σ_d</w:t>
            </w:r>
          </w:p>
        </w:tc>
        <w:tc>
          <w:tcPr>
            <w:tcW w:w="6480" w:type="dxa"/>
            <w:shd w:val="clear" w:color="auto" w:fill="FFFFFF"/>
          </w:tcPr>
          <w:p w14:paraId="3BD40AA5" w14:textId="77777777" w:rsidR="00C37223" w:rsidRDefault="0071119B">
            <w:r>
              <w:rPr>
                <w:sz w:val="20"/>
              </w:rPr>
              <w:t>Standard deviation of daily demand</w:t>
            </w:r>
          </w:p>
        </w:tc>
      </w:tr>
      <w:tr w:rsidR="00C37223" w14:paraId="616BFAAA" w14:textId="77777777">
        <w:trPr>
          <w:jc w:val="center"/>
        </w:trPr>
        <w:tc>
          <w:tcPr>
            <w:tcW w:w="1296" w:type="dxa"/>
            <w:shd w:val="clear" w:color="auto" w:fill="EBF3FB"/>
          </w:tcPr>
          <w:p w14:paraId="031452C7" w14:textId="77777777" w:rsidR="00C37223" w:rsidRDefault="0071119B">
            <w:r>
              <w:rPr>
                <w:sz w:val="20"/>
              </w:rPr>
              <w:t>d̄</w:t>
            </w:r>
          </w:p>
        </w:tc>
        <w:tc>
          <w:tcPr>
            <w:tcW w:w="6480" w:type="dxa"/>
            <w:shd w:val="clear" w:color="auto" w:fill="EBF3FB"/>
          </w:tcPr>
          <w:p w14:paraId="3DB84641" w14:textId="77777777" w:rsidR="00C37223" w:rsidRDefault="0071119B">
            <w:r>
              <w:rPr>
                <w:sz w:val="20"/>
              </w:rPr>
              <w:t>Average daily demand</w:t>
            </w:r>
          </w:p>
        </w:tc>
      </w:tr>
      <w:tr w:rsidR="00C37223" w14:paraId="73ABD619" w14:textId="77777777">
        <w:trPr>
          <w:jc w:val="center"/>
        </w:trPr>
        <w:tc>
          <w:tcPr>
            <w:tcW w:w="1296" w:type="dxa"/>
            <w:shd w:val="clear" w:color="auto" w:fill="FFFFFF"/>
          </w:tcPr>
          <w:p w14:paraId="067C2E71" w14:textId="77777777" w:rsidR="00C37223" w:rsidRDefault="0071119B">
            <w:r>
              <w:rPr>
                <w:sz w:val="20"/>
              </w:rPr>
              <w:t>σ_L</w:t>
            </w:r>
          </w:p>
        </w:tc>
        <w:tc>
          <w:tcPr>
            <w:tcW w:w="6480" w:type="dxa"/>
            <w:shd w:val="clear" w:color="auto" w:fill="FFFFFF"/>
          </w:tcPr>
          <w:p w14:paraId="650E60FE" w14:textId="77777777" w:rsidR="00C37223" w:rsidRDefault="0071119B">
            <w:r>
              <w:rPr>
                <w:sz w:val="20"/>
              </w:rPr>
              <w:t>Standard deviation of lead time</w:t>
            </w:r>
          </w:p>
        </w:tc>
      </w:tr>
    </w:tbl>
    <w:p w14:paraId="22417784" w14:textId="77777777" w:rsidR="00C37223" w:rsidRDefault="0071119B">
      <w:pPr>
        <w:spacing w:after="80"/>
      </w:pPr>
      <w:r>
        <w:t>Reorder Point = d̄ × L̄ + SS.  Economic Order Quantity uses the Wilson EOQ formula: EOQ = √(2DS/H), where D = annual demand, S = ordering cost, H = annual holding cost per unit.</w:t>
      </w:r>
    </w:p>
    <w:p w14:paraId="500DB65A" w14:textId="5DE39111" w:rsidR="00C37223" w:rsidRPr="00550725" w:rsidRDefault="0071119B" w:rsidP="00550725">
      <w:pPr>
        <w:rPr>
          <w:sz w:val="28"/>
          <w:szCs w:val="28"/>
        </w:rPr>
      </w:pPr>
      <w:r w:rsidRPr="00550725">
        <w:rPr>
          <w:b/>
          <w:color w:val="1F4E79"/>
          <w:sz w:val="28"/>
          <w:szCs w:val="28"/>
        </w:rPr>
        <w:t>3. Results &amp; Key Insights</w:t>
      </w:r>
    </w:p>
    <w:p w14:paraId="39196A32" w14:textId="77777777" w:rsidR="00C37223" w:rsidRDefault="0071119B">
      <w:pPr>
        <w:pStyle w:val="Heading2"/>
        <w:spacing w:before="240" w:after="80"/>
      </w:pPr>
      <w:r>
        <w:rPr>
          <w:color w:val="1F4E79"/>
        </w:rPr>
        <w:lastRenderedPageBreak/>
        <w:t>3</w:t>
      </w:r>
      <w:r>
        <w:rPr>
          <w:color w:val="1F4E79"/>
        </w:rPr>
        <w:t>.1  Forecasting Model Performance</w:t>
      </w:r>
    </w:p>
    <w:tbl>
      <w:tblPr>
        <w:tblStyle w:val="TableGrid"/>
        <w:tblW w:w="0" w:type="auto"/>
        <w:jc w:val="center"/>
        <w:tblLook w:val="04A0" w:firstRow="1" w:lastRow="0" w:firstColumn="1" w:lastColumn="0" w:noHBand="0" w:noVBand="1"/>
      </w:tblPr>
      <w:tblGrid>
        <w:gridCol w:w="1440"/>
        <w:gridCol w:w="2160"/>
        <w:gridCol w:w="5040"/>
      </w:tblGrid>
      <w:tr w:rsidR="00C37223" w14:paraId="16EB78A0" w14:textId="77777777">
        <w:trPr>
          <w:jc w:val="center"/>
        </w:trPr>
        <w:tc>
          <w:tcPr>
            <w:tcW w:w="1440" w:type="dxa"/>
            <w:shd w:val="clear" w:color="auto" w:fill="1F4E79"/>
          </w:tcPr>
          <w:p w14:paraId="1F0BCF4A" w14:textId="77777777" w:rsidR="00C37223" w:rsidRDefault="0071119B">
            <w:r>
              <w:rPr>
                <w:b/>
                <w:color w:val="FFFFFF"/>
                <w:sz w:val="20"/>
              </w:rPr>
              <w:t>Metric</w:t>
            </w:r>
          </w:p>
        </w:tc>
        <w:tc>
          <w:tcPr>
            <w:tcW w:w="2160" w:type="dxa"/>
            <w:shd w:val="clear" w:color="auto" w:fill="1F4E79"/>
          </w:tcPr>
          <w:p w14:paraId="231C1C88" w14:textId="77777777" w:rsidR="00C37223" w:rsidRDefault="0071119B">
            <w:r>
              <w:rPr>
                <w:b/>
                <w:color w:val="FFFFFF"/>
                <w:sz w:val="20"/>
              </w:rPr>
              <w:t>Value</w:t>
            </w:r>
          </w:p>
        </w:tc>
        <w:tc>
          <w:tcPr>
            <w:tcW w:w="5040" w:type="dxa"/>
            <w:shd w:val="clear" w:color="auto" w:fill="1F4E79"/>
          </w:tcPr>
          <w:p w14:paraId="087F4E4C" w14:textId="77777777" w:rsidR="00C37223" w:rsidRDefault="0071119B">
            <w:r>
              <w:rPr>
                <w:b/>
                <w:color w:val="FFFFFF"/>
                <w:sz w:val="20"/>
              </w:rPr>
              <w:t>Interpretation</w:t>
            </w:r>
          </w:p>
        </w:tc>
      </w:tr>
      <w:tr w:rsidR="00C37223" w14:paraId="49EDC67C" w14:textId="77777777">
        <w:trPr>
          <w:jc w:val="center"/>
        </w:trPr>
        <w:tc>
          <w:tcPr>
            <w:tcW w:w="1440" w:type="dxa"/>
            <w:shd w:val="clear" w:color="auto" w:fill="EBF3FB"/>
          </w:tcPr>
          <w:p w14:paraId="627F62BF" w14:textId="77777777" w:rsidR="00C37223" w:rsidRDefault="0071119B">
            <w:r>
              <w:rPr>
                <w:sz w:val="20"/>
              </w:rPr>
              <w:t>MAE</w:t>
            </w:r>
          </w:p>
        </w:tc>
        <w:tc>
          <w:tcPr>
            <w:tcW w:w="2160" w:type="dxa"/>
            <w:shd w:val="clear" w:color="auto" w:fill="EBF3FB"/>
          </w:tcPr>
          <w:p w14:paraId="4BFC244F" w14:textId="77777777" w:rsidR="00C37223" w:rsidRDefault="0071119B">
            <w:r>
              <w:rPr>
                <w:sz w:val="20"/>
              </w:rPr>
              <w:t>~12–18 units</w:t>
            </w:r>
          </w:p>
        </w:tc>
        <w:tc>
          <w:tcPr>
            <w:tcW w:w="5040" w:type="dxa"/>
            <w:shd w:val="clear" w:color="auto" w:fill="EBF3FB"/>
          </w:tcPr>
          <w:p w14:paraId="2309CC42" w14:textId="77777777" w:rsidR="00C37223" w:rsidRDefault="0071119B">
            <w:r>
              <w:rPr>
                <w:sz w:val="20"/>
              </w:rPr>
              <w:t>Average absolute error per daily prediction</w:t>
            </w:r>
          </w:p>
        </w:tc>
      </w:tr>
      <w:tr w:rsidR="00C37223" w14:paraId="3AAD2C47" w14:textId="77777777">
        <w:trPr>
          <w:jc w:val="center"/>
        </w:trPr>
        <w:tc>
          <w:tcPr>
            <w:tcW w:w="1440" w:type="dxa"/>
            <w:shd w:val="clear" w:color="auto" w:fill="FFFFFF"/>
          </w:tcPr>
          <w:p w14:paraId="41E459F7" w14:textId="77777777" w:rsidR="00C37223" w:rsidRDefault="0071119B">
            <w:r>
              <w:rPr>
                <w:sz w:val="20"/>
              </w:rPr>
              <w:t>RMSE</w:t>
            </w:r>
          </w:p>
        </w:tc>
        <w:tc>
          <w:tcPr>
            <w:tcW w:w="2160" w:type="dxa"/>
            <w:shd w:val="clear" w:color="auto" w:fill="FFFFFF"/>
          </w:tcPr>
          <w:p w14:paraId="705C272E" w14:textId="77777777" w:rsidR="00C37223" w:rsidRDefault="0071119B">
            <w:r>
              <w:rPr>
                <w:sz w:val="20"/>
              </w:rPr>
              <w:t>~18–26 units</w:t>
            </w:r>
          </w:p>
        </w:tc>
        <w:tc>
          <w:tcPr>
            <w:tcW w:w="5040" w:type="dxa"/>
            <w:shd w:val="clear" w:color="auto" w:fill="FFFFFF"/>
          </w:tcPr>
          <w:p w14:paraId="1A57F05F" w14:textId="77777777" w:rsidR="00C37223" w:rsidRDefault="0071119B">
            <w:r>
              <w:rPr>
                <w:sz w:val="20"/>
              </w:rPr>
              <w:t>Penalises large errors; influenced by demand spikes</w:t>
            </w:r>
          </w:p>
        </w:tc>
      </w:tr>
      <w:tr w:rsidR="00C37223" w14:paraId="24B42FC4" w14:textId="77777777">
        <w:trPr>
          <w:jc w:val="center"/>
        </w:trPr>
        <w:tc>
          <w:tcPr>
            <w:tcW w:w="1440" w:type="dxa"/>
            <w:shd w:val="clear" w:color="auto" w:fill="EBF3FB"/>
          </w:tcPr>
          <w:p w14:paraId="20886960" w14:textId="77777777" w:rsidR="00C37223" w:rsidRDefault="0071119B">
            <w:r>
              <w:rPr>
                <w:sz w:val="20"/>
              </w:rPr>
              <w:t>MAPE</w:t>
            </w:r>
          </w:p>
        </w:tc>
        <w:tc>
          <w:tcPr>
            <w:tcW w:w="2160" w:type="dxa"/>
            <w:shd w:val="clear" w:color="auto" w:fill="EBF3FB"/>
          </w:tcPr>
          <w:p w14:paraId="2C3F4997" w14:textId="77777777" w:rsidR="00C37223" w:rsidRDefault="0071119B">
            <w:r>
              <w:rPr>
                <w:sz w:val="20"/>
              </w:rPr>
              <w:t>~12–16%</w:t>
            </w:r>
          </w:p>
        </w:tc>
        <w:tc>
          <w:tcPr>
            <w:tcW w:w="5040" w:type="dxa"/>
            <w:shd w:val="clear" w:color="auto" w:fill="EBF3FB"/>
          </w:tcPr>
          <w:p w14:paraId="12F6E4CC" w14:textId="77777777" w:rsidR="00C37223" w:rsidRDefault="0071119B">
            <w:r>
              <w:rPr>
                <w:sz w:val="20"/>
              </w:rPr>
              <w:t>Below 20% threshold for operational deployment</w:t>
            </w:r>
          </w:p>
        </w:tc>
      </w:tr>
    </w:tbl>
    <w:p w14:paraId="2F993AE3" w14:textId="77777777" w:rsidR="00C37223" w:rsidRDefault="0071119B">
      <w:pPr>
        <w:spacing w:after="80"/>
      </w:pPr>
      <w:r>
        <w:t>Lag features (lag_1, lag_7) and rolling averages (roll_7, roll_14) ranked as the most important predictors, accounting for over 55% of cumulative feature importance. Holiday/promotion flags added ~4% uplift to MAPE reduction.</w:t>
      </w:r>
    </w:p>
    <w:tbl>
      <w:tblPr>
        <w:tblW w:w="0" w:type="auto"/>
        <w:jc w:val="center"/>
        <w:tblLook w:val="04A0" w:firstRow="1" w:lastRow="0" w:firstColumn="1" w:lastColumn="0" w:noHBand="0" w:noVBand="1"/>
      </w:tblPr>
      <w:tblGrid>
        <w:gridCol w:w="9622"/>
      </w:tblGrid>
      <w:tr w:rsidR="00C37223" w14:paraId="308DA78D" w14:textId="77777777" w:rsidTr="007319BE">
        <w:trPr>
          <w:trHeight w:val="5432"/>
          <w:jc w:val="center"/>
        </w:trPr>
        <w:tc>
          <w:tcPr>
            <w:tcW w:w="9561" w:type="dxa"/>
            <w:shd w:val="clear" w:color="auto" w:fill="F0F4FA"/>
          </w:tcPr>
          <w:p w14:paraId="2474D149" w14:textId="0A668033" w:rsidR="00C37223" w:rsidRDefault="0071119B">
            <w:pPr>
              <w:jc w:val="center"/>
            </w:pPr>
            <w:r>
              <w:rPr>
                <w:i/>
                <w:color w:val="57606A"/>
                <w:sz w:val="20"/>
              </w:rPr>
              <w:t>[ Figu</w:t>
            </w:r>
            <w:r>
              <w:rPr>
                <w:i/>
                <w:color w:val="57606A"/>
                <w:sz w:val="20"/>
              </w:rPr>
              <w:t>r</w:t>
            </w:r>
            <w:r>
              <w:rPr>
                <w:i/>
                <w:color w:val="57606A"/>
                <w:sz w:val="20"/>
              </w:rPr>
              <w:t>e</w:t>
            </w:r>
            <w:r>
              <w:rPr>
                <w:i/>
                <w:color w:val="57606A"/>
                <w:sz w:val="20"/>
              </w:rPr>
              <w:t>:</w:t>
            </w:r>
            <w:r>
              <w:rPr>
                <w:i/>
                <w:color w:val="57606A"/>
                <w:sz w:val="20"/>
              </w:rPr>
              <w:t xml:space="preserve"> </w:t>
            </w:r>
            <w:r>
              <w:rPr>
                <w:i/>
                <w:color w:val="57606A"/>
                <w:sz w:val="20"/>
              </w:rPr>
              <w:t>F</w:t>
            </w:r>
            <w:r>
              <w:rPr>
                <w:i/>
                <w:color w:val="57606A"/>
                <w:sz w:val="20"/>
              </w:rPr>
              <w:t>e</w:t>
            </w:r>
            <w:r>
              <w:rPr>
                <w:i/>
                <w:color w:val="57606A"/>
                <w:sz w:val="20"/>
              </w:rPr>
              <w:t>a</w:t>
            </w:r>
            <w:r>
              <w:rPr>
                <w:i/>
                <w:color w:val="57606A"/>
                <w:sz w:val="20"/>
              </w:rPr>
              <w:t>t</w:t>
            </w:r>
            <w:r>
              <w:rPr>
                <w:i/>
                <w:color w:val="57606A"/>
                <w:sz w:val="20"/>
              </w:rPr>
              <w:t>u</w:t>
            </w:r>
            <w:r>
              <w:rPr>
                <w:i/>
                <w:color w:val="57606A"/>
                <w:sz w:val="20"/>
              </w:rPr>
              <w:t>r</w:t>
            </w:r>
            <w:r>
              <w:rPr>
                <w:i/>
                <w:color w:val="57606A"/>
                <w:sz w:val="20"/>
              </w:rPr>
              <w:t>e</w:t>
            </w:r>
            <w:r>
              <w:rPr>
                <w:i/>
                <w:color w:val="57606A"/>
                <w:sz w:val="20"/>
              </w:rPr>
              <w:t xml:space="preserve"> </w:t>
            </w:r>
            <w:r>
              <w:rPr>
                <w:i/>
                <w:color w:val="57606A"/>
                <w:sz w:val="20"/>
              </w:rPr>
              <w:t>I</w:t>
            </w:r>
            <w:r>
              <w:rPr>
                <w:i/>
                <w:color w:val="57606A"/>
                <w:sz w:val="20"/>
              </w:rPr>
              <w:t>m</w:t>
            </w:r>
            <w:r>
              <w:rPr>
                <w:i/>
                <w:color w:val="57606A"/>
                <w:sz w:val="20"/>
              </w:rPr>
              <w:t>p</w:t>
            </w:r>
            <w:r>
              <w:rPr>
                <w:i/>
                <w:color w:val="57606A"/>
                <w:sz w:val="20"/>
              </w:rPr>
              <w:t>o</w:t>
            </w:r>
            <w:r>
              <w:rPr>
                <w:i/>
                <w:color w:val="57606A"/>
                <w:sz w:val="20"/>
              </w:rPr>
              <w:t>r</w:t>
            </w:r>
            <w:r>
              <w:rPr>
                <w:i/>
                <w:color w:val="57606A"/>
                <w:sz w:val="20"/>
              </w:rPr>
              <w:t>t</w:t>
            </w:r>
            <w:r>
              <w:rPr>
                <w:i/>
                <w:color w:val="57606A"/>
                <w:sz w:val="20"/>
              </w:rPr>
              <w:t>a</w:t>
            </w:r>
            <w:r>
              <w:rPr>
                <w:i/>
                <w:color w:val="57606A"/>
                <w:sz w:val="20"/>
              </w:rPr>
              <w:t>n</w:t>
            </w:r>
            <w:r>
              <w:rPr>
                <w:i/>
                <w:color w:val="57606A"/>
                <w:sz w:val="20"/>
              </w:rPr>
              <w:t>c</w:t>
            </w:r>
            <w:r>
              <w:rPr>
                <w:i/>
                <w:color w:val="57606A"/>
                <w:sz w:val="20"/>
              </w:rPr>
              <w:t>e</w:t>
            </w:r>
            <w:r>
              <w:rPr>
                <w:i/>
                <w:color w:val="57606A"/>
                <w:sz w:val="20"/>
              </w:rPr>
              <w:t xml:space="preserve"> </w:t>
            </w:r>
            <w:r>
              <w:rPr>
                <w:i/>
                <w:color w:val="57606A"/>
                <w:sz w:val="20"/>
              </w:rPr>
              <w:t>B</w:t>
            </w:r>
            <w:r>
              <w:rPr>
                <w:i/>
                <w:color w:val="57606A"/>
                <w:sz w:val="20"/>
              </w:rPr>
              <w:t>a</w:t>
            </w:r>
            <w:r>
              <w:rPr>
                <w:i/>
                <w:color w:val="57606A"/>
                <w:sz w:val="20"/>
              </w:rPr>
              <w:t>r</w:t>
            </w:r>
            <w:r>
              <w:rPr>
                <w:i/>
                <w:color w:val="57606A"/>
                <w:sz w:val="20"/>
              </w:rPr>
              <w:t xml:space="preserve"> </w:t>
            </w:r>
            <w:proofErr w:type="gramStart"/>
            <w:r>
              <w:rPr>
                <w:i/>
                <w:color w:val="57606A"/>
                <w:sz w:val="20"/>
              </w:rPr>
              <w:t>C</w:t>
            </w:r>
            <w:r>
              <w:rPr>
                <w:i/>
                <w:color w:val="57606A"/>
                <w:sz w:val="20"/>
              </w:rPr>
              <w:t>h</w:t>
            </w:r>
            <w:r>
              <w:rPr>
                <w:i/>
                <w:color w:val="57606A"/>
                <w:sz w:val="20"/>
              </w:rPr>
              <w:t>a</w:t>
            </w:r>
            <w:r>
              <w:rPr>
                <w:i/>
                <w:color w:val="57606A"/>
                <w:sz w:val="20"/>
              </w:rPr>
              <w:t>r</w:t>
            </w:r>
            <w:r>
              <w:rPr>
                <w:i/>
                <w:color w:val="57606A"/>
                <w:sz w:val="20"/>
              </w:rPr>
              <w:t>t</w:t>
            </w:r>
            <w:r>
              <w:rPr>
                <w:i/>
                <w:color w:val="57606A"/>
                <w:sz w:val="20"/>
              </w:rPr>
              <w:t xml:space="preserve"> </w:t>
            </w:r>
            <w:r w:rsidR="002318BF">
              <w:rPr>
                <w:i/>
                <w:color w:val="57606A"/>
                <w:sz w:val="20"/>
              </w:rPr>
              <w:t>]</w:t>
            </w:r>
            <w:proofErr w:type="gramEnd"/>
            <w:r w:rsidR="007319BE">
              <w:rPr>
                <w:i/>
                <w:color w:val="57606A"/>
                <w:sz w:val="20"/>
              </w:rPr>
              <w:br/>
            </w:r>
            <w:r w:rsidR="007319BE">
              <w:rPr>
                <w:noProof/>
              </w:rPr>
              <w:drawing>
                <wp:inline distT="0" distB="0" distL="0" distR="0" wp14:anchorId="70BF1A9D" wp14:editId="525B0DC7">
                  <wp:extent cx="5972810" cy="4479925"/>
                  <wp:effectExtent l="0" t="0" r="8890" b="0"/>
                  <wp:docPr id="175924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72810" cy="4479925"/>
                          </a:xfrm>
                          <a:prstGeom prst="rect">
                            <a:avLst/>
                          </a:prstGeom>
                          <a:noFill/>
                          <a:ln>
                            <a:noFill/>
                          </a:ln>
                        </pic:spPr>
                      </pic:pic>
                    </a:graphicData>
                  </a:graphic>
                </wp:inline>
              </w:drawing>
            </w:r>
          </w:p>
        </w:tc>
      </w:tr>
    </w:tbl>
    <w:p w14:paraId="45619162" w14:textId="77777777" w:rsidR="00C37223" w:rsidRDefault="00C37223"/>
    <w:p w14:paraId="4B13292E" w14:textId="77777777" w:rsidR="00C37223" w:rsidRDefault="0071119B">
      <w:pPr>
        <w:pStyle w:val="Heading2"/>
        <w:spacing w:before="240" w:after="80"/>
      </w:pPr>
      <w:r>
        <w:rPr>
          <w:color w:val="1F4E79"/>
        </w:rPr>
        <w:t>3.2  Demand Trend Insights</w:t>
      </w:r>
    </w:p>
    <w:p w14:paraId="391F959D" w14:textId="77777777" w:rsidR="00C37223" w:rsidRDefault="0071119B">
      <w:pPr>
        <w:pStyle w:val="ListBullet"/>
        <w:spacing w:after="40"/>
      </w:pPr>
      <w:r>
        <w:rPr>
          <w:sz w:val="21"/>
        </w:rPr>
        <w:t>Monthly demand peaks in November–December (holiday season) by +22% above the annual daily average across all categories.</w:t>
      </w:r>
    </w:p>
    <w:p w14:paraId="0BBB81F4" w14:textId="77777777" w:rsidR="00C37223" w:rsidRDefault="0071119B">
      <w:pPr>
        <w:pStyle w:val="ListBullet"/>
        <w:spacing w:after="40"/>
      </w:pPr>
      <w:r>
        <w:rPr>
          <w:sz w:val="21"/>
        </w:rPr>
        <w:t>Electronics and Clothing exhibit the strongest seasonal volatility (coefficient of variation &gt; 0.45), requiring larger safety stock buffers.</w:t>
      </w:r>
    </w:p>
    <w:p w14:paraId="33751FEB" w14:textId="77777777" w:rsidR="00C37223" w:rsidRDefault="0071119B">
      <w:pPr>
        <w:pStyle w:val="ListBullet"/>
        <w:spacing w:after="40"/>
      </w:pPr>
      <w:r>
        <w:rPr>
          <w:sz w:val="21"/>
        </w:rPr>
        <w:t>Groceries show the most stable demand (CV ≈ 0.18), permitting lower safety stock as a fraction of average demand.</w:t>
      </w:r>
    </w:p>
    <w:p w14:paraId="2F564FA4" w14:textId="77777777" w:rsidR="00C37223" w:rsidRDefault="0071119B">
      <w:pPr>
        <w:pStyle w:val="ListBullet"/>
        <w:spacing w:after="40"/>
      </w:pPr>
      <w:r>
        <w:rPr>
          <w:sz w:val="21"/>
        </w:rPr>
        <w:t>Holiday/Promotion days lift average units sold by 18–35% depending on the category, with Toys showing the highest uplift at +35%.</w:t>
      </w:r>
    </w:p>
    <w:p w14:paraId="1D3A152E" w14:textId="77777777" w:rsidR="00C37223" w:rsidRDefault="0071119B">
      <w:pPr>
        <w:pStyle w:val="ListBullet"/>
        <w:spacing w:after="40"/>
      </w:pPr>
      <w:r>
        <w:rPr>
          <w:sz w:val="21"/>
        </w:rPr>
        <w:lastRenderedPageBreak/>
        <w:t>Rainy weather correlates positively with Grocery sales (+8%) and negatively with Furniture purchases (−12%).</w:t>
      </w:r>
    </w:p>
    <w:tbl>
      <w:tblPr>
        <w:tblW w:w="0" w:type="auto"/>
        <w:jc w:val="center"/>
        <w:tblLook w:val="04A0" w:firstRow="1" w:lastRow="0" w:firstColumn="1" w:lastColumn="0" w:noHBand="0" w:noVBand="1"/>
      </w:tblPr>
      <w:tblGrid>
        <w:gridCol w:w="9622"/>
      </w:tblGrid>
      <w:tr w:rsidR="00C37223" w14:paraId="5BF9F449" w14:textId="77777777">
        <w:trPr>
          <w:jc w:val="center"/>
        </w:trPr>
        <w:tc>
          <w:tcPr>
            <w:tcW w:w="7920" w:type="dxa"/>
            <w:shd w:val="clear" w:color="auto" w:fill="F0F4FA"/>
          </w:tcPr>
          <w:p w14:paraId="584B4DF1" w14:textId="1A7A7C4E" w:rsidR="00C37223" w:rsidRDefault="0071119B">
            <w:pPr>
              <w:jc w:val="center"/>
            </w:pPr>
            <w:r>
              <w:rPr>
                <w:i/>
                <w:color w:val="57606A"/>
                <w:sz w:val="20"/>
              </w:rPr>
              <w:t xml:space="preserve">[ Figure: Monthly Units Sold </w:t>
            </w:r>
            <w:proofErr w:type="gramStart"/>
            <w:r>
              <w:rPr>
                <w:i/>
                <w:color w:val="57606A"/>
                <w:sz w:val="20"/>
              </w:rPr>
              <w:t xml:space="preserve">Trend </w:t>
            </w:r>
            <w:r>
              <w:rPr>
                <w:i/>
                <w:color w:val="57606A"/>
                <w:sz w:val="20"/>
              </w:rPr>
              <w:t xml:space="preserve"> ]</w:t>
            </w:r>
            <w:proofErr w:type="gramEnd"/>
            <w:r w:rsidR="00C90DD6">
              <w:rPr>
                <w:i/>
                <w:color w:val="57606A"/>
                <w:sz w:val="20"/>
              </w:rPr>
              <w:br/>
            </w:r>
            <w:r w:rsidR="00C90DD6">
              <w:rPr>
                <w:noProof/>
              </w:rPr>
              <w:drawing>
                <wp:inline distT="0" distB="0" distL="0" distR="0" wp14:anchorId="3D4E1D49" wp14:editId="13861904">
                  <wp:extent cx="5972810" cy="1990725"/>
                  <wp:effectExtent l="0" t="0" r="8890" b="9525"/>
                  <wp:docPr id="9230836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72810" cy="1990725"/>
                          </a:xfrm>
                          <a:prstGeom prst="rect">
                            <a:avLst/>
                          </a:prstGeom>
                          <a:noFill/>
                          <a:ln>
                            <a:noFill/>
                          </a:ln>
                        </pic:spPr>
                      </pic:pic>
                    </a:graphicData>
                  </a:graphic>
                </wp:inline>
              </w:drawing>
            </w:r>
          </w:p>
        </w:tc>
      </w:tr>
    </w:tbl>
    <w:p w14:paraId="1F1D7747" w14:textId="77777777" w:rsidR="00C37223" w:rsidRDefault="00C37223"/>
    <w:p w14:paraId="4875A1B4" w14:textId="77777777" w:rsidR="00C37223" w:rsidRDefault="0071119B">
      <w:pPr>
        <w:pStyle w:val="Heading2"/>
        <w:spacing w:before="240" w:after="80"/>
      </w:pPr>
      <w:r>
        <w:rPr>
          <w:color w:val="1F4E79"/>
        </w:rPr>
        <w:t>3.3  Inventory Health Snapshot</w:t>
      </w:r>
    </w:p>
    <w:p w14:paraId="63C95818" w14:textId="77777777" w:rsidR="00C37223" w:rsidRDefault="0071119B">
      <w:pPr>
        <w:spacing w:after="80"/>
      </w:pPr>
      <w:r>
        <w:t>At the most recent data snapshot (January 2024), across all 100 store-product pairs at the default 95% service level:</w:t>
      </w:r>
    </w:p>
    <w:tbl>
      <w:tblPr>
        <w:tblStyle w:val="TableGrid"/>
        <w:tblW w:w="0" w:type="auto"/>
        <w:jc w:val="center"/>
        <w:tblLook w:val="04A0" w:firstRow="1" w:lastRow="0" w:firstColumn="1" w:lastColumn="0" w:noHBand="0" w:noVBand="1"/>
      </w:tblPr>
      <w:tblGrid>
        <w:gridCol w:w="1440"/>
        <w:gridCol w:w="1152"/>
        <w:gridCol w:w="1440"/>
        <w:gridCol w:w="4464"/>
      </w:tblGrid>
      <w:tr w:rsidR="00C37223" w14:paraId="4AB200CD" w14:textId="77777777">
        <w:trPr>
          <w:jc w:val="center"/>
        </w:trPr>
        <w:tc>
          <w:tcPr>
            <w:tcW w:w="1440" w:type="dxa"/>
            <w:shd w:val="clear" w:color="auto" w:fill="1F4E79"/>
          </w:tcPr>
          <w:p w14:paraId="3E458B87" w14:textId="77777777" w:rsidR="00C37223" w:rsidRDefault="0071119B">
            <w:r>
              <w:rPr>
                <w:b/>
                <w:color w:val="FFFFFF"/>
                <w:sz w:val="20"/>
              </w:rPr>
              <w:t>Status</w:t>
            </w:r>
          </w:p>
        </w:tc>
        <w:tc>
          <w:tcPr>
            <w:tcW w:w="1152" w:type="dxa"/>
            <w:shd w:val="clear" w:color="auto" w:fill="1F4E79"/>
          </w:tcPr>
          <w:p w14:paraId="0D0688B9" w14:textId="77777777" w:rsidR="00C37223" w:rsidRDefault="0071119B">
            <w:r>
              <w:rPr>
                <w:b/>
                <w:color w:val="FFFFFF"/>
                <w:sz w:val="20"/>
              </w:rPr>
              <w:t>Count</w:t>
            </w:r>
          </w:p>
        </w:tc>
        <w:tc>
          <w:tcPr>
            <w:tcW w:w="1440" w:type="dxa"/>
            <w:shd w:val="clear" w:color="auto" w:fill="1F4E79"/>
          </w:tcPr>
          <w:p w14:paraId="4EB7CA0B" w14:textId="77777777" w:rsidR="00C37223" w:rsidRDefault="0071119B">
            <w:r>
              <w:rPr>
                <w:b/>
                <w:color w:val="FFFFFF"/>
                <w:sz w:val="20"/>
              </w:rPr>
              <w:t>% of Pairs</w:t>
            </w:r>
          </w:p>
        </w:tc>
        <w:tc>
          <w:tcPr>
            <w:tcW w:w="4464" w:type="dxa"/>
            <w:shd w:val="clear" w:color="auto" w:fill="1F4E79"/>
          </w:tcPr>
          <w:p w14:paraId="7BCEE19B" w14:textId="77777777" w:rsidR="00C37223" w:rsidRDefault="0071119B">
            <w:r>
              <w:rPr>
                <w:b/>
                <w:color w:val="FFFFFF"/>
                <w:sz w:val="20"/>
              </w:rPr>
              <w:t>Recommended Action</w:t>
            </w:r>
          </w:p>
        </w:tc>
      </w:tr>
      <w:tr w:rsidR="00C37223" w14:paraId="4C15A40C" w14:textId="77777777">
        <w:trPr>
          <w:jc w:val="center"/>
        </w:trPr>
        <w:tc>
          <w:tcPr>
            <w:tcW w:w="1440" w:type="dxa"/>
            <w:shd w:val="clear" w:color="auto" w:fill="EBF3FB"/>
          </w:tcPr>
          <w:p w14:paraId="29D59E4D" w14:textId="77777777" w:rsidR="00C37223" w:rsidRDefault="0071119B">
            <w:r>
              <w:rPr>
                <w:sz w:val="20"/>
              </w:rPr>
              <w:t>Stockout</w:t>
            </w:r>
          </w:p>
        </w:tc>
        <w:tc>
          <w:tcPr>
            <w:tcW w:w="1152" w:type="dxa"/>
            <w:shd w:val="clear" w:color="auto" w:fill="EBF3FB"/>
          </w:tcPr>
          <w:p w14:paraId="0326C40C" w14:textId="77777777" w:rsidR="00C37223" w:rsidRDefault="0071119B">
            <w:r>
              <w:rPr>
                <w:sz w:val="20"/>
              </w:rPr>
              <w:t>0–3</w:t>
            </w:r>
          </w:p>
        </w:tc>
        <w:tc>
          <w:tcPr>
            <w:tcW w:w="1440" w:type="dxa"/>
            <w:shd w:val="clear" w:color="auto" w:fill="EBF3FB"/>
          </w:tcPr>
          <w:p w14:paraId="013BAC32" w14:textId="77777777" w:rsidR="00C37223" w:rsidRDefault="0071119B">
            <w:r>
              <w:rPr>
                <w:sz w:val="20"/>
              </w:rPr>
              <w:t>0–3%</w:t>
            </w:r>
          </w:p>
        </w:tc>
        <w:tc>
          <w:tcPr>
            <w:tcW w:w="4464" w:type="dxa"/>
            <w:shd w:val="clear" w:color="auto" w:fill="EBF3FB"/>
          </w:tcPr>
          <w:p w14:paraId="6949B79B" w14:textId="77777777" w:rsidR="00C37223" w:rsidRDefault="0071119B">
            <w:r>
              <w:rPr>
                <w:sz w:val="20"/>
              </w:rPr>
              <w:t>Emergency replenishment immediately</w:t>
            </w:r>
          </w:p>
        </w:tc>
      </w:tr>
      <w:tr w:rsidR="00C37223" w14:paraId="0E1973F5" w14:textId="77777777">
        <w:trPr>
          <w:jc w:val="center"/>
        </w:trPr>
        <w:tc>
          <w:tcPr>
            <w:tcW w:w="1440" w:type="dxa"/>
            <w:shd w:val="clear" w:color="auto" w:fill="FFFFFF"/>
          </w:tcPr>
          <w:p w14:paraId="754338EC" w14:textId="77777777" w:rsidR="00C37223" w:rsidRDefault="0071119B">
            <w:r>
              <w:rPr>
                <w:sz w:val="20"/>
              </w:rPr>
              <w:t>Critical</w:t>
            </w:r>
          </w:p>
        </w:tc>
        <w:tc>
          <w:tcPr>
            <w:tcW w:w="1152" w:type="dxa"/>
            <w:shd w:val="clear" w:color="auto" w:fill="FFFFFF"/>
          </w:tcPr>
          <w:p w14:paraId="2EEBAA66" w14:textId="77777777" w:rsidR="00C37223" w:rsidRDefault="0071119B">
            <w:r>
              <w:rPr>
                <w:sz w:val="20"/>
              </w:rPr>
              <w:t>30–40</w:t>
            </w:r>
          </w:p>
        </w:tc>
        <w:tc>
          <w:tcPr>
            <w:tcW w:w="1440" w:type="dxa"/>
            <w:shd w:val="clear" w:color="auto" w:fill="FFFFFF"/>
          </w:tcPr>
          <w:p w14:paraId="21F4DDDA" w14:textId="77777777" w:rsidR="00C37223" w:rsidRDefault="0071119B">
            <w:r>
              <w:rPr>
                <w:sz w:val="20"/>
              </w:rPr>
              <w:t>30–40%</w:t>
            </w:r>
          </w:p>
        </w:tc>
        <w:tc>
          <w:tcPr>
            <w:tcW w:w="4464" w:type="dxa"/>
            <w:shd w:val="clear" w:color="auto" w:fill="FFFFFF"/>
          </w:tcPr>
          <w:p w14:paraId="49EFC305" w14:textId="77777777" w:rsidR="00C37223" w:rsidRDefault="0071119B">
            <w:r>
              <w:rPr>
                <w:sz w:val="20"/>
              </w:rPr>
              <w:t>Place replenishment order this week</w:t>
            </w:r>
          </w:p>
        </w:tc>
      </w:tr>
      <w:tr w:rsidR="00C37223" w14:paraId="4722CC81" w14:textId="77777777">
        <w:trPr>
          <w:jc w:val="center"/>
        </w:trPr>
        <w:tc>
          <w:tcPr>
            <w:tcW w:w="1440" w:type="dxa"/>
            <w:shd w:val="clear" w:color="auto" w:fill="EBF3FB"/>
          </w:tcPr>
          <w:p w14:paraId="01822904" w14:textId="77777777" w:rsidR="00C37223" w:rsidRDefault="0071119B">
            <w:r>
              <w:rPr>
                <w:sz w:val="20"/>
              </w:rPr>
              <w:t>Low</w:t>
            </w:r>
          </w:p>
        </w:tc>
        <w:tc>
          <w:tcPr>
            <w:tcW w:w="1152" w:type="dxa"/>
            <w:shd w:val="clear" w:color="auto" w:fill="EBF3FB"/>
          </w:tcPr>
          <w:p w14:paraId="796C3BF7" w14:textId="77777777" w:rsidR="00C37223" w:rsidRDefault="0071119B">
            <w:r>
              <w:rPr>
                <w:sz w:val="20"/>
              </w:rPr>
              <w:t>25–30</w:t>
            </w:r>
          </w:p>
        </w:tc>
        <w:tc>
          <w:tcPr>
            <w:tcW w:w="1440" w:type="dxa"/>
            <w:shd w:val="clear" w:color="auto" w:fill="EBF3FB"/>
          </w:tcPr>
          <w:p w14:paraId="484577CE" w14:textId="77777777" w:rsidR="00C37223" w:rsidRDefault="0071119B">
            <w:r>
              <w:rPr>
                <w:sz w:val="20"/>
              </w:rPr>
              <w:t>25–30%</w:t>
            </w:r>
          </w:p>
        </w:tc>
        <w:tc>
          <w:tcPr>
            <w:tcW w:w="4464" w:type="dxa"/>
            <w:shd w:val="clear" w:color="auto" w:fill="EBF3FB"/>
          </w:tcPr>
          <w:p w14:paraId="2C11EFA1" w14:textId="77777777" w:rsidR="00C37223" w:rsidRDefault="0071119B">
            <w:r>
              <w:rPr>
                <w:sz w:val="20"/>
              </w:rPr>
              <w:t>Monitor daily; order before next lead time</w:t>
            </w:r>
          </w:p>
        </w:tc>
      </w:tr>
      <w:tr w:rsidR="00C37223" w14:paraId="0E13BBC0" w14:textId="77777777">
        <w:trPr>
          <w:jc w:val="center"/>
        </w:trPr>
        <w:tc>
          <w:tcPr>
            <w:tcW w:w="1440" w:type="dxa"/>
            <w:shd w:val="clear" w:color="auto" w:fill="FFFFFF"/>
          </w:tcPr>
          <w:p w14:paraId="1D0C429D" w14:textId="77777777" w:rsidR="00C37223" w:rsidRDefault="0071119B">
            <w:r>
              <w:rPr>
                <w:sz w:val="20"/>
              </w:rPr>
              <w:t>Healthy</w:t>
            </w:r>
          </w:p>
        </w:tc>
        <w:tc>
          <w:tcPr>
            <w:tcW w:w="1152" w:type="dxa"/>
            <w:shd w:val="clear" w:color="auto" w:fill="FFFFFF"/>
          </w:tcPr>
          <w:p w14:paraId="7A643B07" w14:textId="77777777" w:rsidR="00C37223" w:rsidRDefault="0071119B">
            <w:r>
              <w:rPr>
                <w:sz w:val="20"/>
              </w:rPr>
              <w:t>30–40</w:t>
            </w:r>
          </w:p>
        </w:tc>
        <w:tc>
          <w:tcPr>
            <w:tcW w:w="1440" w:type="dxa"/>
            <w:shd w:val="clear" w:color="auto" w:fill="FFFFFF"/>
          </w:tcPr>
          <w:p w14:paraId="72396C02" w14:textId="77777777" w:rsidR="00C37223" w:rsidRDefault="0071119B">
            <w:r>
              <w:rPr>
                <w:sz w:val="20"/>
              </w:rPr>
              <w:t>30–40%</w:t>
            </w:r>
          </w:p>
        </w:tc>
        <w:tc>
          <w:tcPr>
            <w:tcW w:w="4464" w:type="dxa"/>
            <w:shd w:val="clear" w:color="auto" w:fill="FFFFFF"/>
          </w:tcPr>
          <w:p w14:paraId="1FF17B4B" w14:textId="77777777" w:rsidR="00C37223" w:rsidRDefault="0071119B">
            <w:r>
              <w:rPr>
                <w:sz w:val="20"/>
              </w:rPr>
              <w:t>No action required</w:t>
            </w:r>
          </w:p>
        </w:tc>
      </w:tr>
      <w:tr w:rsidR="00C37223" w14:paraId="1CF66E49" w14:textId="77777777">
        <w:trPr>
          <w:jc w:val="center"/>
        </w:trPr>
        <w:tc>
          <w:tcPr>
            <w:tcW w:w="1440" w:type="dxa"/>
            <w:shd w:val="clear" w:color="auto" w:fill="EBF3FB"/>
          </w:tcPr>
          <w:p w14:paraId="26165D83" w14:textId="77777777" w:rsidR="00C37223" w:rsidRDefault="0071119B">
            <w:r>
              <w:rPr>
                <w:sz w:val="20"/>
              </w:rPr>
              <w:t>Overstock</w:t>
            </w:r>
          </w:p>
        </w:tc>
        <w:tc>
          <w:tcPr>
            <w:tcW w:w="1152" w:type="dxa"/>
            <w:shd w:val="clear" w:color="auto" w:fill="EBF3FB"/>
          </w:tcPr>
          <w:p w14:paraId="430E3D3C" w14:textId="77777777" w:rsidR="00C37223" w:rsidRDefault="0071119B">
            <w:r>
              <w:rPr>
                <w:sz w:val="20"/>
              </w:rPr>
              <w:t>0–5</w:t>
            </w:r>
          </w:p>
        </w:tc>
        <w:tc>
          <w:tcPr>
            <w:tcW w:w="1440" w:type="dxa"/>
            <w:shd w:val="clear" w:color="auto" w:fill="EBF3FB"/>
          </w:tcPr>
          <w:p w14:paraId="14500E0D" w14:textId="77777777" w:rsidR="00C37223" w:rsidRDefault="0071119B">
            <w:r>
              <w:rPr>
                <w:sz w:val="20"/>
              </w:rPr>
              <w:t>0–5%</w:t>
            </w:r>
          </w:p>
        </w:tc>
        <w:tc>
          <w:tcPr>
            <w:tcW w:w="4464" w:type="dxa"/>
            <w:shd w:val="clear" w:color="auto" w:fill="EBF3FB"/>
          </w:tcPr>
          <w:p w14:paraId="5E37C7BC" w14:textId="77777777" w:rsidR="00C37223" w:rsidRDefault="0071119B">
            <w:r>
              <w:rPr>
                <w:sz w:val="20"/>
              </w:rPr>
              <w:t>Pause ordering; consider promotions</w:t>
            </w:r>
          </w:p>
        </w:tc>
      </w:tr>
    </w:tbl>
    <w:tbl>
      <w:tblPr>
        <w:tblW w:w="0" w:type="auto"/>
        <w:jc w:val="center"/>
        <w:tblLook w:val="04A0" w:firstRow="1" w:lastRow="0" w:firstColumn="1" w:lastColumn="0" w:noHBand="0" w:noVBand="1"/>
      </w:tblPr>
      <w:tblGrid>
        <w:gridCol w:w="9622"/>
      </w:tblGrid>
      <w:tr w:rsidR="00C37223" w14:paraId="363CFFD3" w14:textId="77777777">
        <w:trPr>
          <w:jc w:val="center"/>
        </w:trPr>
        <w:tc>
          <w:tcPr>
            <w:tcW w:w="7920" w:type="dxa"/>
            <w:shd w:val="clear" w:color="auto" w:fill="F0F4FA"/>
          </w:tcPr>
          <w:p w14:paraId="34F1AB14" w14:textId="3797535A" w:rsidR="00C37223" w:rsidRDefault="0071119B">
            <w:pPr>
              <w:jc w:val="center"/>
            </w:pPr>
            <w:r>
              <w:rPr>
                <w:i/>
                <w:color w:val="57606A"/>
                <w:sz w:val="20"/>
              </w:rPr>
              <w:t xml:space="preserve">[ Figure: Safety Stock vs Current </w:t>
            </w:r>
            <w:r w:rsidR="00C90DD6">
              <w:rPr>
                <w:i/>
                <w:color w:val="57606A"/>
                <w:sz w:val="20"/>
              </w:rPr>
              <w:t>Inventory]</w:t>
            </w:r>
            <w:r w:rsidR="00C90DD6">
              <w:rPr>
                <w:i/>
                <w:color w:val="57606A"/>
                <w:sz w:val="20"/>
              </w:rPr>
              <w:br/>
            </w:r>
            <w:r w:rsidR="00C90DD6">
              <w:rPr>
                <w:noProof/>
              </w:rPr>
              <w:drawing>
                <wp:inline distT="0" distB="0" distL="0" distR="0" wp14:anchorId="0EE63449" wp14:editId="4149643D">
                  <wp:extent cx="5972810" cy="2132965"/>
                  <wp:effectExtent l="0" t="0" r="8890" b="635"/>
                  <wp:docPr id="2660675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72810" cy="2132965"/>
                          </a:xfrm>
                          <a:prstGeom prst="rect">
                            <a:avLst/>
                          </a:prstGeom>
                          <a:noFill/>
                          <a:ln>
                            <a:noFill/>
                          </a:ln>
                        </pic:spPr>
                      </pic:pic>
                    </a:graphicData>
                  </a:graphic>
                </wp:inline>
              </w:drawing>
            </w:r>
          </w:p>
        </w:tc>
      </w:tr>
    </w:tbl>
    <w:p w14:paraId="5D2F0829" w14:textId="77777777" w:rsidR="00C37223" w:rsidRDefault="00C37223"/>
    <w:p w14:paraId="7058E3CF" w14:textId="77777777" w:rsidR="00C37223" w:rsidRDefault="0071119B">
      <w:pPr>
        <w:pStyle w:val="Heading2"/>
        <w:spacing w:before="240" w:after="80"/>
      </w:pPr>
      <w:r>
        <w:rPr>
          <w:color w:val="1F4E79"/>
        </w:rPr>
        <w:t>3.4  Stock-out Risk Patterns</w:t>
      </w:r>
    </w:p>
    <w:p w14:paraId="1D287104" w14:textId="77777777" w:rsidR="00C37223" w:rsidRDefault="0071119B">
      <w:pPr>
        <w:pStyle w:val="ListBullet"/>
        <w:spacing w:after="40"/>
      </w:pPr>
      <w:r>
        <w:rPr>
          <w:sz w:val="21"/>
        </w:rPr>
        <w:t>The North and West regions show 40% higher stockout risk scores compared to South and East — consistent with longer inbound lead times.</w:t>
      </w:r>
    </w:p>
    <w:p w14:paraId="338460D3" w14:textId="77777777" w:rsidR="00C37223" w:rsidRDefault="0071119B">
      <w:pPr>
        <w:pStyle w:val="ListBullet"/>
        <w:spacing w:after="40"/>
      </w:pPr>
      <w:r>
        <w:rPr>
          <w:sz w:val="21"/>
        </w:rPr>
        <w:lastRenderedPageBreak/>
        <w:t>Electronics has the highest average stockout risk (42%) driven by short shelf-life demand cycles and high price sensitivity.</w:t>
      </w:r>
    </w:p>
    <w:p w14:paraId="7883453B" w14:textId="77777777" w:rsidR="00C37223" w:rsidRDefault="0071119B">
      <w:pPr>
        <w:pStyle w:val="ListBullet"/>
        <w:spacing w:after="40"/>
      </w:pPr>
      <w:r>
        <w:rPr>
          <w:sz w:val="21"/>
        </w:rPr>
        <w:t>Store S003 exhibits the most frequent critical inventory events across categories, suggesting under-sizing of safety stock parameters or unreliable supplier performance.</w:t>
      </w:r>
    </w:p>
    <w:p w14:paraId="5ABBEB9E" w14:textId="77777777" w:rsidR="00162688" w:rsidRDefault="00162688" w:rsidP="00162688"/>
    <w:p w14:paraId="349BBFFB" w14:textId="7A6DA0BA" w:rsidR="00C37223" w:rsidRPr="00162688" w:rsidRDefault="0071119B" w:rsidP="00162688">
      <w:pPr>
        <w:rPr>
          <w:sz w:val="28"/>
          <w:szCs w:val="28"/>
        </w:rPr>
      </w:pPr>
      <w:r w:rsidRPr="00162688">
        <w:rPr>
          <w:b/>
          <w:color w:val="1F4E79"/>
          <w:sz w:val="28"/>
          <w:szCs w:val="28"/>
        </w:rPr>
        <w:t>4. User-Friendly Dashboard UI Design &amp; Visuals</w:t>
      </w:r>
    </w:p>
    <w:p w14:paraId="5620C1D2" w14:textId="77777777" w:rsidR="00C37223" w:rsidRDefault="0071119B">
      <w:pPr>
        <w:spacing w:after="80"/>
      </w:pPr>
      <w:r>
        <w:t>A</w:t>
      </w:r>
      <w:r>
        <w:t>n interactive Streamlit multi-page dashboard was built to make the forecasting and inventory optimization outputs accessible to business users without coding knowledge. The dashboard runs locally via:  python -m streamlit run app.py</w:t>
      </w:r>
    </w:p>
    <w:p w14:paraId="41B873A0" w14:textId="77777777" w:rsidR="00C37223" w:rsidRDefault="0071119B">
      <w:pPr>
        <w:pStyle w:val="Heading2"/>
        <w:spacing w:before="240" w:after="80"/>
      </w:pPr>
      <w:r>
        <w:rPr>
          <w:color w:val="1F4E79"/>
        </w:rPr>
        <w:t>4.1  Global Sidebar Filters</w:t>
      </w:r>
    </w:p>
    <w:p w14:paraId="5C388EE6" w14:textId="77777777" w:rsidR="00C37223" w:rsidRDefault="0071119B">
      <w:pPr>
        <w:spacing w:after="80"/>
      </w:pPr>
      <w:r>
        <w:t>Present on every page, the sidebar provides:</w:t>
      </w:r>
    </w:p>
    <w:p w14:paraId="00CEFC3A" w14:textId="77777777" w:rsidR="00C37223" w:rsidRDefault="0071119B">
      <w:pPr>
        <w:pStyle w:val="ListBullet"/>
        <w:spacing w:after="40"/>
      </w:pPr>
      <w:r>
        <w:rPr>
          <w:sz w:val="21"/>
        </w:rPr>
        <w:t>Store Selector: Multi-select dropdown for Store IDs (S001–S005). Filters all charts and tables to the chosen stores.</w:t>
      </w:r>
    </w:p>
    <w:p w14:paraId="1FAEFB6A" w14:textId="77777777" w:rsidR="00C37223" w:rsidRDefault="0071119B">
      <w:pPr>
        <w:pStyle w:val="ListBullet"/>
        <w:spacing w:after="40"/>
      </w:pPr>
      <w:r>
        <w:rPr>
          <w:sz w:val="21"/>
        </w:rPr>
        <w:t>Product Category Filter: Multi-select for Groceries, Toys, Electronics, Furniture, Clothing.</w:t>
      </w:r>
    </w:p>
    <w:p w14:paraId="16EFC9C8" w14:textId="77777777" w:rsidR="00C37223" w:rsidRDefault="0071119B">
      <w:pPr>
        <w:pStyle w:val="ListBullet"/>
        <w:spacing w:after="40"/>
      </w:pPr>
      <w:r>
        <w:rPr>
          <w:sz w:val="21"/>
        </w:rPr>
        <w:t>Date Range Picker: Calendar date-input widget to restrict the analysis window (default: full 2-year range).</w:t>
      </w:r>
    </w:p>
    <w:p w14:paraId="724D7322" w14:textId="4EA7177F" w:rsidR="00C37223" w:rsidRDefault="0071119B" w:rsidP="005672D8">
      <w:pPr>
        <w:pStyle w:val="ListBullet"/>
        <w:spacing w:after="40"/>
      </w:pPr>
      <w:r>
        <w:rPr>
          <w:sz w:val="21"/>
        </w:rPr>
        <w:t>Page-specific controls: Service level slider, formula toggle, cost parameters, and forecast horizon slider appear contextually on relevant pages.</w:t>
      </w:r>
    </w:p>
    <w:p w14:paraId="2046CF85" w14:textId="77777777" w:rsidR="00C37223" w:rsidRDefault="0071119B">
      <w:pPr>
        <w:pStyle w:val="Heading2"/>
        <w:spacing w:before="240" w:after="80"/>
      </w:pPr>
      <w:proofErr w:type="gramStart"/>
      <w:r>
        <w:rPr>
          <w:color w:val="1F4E79"/>
        </w:rPr>
        <w:t>4</w:t>
      </w:r>
      <w:r>
        <w:rPr>
          <w:color w:val="1F4E79"/>
        </w:rPr>
        <w:t>.2  Page</w:t>
      </w:r>
      <w:proofErr w:type="gramEnd"/>
      <w:r>
        <w:rPr>
          <w:color w:val="1F4E79"/>
        </w:rPr>
        <w:t xml:space="preserve"> 1 — Overview &amp; EDA</w:t>
      </w:r>
    </w:p>
    <w:p w14:paraId="5793F802" w14:textId="77777777" w:rsidR="00C37223" w:rsidRDefault="0071119B">
      <w:pPr>
        <w:spacing w:after="80"/>
      </w:pPr>
      <w:r>
        <w:t>KPI Summary Cards (top row, 5 columns):</w:t>
      </w:r>
    </w:p>
    <w:tbl>
      <w:tblPr>
        <w:tblStyle w:val="TableGrid"/>
        <w:tblW w:w="0" w:type="auto"/>
        <w:jc w:val="center"/>
        <w:tblLook w:val="04A0" w:firstRow="1" w:lastRow="0" w:firstColumn="1" w:lastColumn="0" w:noHBand="0" w:noVBand="1"/>
      </w:tblPr>
      <w:tblGrid>
        <w:gridCol w:w="2304"/>
        <w:gridCol w:w="3600"/>
        <w:gridCol w:w="2304"/>
      </w:tblGrid>
      <w:tr w:rsidR="00C37223" w14:paraId="4CCE1D01" w14:textId="77777777">
        <w:trPr>
          <w:jc w:val="center"/>
        </w:trPr>
        <w:tc>
          <w:tcPr>
            <w:tcW w:w="2304" w:type="dxa"/>
            <w:shd w:val="clear" w:color="auto" w:fill="1F4E79"/>
          </w:tcPr>
          <w:p w14:paraId="629E44A2" w14:textId="77777777" w:rsidR="00C37223" w:rsidRDefault="0071119B">
            <w:r>
              <w:rPr>
                <w:b/>
                <w:color w:val="FFFFFF"/>
                <w:sz w:val="20"/>
              </w:rPr>
              <w:t>Card</w:t>
            </w:r>
          </w:p>
        </w:tc>
        <w:tc>
          <w:tcPr>
            <w:tcW w:w="3600" w:type="dxa"/>
            <w:shd w:val="clear" w:color="auto" w:fill="1F4E79"/>
          </w:tcPr>
          <w:p w14:paraId="6CBBE7DF" w14:textId="77777777" w:rsidR="00C37223" w:rsidRDefault="0071119B">
            <w:r>
              <w:rPr>
                <w:b/>
                <w:color w:val="FFFFFF"/>
                <w:sz w:val="20"/>
              </w:rPr>
              <w:t>Metric</w:t>
            </w:r>
          </w:p>
        </w:tc>
        <w:tc>
          <w:tcPr>
            <w:tcW w:w="2304" w:type="dxa"/>
            <w:shd w:val="clear" w:color="auto" w:fill="1F4E79"/>
          </w:tcPr>
          <w:p w14:paraId="7FBB3ADD" w14:textId="77777777" w:rsidR="00C37223" w:rsidRDefault="0071119B">
            <w:r>
              <w:rPr>
                <w:b/>
                <w:color w:val="FFFFFF"/>
                <w:sz w:val="20"/>
              </w:rPr>
              <w:t>Format</w:t>
            </w:r>
          </w:p>
        </w:tc>
      </w:tr>
      <w:tr w:rsidR="00C37223" w14:paraId="183DC417" w14:textId="77777777">
        <w:trPr>
          <w:jc w:val="center"/>
        </w:trPr>
        <w:tc>
          <w:tcPr>
            <w:tcW w:w="2304" w:type="dxa"/>
            <w:shd w:val="clear" w:color="auto" w:fill="EBF3FB"/>
          </w:tcPr>
          <w:p w14:paraId="1A3B9EC9" w14:textId="77777777" w:rsidR="00C37223" w:rsidRDefault="0071119B">
            <w:r>
              <w:rPr>
                <w:sz w:val="20"/>
              </w:rPr>
              <w:t>💰</w:t>
            </w:r>
            <w:r>
              <w:rPr>
                <w:sz w:val="20"/>
              </w:rPr>
              <w:t xml:space="preserve"> Total Revenue</w:t>
            </w:r>
          </w:p>
        </w:tc>
        <w:tc>
          <w:tcPr>
            <w:tcW w:w="3600" w:type="dxa"/>
            <w:shd w:val="clear" w:color="auto" w:fill="EBF3FB"/>
          </w:tcPr>
          <w:p w14:paraId="7C473C50" w14:textId="77777777" w:rsidR="00C37223" w:rsidRDefault="0071119B">
            <w:r>
              <w:rPr>
                <w:sz w:val="20"/>
              </w:rPr>
              <w:t>Sum of (units_sold × price)</w:t>
            </w:r>
          </w:p>
        </w:tc>
        <w:tc>
          <w:tcPr>
            <w:tcW w:w="2304" w:type="dxa"/>
            <w:shd w:val="clear" w:color="auto" w:fill="EBF3FB"/>
          </w:tcPr>
          <w:p w14:paraId="53E1CB36" w14:textId="77777777" w:rsidR="00C37223" w:rsidRDefault="0071119B">
            <w:r>
              <w:rPr>
                <w:sz w:val="20"/>
              </w:rPr>
              <w:t>$550M</w:t>
            </w:r>
          </w:p>
        </w:tc>
      </w:tr>
      <w:tr w:rsidR="00C37223" w14:paraId="466CDBE5" w14:textId="77777777">
        <w:trPr>
          <w:jc w:val="center"/>
        </w:trPr>
        <w:tc>
          <w:tcPr>
            <w:tcW w:w="2304" w:type="dxa"/>
            <w:shd w:val="clear" w:color="auto" w:fill="FFFFFF"/>
          </w:tcPr>
          <w:p w14:paraId="1498684C" w14:textId="77777777" w:rsidR="00C37223" w:rsidRDefault="0071119B">
            <w:r>
              <w:rPr>
                <w:sz w:val="20"/>
              </w:rPr>
              <w:t>📦</w:t>
            </w:r>
            <w:r>
              <w:rPr>
                <w:sz w:val="20"/>
              </w:rPr>
              <w:t xml:space="preserve"> Units Sold</w:t>
            </w:r>
          </w:p>
        </w:tc>
        <w:tc>
          <w:tcPr>
            <w:tcW w:w="3600" w:type="dxa"/>
            <w:shd w:val="clear" w:color="auto" w:fill="FFFFFF"/>
          </w:tcPr>
          <w:p w14:paraId="35E5D917" w14:textId="77777777" w:rsidR="00C37223" w:rsidRDefault="0071119B">
            <w:r>
              <w:rPr>
                <w:sz w:val="20"/>
              </w:rPr>
              <w:t>Sum of units_sold</w:t>
            </w:r>
          </w:p>
        </w:tc>
        <w:tc>
          <w:tcPr>
            <w:tcW w:w="2304" w:type="dxa"/>
            <w:shd w:val="clear" w:color="auto" w:fill="FFFFFF"/>
          </w:tcPr>
          <w:p w14:paraId="4DC62B02" w14:textId="77777777" w:rsidR="00C37223" w:rsidRDefault="0071119B">
            <w:r>
              <w:rPr>
                <w:sz w:val="20"/>
              </w:rPr>
              <w:t>9.97M</w:t>
            </w:r>
          </w:p>
        </w:tc>
      </w:tr>
      <w:tr w:rsidR="00C37223" w14:paraId="2C79A50A" w14:textId="77777777">
        <w:trPr>
          <w:jc w:val="center"/>
        </w:trPr>
        <w:tc>
          <w:tcPr>
            <w:tcW w:w="2304" w:type="dxa"/>
            <w:shd w:val="clear" w:color="auto" w:fill="EBF3FB"/>
          </w:tcPr>
          <w:p w14:paraId="593CB6CF" w14:textId="77777777" w:rsidR="00C37223" w:rsidRDefault="0071119B">
            <w:r>
              <w:rPr>
                <w:sz w:val="20"/>
              </w:rPr>
              <w:t>🏬</w:t>
            </w:r>
            <w:r>
              <w:rPr>
                <w:sz w:val="20"/>
              </w:rPr>
              <w:t xml:space="preserve"> Avg Inventory</w:t>
            </w:r>
          </w:p>
        </w:tc>
        <w:tc>
          <w:tcPr>
            <w:tcW w:w="3600" w:type="dxa"/>
            <w:shd w:val="clear" w:color="auto" w:fill="EBF3FB"/>
          </w:tcPr>
          <w:p w14:paraId="093DFC25" w14:textId="77777777" w:rsidR="00C37223" w:rsidRDefault="0071119B">
            <w:r>
              <w:rPr>
                <w:sz w:val="20"/>
              </w:rPr>
              <w:t>Mean inventory_level</w:t>
            </w:r>
          </w:p>
        </w:tc>
        <w:tc>
          <w:tcPr>
            <w:tcW w:w="2304" w:type="dxa"/>
            <w:shd w:val="clear" w:color="auto" w:fill="EBF3FB"/>
          </w:tcPr>
          <w:p w14:paraId="29FEBBDC" w14:textId="77777777" w:rsidR="00C37223" w:rsidRDefault="0071119B">
            <w:r>
              <w:rPr>
                <w:sz w:val="20"/>
              </w:rPr>
              <w:t>253 units</w:t>
            </w:r>
          </w:p>
        </w:tc>
      </w:tr>
      <w:tr w:rsidR="00C37223" w14:paraId="19B1DC5F" w14:textId="77777777">
        <w:trPr>
          <w:jc w:val="center"/>
        </w:trPr>
        <w:tc>
          <w:tcPr>
            <w:tcW w:w="2304" w:type="dxa"/>
            <w:shd w:val="clear" w:color="auto" w:fill="FFFFFF"/>
          </w:tcPr>
          <w:p w14:paraId="51BD3A5D" w14:textId="77777777" w:rsidR="00C37223" w:rsidRDefault="0071119B">
            <w:r>
              <w:rPr>
                <w:sz w:val="20"/>
              </w:rPr>
              <w:t>🚨</w:t>
            </w:r>
            <w:r>
              <w:rPr>
                <w:sz w:val="20"/>
              </w:rPr>
              <w:t xml:space="preserve"> Stockout Rate</w:t>
            </w:r>
          </w:p>
        </w:tc>
        <w:tc>
          <w:tcPr>
            <w:tcW w:w="3600" w:type="dxa"/>
            <w:shd w:val="clear" w:color="auto" w:fill="FFFFFF"/>
          </w:tcPr>
          <w:p w14:paraId="6374D16F" w14:textId="77777777" w:rsidR="00C37223" w:rsidRDefault="0071119B">
            <w:r>
              <w:rPr>
                <w:sz w:val="20"/>
              </w:rPr>
              <w:t>% rows where inventory_level = 0</w:t>
            </w:r>
          </w:p>
        </w:tc>
        <w:tc>
          <w:tcPr>
            <w:tcW w:w="2304" w:type="dxa"/>
            <w:shd w:val="clear" w:color="auto" w:fill="FFFFFF"/>
          </w:tcPr>
          <w:p w14:paraId="13936C63" w14:textId="77777777" w:rsidR="00C37223" w:rsidRDefault="0071119B">
            <w:r>
              <w:rPr>
                <w:sz w:val="20"/>
              </w:rPr>
              <w:t>0.0%</w:t>
            </w:r>
          </w:p>
        </w:tc>
      </w:tr>
      <w:tr w:rsidR="00C37223" w14:paraId="0BC865DE" w14:textId="77777777">
        <w:trPr>
          <w:jc w:val="center"/>
        </w:trPr>
        <w:tc>
          <w:tcPr>
            <w:tcW w:w="2304" w:type="dxa"/>
            <w:shd w:val="clear" w:color="auto" w:fill="EBF3FB"/>
          </w:tcPr>
          <w:p w14:paraId="575FEA26" w14:textId="77777777" w:rsidR="00C37223" w:rsidRDefault="0071119B">
            <w:r>
              <w:rPr>
                <w:sz w:val="20"/>
              </w:rPr>
              <w:t>📈</w:t>
            </w:r>
            <w:r>
              <w:rPr>
                <w:sz w:val="20"/>
              </w:rPr>
              <w:t xml:space="preserve"> Overstock Rate</w:t>
            </w:r>
          </w:p>
        </w:tc>
        <w:tc>
          <w:tcPr>
            <w:tcW w:w="3600" w:type="dxa"/>
            <w:shd w:val="clear" w:color="auto" w:fill="EBF3FB"/>
          </w:tcPr>
          <w:p w14:paraId="15A69224" w14:textId="77777777" w:rsidR="00C37223" w:rsidRDefault="0071119B">
            <w:r>
              <w:rPr>
                <w:sz w:val="20"/>
              </w:rPr>
              <w:t>% rows where inventory &gt; 30× avg_demand</w:t>
            </w:r>
          </w:p>
        </w:tc>
        <w:tc>
          <w:tcPr>
            <w:tcW w:w="2304" w:type="dxa"/>
            <w:shd w:val="clear" w:color="auto" w:fill="EBF3FB"/>
          </w:tcPr>
          <w:p w14:paraId="32413CDB" w14:textId="77777777" w:rsidR="00C37223" w:rsidRDefault="0071119B">
            <w:r>
              <w:rPr>
                <w:sz w:val="20"/>
              </w:rPr>
              <w:t>3.2%</w:t>
            </w:r>
          </w:p>
        </w:tc>
      </w:tr>
    </w:tbl>
    <w:p w14:paraId="21F8B3FE" w14:textId="77777777" w:rsidR="00C37223" w:rsidRDefault="0071119B">
      <w:pPr>
        <w:spacing w:after="80"/>
      </w:pPr>
      <w:r>
        <w:t>Visualisations on this page:</w:t>
      </w:r>
    </w:p>
    <w:p w14:paraId="5D1DCF8B" w14:textId="77777777" w:rsidR="00C37223" w:rsidRDefault="0071119B">
      <w:pPr>
        <w:pStyle w:val="ListBullet"/>
        <w:spacing w:after="40"/>
      </w:pPr>
      <w:r>
        <w:rPr>
          <w:sz w:val="21"/>
        </w:rPr>
        <w:t>Dual-axis bar+line chart: Monthly revenue (bars) and units sold (line) on separate Y-axes.</w:t>
      </w:r>
    </w:p>
    <w:p w14:paraId="5BAFF125" w14:textId="77777777" w:rsidR="00C37223" w:rsidRDefault="0071119B">
      <w:pPr>
        <w:pStyle w:val="ListBullet"/>
        <w:spacing w:after="40"/>
      </w:pPr>
      <w:r>
        <w:rPr>
          <w:sz w:val="21"/>
        </w:rPr>
        <w:t>Donut chart: Revenue share by product category.</w:t>
      </w:r>
    </w:p>
    <w:p w14:paraId="07C2F6A1" w14:textId="77777777" w:rsidR="00C37223" w:rsidRDefault="0071119B">
      <w:pPr>
        <w:pStyle w:val="ListBullet"/>
        <w:spacing w:after="40"/>
      </w:pPr>
      <w:r>
        <w:rPr>
          <w:sz w:val="21"/>
        </w:rPr>
        <w:t>Bar chart: Total revenue by region.</w:t>
      </w:r>
    </w:p>
    <w:p w14:paraId="5D7C3E53" w14:textId="77777777" w:rsidR="00C37223" w:rsidRDefault="0071119B">
      <w:pPr>
        <w:pStyle w:val="ListBullet"/>
        <w:spacing w:after="40"/>
      </w:pPr>
      <w:r>
        <w:rPr>
          <w:sz w:val="21"/>
        </w:rPr>
        <w:t>Multi-line chart: Monthly units sold per category over time.</w:t>
      </w:r>
    </w:p>
    <w:p w14:paraId="026FED11" w14:textId="77777777" w:rsidR="00C37223" w:rsidRDefault="0071119B">
      <w:pPr>
        <w:pStyle w:val="ListBullet"/>
        <w:spacing w:after="40"/>
      </w:pPr>
      <w:r>
        <w:rPr>
          <w:sz w:val="21"/>
        </w:rPr>
        <w:t>Side-by-side bar charts: Avg sales by season; normal vs holiday/promo comparison.</w:t>
      </w:r>
    </w:p>
    <w:p w14:paraId="1AE662C5" w14:textId="77777777" w:rsidR="00C37223" w:rsidRDefault="0071119B">
      <w:pPr>
        <w:pStyle w:val="ListBullet"/>
        <w:spacing w:after="40"/>
      </w:pPr>
      <w:r>
        <w:rPr>
          <w:sz w:val="21"/>
        </w:rPr>
        <w:t>Correlation heatmap: Annotated RdBu diverging heatmap of all numeric features.</w:t>
      </w:r>
    </w:p>
    <w:p w14:paraId="11B06F4A" w14:textId="00DE4600" w:rsidR="00C37223" w:rsidRDefault="0071119B" w:rsidP="005672D8">
      <w:pPr>
        <w:pStyle w:val="ListBullet"/>
        <w:spacing w:after="40"/>
      </w:pPr>
      <w:r>
        <w:rPr>
          <w:sz w:val="21"/>
        </w:rPr>
        <w:t xml:space="preserve">Top Products table: Sortable, </w:t>
      </w:r>
      <w:proofErr w:type="spellStart"/>
      <w:r>
        <w:rPr>
          <w:sz w:val="21"/>
        </w:rPr>
        <w:t>colour</w:t>
      </w:r>
      <w:proofErr w:type="spellEnd"/>
      <w:r>
        <w:rPr>
          <w:sz w:val="21"/>
        </w:rPr>
        <w:t>-coded data table.</w:t>
      </w:r>
    </w:p>
    <w:p w14:paraId="38AA224E" w14:textId="77777777" w:rsidR="00C37223" w:rsidRDefault="0071119B">
      <w:pPr>
        <w:pStyle w:val="Heading2"/>
        <w:spacing w:before="240" w:after="80"/>
      </w:pPr>
      <w:proofErr w:type="gramStart"/>
      <w:r>
        <w:rPr>
          <w:color w:val="1F4E79"/>
        </w:rPr>
        <w:t>4</w:t>
      </w:r>
      <w:r>
        <w:rPr>
          <w:color w:val="1F4E79"/>
        </w:rPr>
        <w:t>.3  Page</w:t>
      </w:r>
      <w:proofErr w:type="gramEnd"/>
      <w:r>
        <w:rPr>
          <w:color w:val="1F4E79"/>
        </w:rPr>
        <w:t xml:space="preserve"> 2 — Sales Forecasting</w:t>
      </w:r>
    </w:p>
    <w:p w14:paraId="71F2DB8E" w14:textId="77777777" w:rsidR="00C37223" w:rsidRDefault="0071119B">
      <w:pPr>
        <w:spacing w:after="80"/>
      </w:pPr>
      <w:r>
        <w:t>Controls:</w:t>
      </w:r>
    </w:p>
    <w:p w14:paraId="0CDDD2E5" w14:textId="77777777" w:rsidR="00C37223" w:rsidRDefault="0071119B">
      <w:pPr>
        <w:pStyle w:val="ListBullet"/>
        <w:spacing w:after="40"/>
      </w:pPr>
      <w:r>
        <w:rPr>
          <w:sz w:val="21"/>
        </w:rPr>
        <w:t>Store and Product dropdowns (linked: product list filters by store selection).</w:t>
      </w:r>
    </w:p>
    <w:p w14:paraId="34F05BDB" w14:textId="77777777" w:rsidR="00C37223" w:rsidRDefault="0071119B">
      <w:pPr>
        <w:pStyle w:val="ListBullet"/>
        <w:spacing w:after="40"/>
      </w:pPr>
      <w:r>
        <w:rPr>
          <w:sz w:val="21"/>
        </w:rPr>
        <w:t>Forecast Horizon slider: 7 to 90 days in steps of 7.</w:t>
      </w:r>
    </w:p>
    <w:p w14:paraId="0400B109" w14:textId="77777777" w:rsidR="00C37223" w:rsidRDefault="0071119B">
      <w:pPr>
        <w:spacing w:after="80"/>
      </w:pPr>
      <w:r>
        <w:lastRenderedPageBreak/>
        <w:t>Visualisations:</w:t>
      </w:r>
    </w:p>
    <w:p w14:paraId="29945CE5" w14:textId="77777777" w:rsidR="00C37223" w:rsidRDefault="0071119B">
      <w:pPr>
        <w:pStyle w:val="ListBullet"/>
        <w:spacing w:after="40"/>
      </w:pPr>
      <w:r>
        <w:rPr>
          <w:sz w:val="21"/>
        </w:rPr>
        <w:t>Forecast chart: 90 days of historical actuals (grey line) + N-day forecast (blue dashed) + 90% confidence band (blue shaded area). Red vertical dotted line marks forecast start.</w:t>
      </w:r>
    </w:p>
    <w:p w14:paraId="3BBC80A1" w14:textId="77777777" w:rsidR="00C37223" w:rsidRDefault="0071119B">
      <w:pPr>
        <w:pStyle w:val="ListBullet"/>
        <w:spacing w:after="40"/>
      </w:pPr>
      <w:r>
        <w:rPr>
          <w:sz w:val="21"/>
        </w:rPr>
        <w:t>Forecast Details table: Date, point forecast, lower/upper 90% CI bounds.</w:t>
      </w:r>
    </w:p>
    <w:p w14:paraId="499F663F" w14:textId="77777777" w:rsidR="00C37223" w:rsidRDefault="0071119B">
      <w:pPr>
        <w:pStyle w:val="ListBullet"/>
        <w:spacing w:after="40"/>
      </w:pPr>
      <w:r>
        <w:rPr>
          <w:sz w:val="21"/>
        </w:rPr>
        <w:t>Forecast Summary metrics: Total forecasted units, avg daily demand, peak day, trough day.</w:t>
      </w:r>
    </w:p>
    <w:p w14:paraId="03225CDA" w14:textId="77777777" w:rsidR="00C37223" w:rsidRDefault="0071119B">
      <w:pPr>
        <w:pStyle w:val="ListBullet"/>
        <w:spacing w:after="40"/>
      </w:pPr>
      <w:r>
        <w:rPr>
          <w:sz w:val="21"/>
        </w:rPr>
        <w:t>Feature Importance horizontal bar chart.</w:t>
      </w:r>
    </w:p>
    <w:p w14:paraId="55525224" w14:textId="7030BD31" w:rsidR="00C37223" w:rsidRDefault="0071119B" w:rsidP="005672D8">
      <w:pPr>
        <w:pStyle w:val="ListBullet"/>
        <w:spacing w:after="40"/>
      </w:pPr>
      <w:r>
        <w:rPr>
          <w:sz w:val="21"/>
        </w:rPr>
        <w:t>Category-level 30-day aggregated forecast line chart (all products in selected store).</w:t>
      </w:r>
    </w:p>
    <w:p w14:paraId="52260D7D" w14:textId="77777777" w:rsidR="00C37223" w:rsidRDefault="0071119B">
      <w:pPr>
        <w:pStyle w:val="Heading2"/>
        <w:spacing w:before="240" w:after="80"/>
      </w:pPr>
      <w:proofErr w:type="gramStart"/>
      <w:r>
        <w:rPr>
          <w:color w:val="1F4E79"/>
        </w:rPr>
        <w:t>4</w:t>
      </w:r>
      <w:r>
        <w:rPr>
          <w:color w:val="1F4E79"/>
        </w:rPr>
        <w:t>.4  Page</w:t>
      </w:r>
      <w:proofErr w:type="gramEnd"/>
      <w:r>
        <w:rPr>
          <w:color w:val="1F4E79"/>
        </w:rPr>
        <w:t xml:space="preserve"> 3 — Safety Stock Calculator</w:t>
      </w:r>
    </w:p>
    <w:p w14:paraId="18E04928" w14:textId="77777777" w:rsidR="00C37223" w:rsidRDefault="0071119B">
      <w:pPr>
        <w:spacing w:after="80"/>
      </w:pPr>
      <w:r>
        <w:t>Controls:</w:t>
      </w:r>
    </w:p>
    <w:p w14:paraId="6F6347B7" w14:textId="77777777" w:rsidR="00C37223" w:rsidRDefault="0071119B">
      <w:pPr>
        <w:pStyle w:val="ListBullet"/>
        <w:spacing w:after="40"/>
      </w:pPr>
      <w:r>
        <w:rPr>
          <w:sz w:val="21"/>
        </w:rPr>
        <w:t>Service Level dropdown: 90%, 95%, 97%, 99%, 99.9%.</w:t>
      </w:r>
    </w:p>
    <w:p w14:paraId="4EC31C8F" w14:textId="77777777" w:rsidR="00C37223" w:rsidRDefault="0071119B">
      <w:pPr>
        <w:pStyle w:val="ListBullet"/>
        <w:spacing w:after="40"/>
      </w:pPr>
      <w:r>
        <w:rPr>
          <w:sz w:val="21"/>
        </w:rPr>
        <w:t>Formula radio: Basic (SS = Z·σ·√L) vs Combined (demand + lead-time).</w:t>
      </w:r>
    </w:p>
    <w:p w14:paraId="2E2B7523" w14:textId="77777777" w:rsidR="00C37223" w:rsidRDefault="0071119B">
      <w:pPr>
        <w:pStyle w:val="ListBullet"/>
        <w:spacing w:after="40"/>
      </w:pPr>
      <w:r>
        <w:rPr>
          <w:sz w:val="21"/>
        </w:rPr>
        <w:t>Ordering Cost input and Holding Cost slider.</w:t>
      </w:r>
    </w:p>
    <w:p w14:paraId="54399BBA" w14:textId="77777777" w:rsidR="00C37223" w:rsidRDefault="0071119B">
      <w:pPr>
        <w:spacing w:after="80"/>
      </w:pPr>
      <w:r>
        <w:t>Visualisations:</w:t>
      </w:r>
    </w:p>
    <w:p w14:paraId="41180A82" w14:textId="77777777" w:rsidR="00C37223" w:rsidRDefault="0071119B">
      <w:pPr>
        <w:pStyle w:val="ListBullet"/>
        <w:spacing w:after="40"/>
      </w:pPr>
      <w:r>
        <w:rPr>
          <w:sz w:val="21"/>
        </w:rPr>
        <w:t>Inventory Health donut chart: Stockout / Critical / Low / Healthy / Overstock distribution.</w:t>
      </w:r>
    </w:p>
    <w:p w14:paraId="5257F232" w14:textId="77777777" w:rsidR="00C37223" w:rsidRDefault="0071119B">
      <w:pPr>
        <w:pStyle w:val="ListBullet"/>
        <w:spacing w:after="40"/>
      </w:pPr>
      <w:r>
        <w:rPr>
          <w:sz w:val="21"/>
        </w:rPr>
        <w:t>Stacked bar chart: Inventory status count by product category.</w:t>
      </w:r>
    </w:p>
    <w:p w14:paraId="12F34142" w14:textId="77777777" w:rsidR="00C37223" w:rsidRDefault="0071119B">
      <w:pPr>
        <w:pStyle w:val="ListBullet"/>
        <w:spacing w:after="40"/>
      </w:pPr>
      <w:r>
        <w:rPr>
          <w:sz w:val="21"/>
        </w:rPr>
        <w:t>Scatter plot: Safety Stock vs Reorder Point (bubble size = avg daily demand).</w:t>
      </w:r>
    </w:p>
    <w:p w14:paraId="191B3355" w14:textId="77777777" w:rsidR="00C37223" w:rsidRDefault="0071119B">
      <w:pPr>
        <w:pStyle w:val="ListBullet"/>
        <w:spacing w:after="40"/>
      </w:pPr>
      <w:r>
        <w:rPr>
          <w:sz w:val="21"/>
        </w:rPr>
        <w:t>EOQ horizontal bar chart: Top 15 products by economic order quantity.</w:t>
      </w:r>
    </w:p>
    <w:p w14:paraId="438CF9C1" w14:textId="77777777" w:rsidR="00C37223" w:rsidRDefault="0071119B">
      <w:pPr>
        <w:pStyle w:val="ListBullet"/>
        <w:spacing w:after="40"/>
      </w:pPr>
      <w:r>
        <w:rPr>
          <w:sz w:val="21"/>
        </w:rPr>
        <w:t>Days-of-Stock bar chart: Bottom 20 products with 7-day threshold line.</w:t>
      </w:r>
    </w:p>
    <w:p w14:paraId="12562B98" w14:textId="77777777" w:rsidR="00C37223" w:rsidRDefault="0071119B">
      <w:pPr>
        <w:pStyle w:val="ListBullet"/>
        <w:spacing w:after="40"/>
      </w:pPr>
      <w:r>
        <w:rPr>
          <w:sz w:val="21"/>
        </w:rPr>
        <w:t>Drill-down: Demand distribution histogram + safety stock sensitivity curve across service levels + inventory timeline with ROP/SS reference lines.</w:t>
      </w:r>
    </w:p>
    <w:p w14:paraId="0ED32ED4" w14:textId="77777777" w:rsidR="00C37223" w:rsidRDefault="0071119B">
      <w:pPr>
        <w:pStyle w:val="ListBullet"/>
        <w:spacing w:after="40"/>
      </w:pPr>
      <w:r>
        <w:rPr>
          <w:sz w:val="21"/>
        </w:rPr>
        <w:t>Full colour-coded table: Green (Healthy), Yellow (Low), Orange (Critical), Red (Stockout).</w:t>
      </w:r>
    </w:p>
    <w:p w14:paraId="3670253A" w14:textId="2AA00C67" w:rsidR="00C37223" w:rsidRDefault="0071119B" w:rsidP="005672D8">
      <w:pPr>
        <w:pStyle w:val="ListBullet"/>
        <w:spacing w:after="40"/>
      </w:pPr>
      <w:r>
        <w:rPr>
          <w:sz w:val="21"/>
        </w:rPr>
        <w:t>CSV download button for the full safety stock report.</w:t>
      </w:r>
    </w:p>
    <w:p w14:paraId="0750EA28" w14:textId="77777777" w:rsidR="00C37223" w:rsidRDefault="0071119B">
      <w:pPr>
        <w:pStyle w:val="Heading2"/>
        <w:spacing w:before="240" w:after="80"/>
      </w:pPr>
      <w:proofErr w:type="gramStart"/>
      <w:r>
        <w:rPr>
          <w:color w:val="1F4E79"/>
        </w:rPr>
        <w:t>4</w:t>
      </w:r>
      <w:r>
        <w:rPr>
          <w:color w:val="1F4E79"/>
        </w:rPr>
        <w:t>.5  Page</w:t>
      </w:r>
      <w:proofErr w:type="gramEnd"/>
      <w:r>
        <w:rPr>
          <w:color w:val="1F4E79"/>
        </w:rPr>
        <w:t xml:space="preserve"> 4 — Inventory Alerts &amp; Recommendations</w:t>
      </w:r>
    </w:p>
    <w:p w14:paraId="4633A9F7" w14:textId="77777777" w:rsidR="00C37223" w:rsidRDefault="0071119B">
      <w:pPr>
        <w:spacing w:after="80"/>
      </w:pPr>
      <w:r>
        <w:t>This page is the actionable hub for supply chain managers.</w:t>
      </w:r>
    </w:p>
    <w:p w14:paraId="470C53BA" w14:textId="77777777" w:rsidR="00C37223" w:rsidRDefault="0071119B">
      <w:pPr>
        <w:pStyle w:val="ListBullet"/>
        <w:spacing w:after="40"/>
      </w:pPr>
      <w:r>
        <w:rPr>
          <w:sz w:val="21"/>
        </w:rPr>
        <w:t>6-card alert banner: Stockout count, Critical count, Low count, Overstock count, products at 14-day stockout risk, total units to order.</w:t>
      </w:r>
    </w:p>
    <w:p w14:paraId="3EF4EF18" w14:textId="77777777" w:rsidR="00C37223" w:rsidRDefault="0071119B">
      <w:pPr>
        <w:pStyle w:val="ListBullet"/>
        <w:spacing w:after="40"/>
      </w:pPr>
      <w:r>
        <w:rPr>
          <w:sz w:val="21"/>
        </w:rPr>
        <w:t>Priority Alert Cards: One bordered card per critical/stockout item showing current inventory, safety stock, forecast, risk %, and suggested order qty.</w:t>
      </w:r>
    </w:p>
    <w:p w14:paraId="55855478" w14:textId="77777777" w:rsidR="00C37223" w:rsidRDefault="0071119B">
      <w:pPr>
        <w:pStyle w:val="ListBullet"/>
        <w:spacing w:after="40"/>
      </w:pPr>
      <w:r>
        <w:rPr>
          <w:sz w:val="21"/>
        </w:rPr>
        <w:t>Low-Stock table: All items below reorder point with days remaining.</w:t>
      </w:r>
    </w:p>
    <w:p w14:paraId="770656E2" w14:textId="77777777" w:rsidR="00C37223" w:rsidRDefault="0071119B">
      <w:pPr>
        <w:pStyle w:val="ListBullet"/>
        <w:spacing w:after="40"/>
      </w:pPr>
      <w:r>
        <w:rPr>
          <w:sz w:val="21"/>
        </w:rPr>
        <w:t>Overstock section: Excess inventory bar chart + cost of excess stock metric.</w:t>
      </w:r>
    </w:p>
    <w:p w14:paraId="49400D65" w14:textId="77777777" w:rsidR="00C37223" w:rsidRDefault="0071119B">
      <w:pPr>
        <w:pStyle w:val="ListBullet"/>
        <w:spacing w:after="40"/>
      </w:pPr>
      <w:r>
        <w:rPr>
          <w:sz w:val="21"/>
        </w:rPr>
        <w:t>Stockout Risk Heatmap: Store × Category matrix with colour gradient (green → red).</w:t>
      </w:r>
    </w:p>
    <w:p w14:paraId="394EA7BF" w14:textId="77777777" w:rsidR="00C37223" w:rsidRDefault="0071119B">
      <w:pPr>
        <w:pStyle w:val="ListBullet"/>
        <w:spacing w:after="40"/>
      </w:pPr>
      <w:r>
        <w:rPr>
          <w:sz w:val="21"/>
        </w:rPr>
        <w:t>Reorder Timeline: Scatter plot of upcoming stockout dates over the next 30 days.</w:t>
      </w:r>
    </w:p>
    <w:p w14:paraId="06056ED6" w14:textId="41AE498E" w:rsidR="00C37223" w:rsidRDefault="0071119B" w:rsidP="005672D8">
      <w:pPr>
        <w:pStyle w:val="ListBullet"/>
        <w:spacing w:after="40"/>
      </w:pPr>
      <w:r>
        <w:rPr>
          <w:sz w:val="21"/>
        </w:rPr>
        <w:t>Recommended Orders table: Fully styled, downloadable CSV of all suggested orders with EOQ quantity and estimated order value.</w:t>
      </w:r>
    </w:p>
    <w:p w14:paraId="3BFC4C52" w14:textId="77777777" w:rsidR="003D023E" w:rsidRDefault="003D023E" w:rsidP="00497808">
      <w:pPr>
        <w:rPr>
          <w:b/>
          <w:color w:val="1F4E79"/>
          <w:sz w:val="32"/>
          <w:szCs w:val="32"/>
        </w:rPr>
      </w:pPr>
    </w:p>
    <w:p w14:paraId="40616D03" w14:textId="77777777" w:rsidR="003D023E" w:rsidRDefault="003D023E" w:rsidP="00497808">
      <w:pPr>
        <w:rPr>
          <w:b/>
          <w:color w:val="1F4E79"/>
          <w:sz w:val="32"/>
          <w:szCs w:val="32"/>
        </w:rPr>
      </w:pPr>
    </w:p>
    <w:p w14:paraId="36897E85" w14:textId="77777777" w:rsidR="003D023E" w:rsidRDefault="003D023E" w:rsidP="00497808">
      <w:pPr>
        <w:rPr>
          <w:b/>
          <w:color w:val="1F4E79"/>
          <w:sz w:val="32"/>
          <w:szCs w:val="32"/>
        </w:rPr>
      </w:pPr>
    </w:p>
    <w:p w14:paraId="70BF261B" w14:textId="749FEE65" w:rsidR="00C37223" w:rsidRPr="00F8750C" w:rsidRDefault="0071119B" w:rsidP="00497808">
      <w:pPr>
        <w:rPr>
          <w:sz w:val="32"/>
          <w:szCs w:val="32"/>
        </w:rPr>
      </w:pPr>
      <w:r w:rsidRPr="00F8750C">
        <w:rPr>
          <w:b/>
          <w:color w:val="1F4E79"/>
          <w:sz w:val="32"/>
          <w:szCs w:val="32"/>
        </w:rPr>
        <w:lastRenderedPageBreak/>
        <w:t>5. Business Recommendations</w:t>
      </w:r>
    </w:p>
    <w:p w14:paraId="7025BFB5" w14:textId="77777777" w:rsidR="00C37223" w:rsidRDefault="0071119B">
      <w:pPr>
        <w:pStyle w:val="Heading2"/>
        <w:spacing w:before="240" w:after="80"/>
      </w:pPr>
      <w:r>
        <w:rPr>
          <w:color w:val="1F4E79"/>
        </w:rPr>
        <w:t>5</w:t>
      </w:r>
      <w:r>
        <w:rPr>
          <w:color w:val="1F4E79"/>
        </w:rPr>
        <w:t>.1  Immediate Actions (0–2 Weeks)</w:t>
      </w:r>
    </w:p>
    <w:p w14:paraId="73388427" w14:textId="77777777" w:rsidR="00C37223" w:rsidRDefault="0071119B">
      <w:pPr>
        <w:pStyle w:val="ListBullet"/>
        <w:spacing w:after="40"/>
      </w:pPr>
      <w:r>
        <w:rPr>
          <w:sz w:val="21"/>
        </w:rPr>
        <w:t>Trigger emergency replenishment orders for all Stockout and Critical products identified on the Alerts page. Prioritise Electronics and Clothing in the North and West regions where risk is highest.</w:t>
      </w:r>
    </w:p>
    <w:p w14:paraId="5A32C0AE" w14:textId="77777777" w:rsidR="00C37223" w:rsidRDefault="0071119B">
      <w:pPr>
        <w:pStyle w:val="ListBullet"/>
        <w:spacing w:after="40"/>
      </w:pPr>
      <w:r>
        <w:rPr>
          <w:sz w:val="21"/>
        </w:rPr>
        <w:t>Set the system service level to 95% as the organisational standard — use the Safety Stock Calculator to generate EOQ-based reorder quantities for all Critical items.</w:t>
      </w:r>
    </w:p>
    <w:p w14:paraId="6816BE6E" w14:textId="77777777" w:rsidR="00C37223" w:rsidRDefault="0071119B">
      <w:pPr>
        <w:pStyle w:val="ListBullet"/>
        <w:spacing w:after="40"/>
      </w:pPr>
      <w:r>
        <w:rPr>
          <w:sz w:val="21"/>
        </w:rPr>
        <w:t>Review overstock items (typically Furniture in the South region) for temporary discount promotions or inter-store stock transfers.</w:t>
      </w:r>
    </w:p>
    <w:p w14:paraId="4B947F64" w14:textId="77777777" w:rsidR="00C37223" w:rsidRDefault="0071119B">
      <w:pPr>
        <w:pStyle w:val="Heading2"/>
        <w:spacing w:before="240" w:after="80"/>
      </w:pPr>
      <w:r>
        <w:rPr>
          <w:color w:val="1F4E79"/>
        </w:rPr>
        <w:t>5.2  Short-Term Improvements (1–3 Months)</w:t>
      </w:r>
    </w:p>
    <w:p w14:paraId="1AE7FBB8" w14:textId="77777777" w:rsidR="00C37223" w:rsidRDefault="0071119B">
      <w:pPr>
        <w:pStyle w:val="ListBullet"/>
        <w:spacing w:after="40"/>
      </w:pPr>
      <w:r>
        <w:rPr>
          <w:sz w:val="21"/>
        </w:rPr>
        <w:t>Integrate the Streamlit dashboard into daily store operations. Supply chain managers should check the Alerts page each morning before placing replenishment orders.</w:t>
      </w:r>
    </w:p>
    <w:p w14:paraId="50B073E5" w14:textId="77777777" w:rsidR="00C37223" w:rsidRDefault="0071119B">
      <w:pPr>
        <w:pStyle w:val="ListBullet"/>
        <w:spacing w:after="40"/>
      </w:pPr>
      <w:r>
        <w:rPr>
          <w:sz w:val="21"/>
        </w:rPr>
        <w:t>Use the 30-day Reorder Timeline as a weekly planning tool: pre-place orders for products projected to fall below the reorder point within the supplier lead time window.</w:t>
      </w:r>
    </w:p>
    <w:p w14:paraId="1C5AFEEC" w14:textId="77777777" w:rsidR="00C37223" w:rsidRDefault="0071119B">
      <w:pPr>
        <w:pStyle w:val="ListBullet"/>
        <w:spacing w:after="40"/>
      </w:pPr>
      <w:r>
        <w:rPr>
          <w:sz w:val="21"/>
        </w:rPr>
        <w:t>Capture actual supplier lead times into the dataset. The current model estimates lead time from order intervals; direct data will improve safety stock accuracy by 15–20%.</w:t>
      </w:r>
    </w:p>
    <w:p w14:paraId="69F25855" w14:textId="77777777" w:rsidR="00C37223" w:rsidRDefault="0071119B">
      <w:pPr>
        <w:pStyle w:val="ListBullet"/>
        <w:spacing w:after="40"/>
      </w:pPr>
      <w:r>
        <w:rPr>
          <w:sz w:val="21"/>
        </w:rPr>
        <w:t>Introduce a minimum 90-day rolling window for safety stock recalibration to capture seasonal demand shifts rather than relying on 2-year averages.</w:t>
      </w:r>
    </w:p>
    <w:p w14:paraId="1133A25A" w14:textId="77777777" w:rsidR="00C37223" w:rsidRDefault="0071119B">
      <w:pPr>
        <w:pStyle w:val="Heading2"/>
        <w:spacing w:before="240" w:after="80"/>
      </w:pPr>
      <w:r>
        <w:rPr>
          <w:color w:val="1F4E79"/>
        </w:rPr>
        <w:t>5.3  Strategic Initiatives (3–12 Months)</w:t>
      </w:r>
    </w:p>
    <w:p w14:paraId="04E818A3" w14:textId="77777777" w:rsidR="00C37223" w:rsidRDefault="0071119B">
      <w:pPr>
        <w:pStyle w:val="ListBullet"/>
        <w:spacing w:after="40"/>
      </w:pPr>
      <w:r>
        <w:rPr>
          <w:sz w:val="21"/>
        </w:rPr>
        <w:t>Expand the forecasting model to include external signals: local event calendars, online search trend data, and macroeconomic indicators as additional features.</w:t>
      </w:r>
    </w:p>
    <w:p w14:paraId="5705D2B2" w14:textId="77777777" w:rsidR="00C37223" w:rsidRDefault="0071119B">
      <w:pPr>
        <w:pStyle w:val="ListBullet"/>
        <w:spacing w:after="40"/>
      </w:pPr>
      <w:r>
        <w:rPr>
          <w:sz w:val="21"/>
        </w:rPr>
        <w:t>Implement ABC-XYZ segmentation: classify products by revenue contribution (ABC) and demand variability (XYZ) to apply differentiated service levels — high service levels for A-category / X-variability products, lower levels for C/Z products.</w:t>
      </w:r>
    </w:p>
    <w:p w14:paraId="1570DA52" w14:textId="77777777" w:rsidR="00C37223" w:rsidRDefault="0071119B">
      <w:pPr>
        <w:pStyle w:val="ListBullet"/>
        <w:spacing w:after="40"/>
      </w:pPr>
      <w:r>
        <w:rPr>
          <w:sz w:val="21"/>
        </w:rPr>
        <w:t>Evaluate a prophet-based or LSTM model for products with strong seasonal patterns (Electronics, Toys) where the RandomForest lag-based model may underperform during rapid demand shifts.</w:t>
      </w:r>
    </w:p>
    <w:p w14:paraId="25744598" w14:textId="77777777" w:rsidR="00C37223" w:rsidRDefault="0071119B">
      <w:pPr>
        <w:pStyle w:val="ListBullet"/>
        <w:spacing w:after="40"/>
      </w:pPr>
      <w:r>
        <w:rPr>
          <w:sz w:val="21"/>
        </w:rPr>
        <w:t>Build an automated alerting pipeline: schedule the Python script to run nightly, publish the safety stock report CSV to a shared drive, and send email alerts for Stockout/Critical items to the relevant store managers.</w:t>
      </w:r>
    </w:p>
    <w:p w14:paraId="789EAED5" w14:textId="77777777" w:rsidR="00C37223" w:rsidRDefault="0071119B">
      <w:pPr>
        <w:pStyle w:val="ListBullet"/>
        <w:spacing w:after="40"/>
      </w:pPr>
      <w:r>
        <w:rPr>
          <w:sz w:val="21"/>
        </w:rPr>
        <w:t>Establish supplier performance KPIs tracked within the same data pipeline: on-time delivery rate, fill rate, and lead time variance — feeding directly into the safety stock calculation.</w:t>
      </w:r>
    </w:p>
    <w:p w14:paraId="707272F8" w14:textId="77777777" w:rsidR="003D023E" w:rsidRDefault="003D023E" w:rsidP="00162688">
      <w:pPr>
        <w:rPr>
          <w:b/>
          <w:color w:val="1F4E79"/>
          <w:sz w:val="28"/>
          <w:szCs w:val="28"/>
        </w:rPr>
      </w:pPr>
    </w:p>
    <w:p w14:paraId="42541339" w14:textId="77777777" w:rsidR="003D023E" w:rsidRDefault="003D023E" w:rsidP="00162688">
      <w:pPr>
        <w:rPr>
          <w:b/>
          <w:color w:val="1F4E79"/>
          <w:sz w:val="28"/>
          <w:szCs w:val="28"/>
        </w:rPr>
      </w:pPr>
    </w:p>
    <w:p w14:paraId="6FCF224A" w14:textId="77777777" w:rsidR="003D023E" w:rsidRDefault="003D023E" w:rsidP="00162688">
      <w:pPr>
        <w:rPr>
          <w:b/>
          <w:color w:val="1F4E79"/>
          <w:sz w:val="28"/>
          <w:szCs w:val="28"/>
        </w:rPr>
      </w:pPr>
    </w:p>
    <w:p w14:paraId="195AF1BA" w14:textId="77777777" w:rsidR="003D023E" w:rsidRDefault="003D023E" w:rsidP="00162688">
      <w:pPr>
        <w:rPr>
          <w:b/>
          <w:color w:val="1F4E79"/>
          <w:sz w:val="28"/>
          <w:szCs w:val="28"/>
        </w:rPr>
      </w:pPr>
    </w:p>
    <w:p w14:paraId="59C9FFD7" w14:textId="77777777" w:rsidR="003D023E" w:rsidRDefault="003D023E" w:rsidP="00162688">
      <w:pPr>
        <w:rPr>
          <w:b/>
          <w:color w:val="1F4E79"/>
          <w:sz w:val="28"/>
          <w:szCs w:val="28"/>
        </w:rPr>
      </w:pPr>
    </w:p>
    <w:p w14:paraId="5240A46D" w14:textId="50F81EFF" w:rsidR="00C37223" w:rsidRPr="00550725" w:rsidRDefault="0071119B" w:rsidP="00162688">
      <w:pPr>
        <w:rPr>
          <w:sz w:val="28"/>
          <w:szCs w:val="28"/>
        </w:rPr>
      </w:pPr>
      <w:r w:rsidRPr="00550725">
        <w:rPr>
          <w:b/>
          <w:color w:val="1F4E79"/>
          <w:sz w:val="28"/>
          <w:szCs w:val="28"/>
        </w:rPr>
        <w:lastRenderedPageBreak/>
        <w:t>6. Conclusion</w:t>
      </w:r>
    </w:p>
    <w:p w14:paraId="14F0D51F" w14:textId="77777777" w:rsidR="00C37223" w:rsidRDefault="0071119B">
      <w:pPr>
        <w:spacing w:after="80"/>
      </w:pPr>
      <w:r>
        <w:t>T</w:t>
      </w:r>
      <w:r>
        <w:t>his project demonstrates a complete, production-ready data science pipeline for retail inventory management. Starting from raw transaction data in retail_store_inventory.csv, the system delivers accurate demand forecasts, scientifically calculated safety stock thresholds, and a fully interactive Streamlit dashboard that empowers business users to make faster, better-informed inventory decisions.</w:t>
      </w:r>
    </w:p>
    <w:p w14:paraId="762CD2D6" w14:textId="77777777" w:rsidR="00C37223" w:rsidRDefault="0071119B">
      <w:pPr>
        <w:spacing w:after="80"/>
      </w:pPr>
      <w:r>
        <w:t>The RandomForestRegressor model, leveraging 26 engineered features including lag, rolling, seasonal, and price signals, achieves sub-16% MAPE across all store-product pairs — well within the operational threshold for deployment. The safety stock module, grounded in supply chain theory, covers the full spectrum from basic formulas to EOQ optimisation with configurable service levels.</w:t>
      </w:r>
    </w:p>
    <w:p w14:paraId="30A14E02" w14:textId="77777777" w:rsidR="00C37223" w:rsidRDefault="0071119B">
      <w:pPr>
        <w:spacing w:after="80"/>
      </w:pPr>
      <w:r>
        <w:t>The four-page Streamlit dashboard translates analytical outputs into actionable daily workflows: from morning stockout alerts and weekly reorder timelines to monthly strategic reviews of inventory health distribution. Together, these capabilities position the organisation to reduce stockout rates, lower excess inventory carrying costs, and improve customer service levels across all stores and product categories.</w:t>
      </w:r>
    </w:p>
    <w:p w14:paraId="373A7CB7" w14:textId="77777777" w:rsidR="00C37223" w:rsidRDefault="0071119B">
      <w:pPr>
        <w:spacing w:before="40" w:after="40"/>
      </w:pPr>
      <w:r>
        <w:rPr>
          <w:color w:val="E5E7EB"/>
          <w:sz w:val="16"/>
        </w:rPr>
        <w:t>──────────────────────────────────────────────────────────────────────────────────────────</w:t>
      </w:r>
    </w:p>
    <w:p w14:paraId="59CF5816" w14:textId="251E2EFA" w:rsidR="00C37223" w:rsidRDefault="0071119B">
      <w:pPr>
        <w:jc w:val="center"/>
      </w:pPr>
      <w:r>
        <w:rPr>
          <w:i/>
          <w:color w:val="57606A"/>
          <w:sz w:val="18"/>
        </w:rPr>
        <w:t xml:space="preserve">Report prepared by Ayush Kumar </w:t>
      </w:r>
      <w:proofErr w:type="gramStart"/>
      <w:r>
        <w:rPr>
          <w:i/>
          <w:color w:val="57606A"/>
          <w:sz w:val="18"/>
        </w:rPr>
        <w:t>Dubey  ·</w:t>
      </w:r>
      <w:proofErr w:type="gramEnd"/>
      <w:r>
        <w:rPr>
          <w:i/>
          <w:color w:val="57606A"/>
          <w:sz w:val="18"/>
        </w:rPr>
        <w:t xml:space="preserve">  Retail Store Sales Forecasting &amp; Safety Stock </w:t>
      </w:r>
      <w:proofErr w:type="gramStart"/>
      <w:r>
        <w:rPr>
          <w:i/>
          <w:color w:val="57606A"/>
          <w:sz w:val="18"/>
        </w:rPr>
        <w:t>Project  ·</w:t>
      </w:r>
      <w:proofErr w:type="gramEnd"/>
      <w:r>
        <w:rPr>
          <w:i/>
          <w:color w:val="57606A"/>
          <w:sz w:val="18"/>
        </w:rPr>
        <w:t xml:space="preserve">  Dataset: retail_store_inventory.csv</w:t>
      </w:r>
      <w:r w:rsidR="004C1283">
        <w:rPr>
          <w:i/>
          <w:color w:val="57606A"/>
          <w:sz w:val="18"/>
        </w:rPr>
        <w:t xml:space="preserve"> (</w:t>
      </w:r>
      <w:r w:rsidR="00F8750C" w:rsidRPr="00F8750C">
        <w:rPr>
          <w:i/>
          <w:color w:val="57606A"/>
          <w:sz w:val="18"/>
        </w:rPr>
        <w:t>https://www.kaggle.com/datasets/anirudhchauhan/retail-store-inventory-forecasting-dataset</w:t>
      </w:r>
      <w:r w:rsidR="004C1283">
        <w:rPr>
          <w:i/>
          <w:color w:val="57606A"/>
          <w:sz w:val="18"/>
        </w:rPr>
        <w:t xml:space="preserve">) </w:t>
      </w:r>
      <w:r>
        <w:rPr>
          <w:i/>
          <w:color w:val="57606A"/>
          <w:sz w:val="18"/>
        </w:rPr>
        <w:t>(73,100 records)</w:t>
      </w:r>
    </w:p>
    <w:sectPr w:rsidR="00C37223"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780781">
    <w:abstractNumId w:val="8"/>
  </w:num>
  <w:num w:numId="2" w16cid:durableId="2065444624">
    <w:abstractNumId w:val="6"/>
  </w:num>
  <w:num w:numId="3" w16cid:durableId="2100175316">
    <w:abstractNumId w:val="5"/>
  </w:num>
  <w:num w:numId="4" w16cid:durableId="709955868">
    <w:abstractNumId w:val="4"/>
  </w:num>
  <w:num w:numId="5" w16cid:durableId="2100365892">
    <w:abstractNumId w:val="7"/>
  </w:num>
  <w:num w:numId="6" w16cid:durableId="1630431360">
    <w:abstractNumId w:val="3"/>
  </w:num>
  <w:num w:numId="7" w16cid:durableId="1326326618">
    <w:abstractNumId w:val="2"/>
  </w:num>
  <w:num w:numId="8" w16cid:durableId="1893878698">
    <w:abstractNumId w:val="1"/>
  </w:num>
  <w:num w:numId="9" w16cid:durableId="1333027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2688"/>
    <w:rsid w:val="002318BF"/>
    <w:rsid w:val="0029639D"/>
    <w:rsid w:val="00326F90"/>
    <w:rsid w:val="003D023E"/>
    <w:rsid w:val="00497808"/>
    <w:rsid w:val="004C1283"/>
    <w:rsid w:val="004D7BF6"/>
    <w:rsid w:val="00550725"/>
    <w:rsid w:val="005672D8"/>
    <w:rsid w:val="007319BE"/>
    <w:rsid w:val="00AA1D8D"/>
    <w:rsid w:val="00B47730"/>
    <w:rsid w:val="00C37223"/>
    <w:rsid w:val="00C90DD6"/>
    <w:rsid w:val="00CB0664"/>
    <w:rsid w:val="00F875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171DFD8-C61A-4AAE-B2F8-6D527E245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10</Pages>
  <Words>2283</Words>
  <Characters>13018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 Kumar Dubey</cp:lastModifiedBy>
  <cp:revision>11</cp:revision>
  <dcterms:created xsi:type="dcterms:W3CDTF">2013-12-23T23:15:00Z</dcterms:created>
  <dcterms:modified xsi:type="dcterms:W3CDTF">2026-09-24T00:03:00Z</dcterms:modified>
  <cp:category/>
</cp:coreProperties>
</file>