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200" w:before="0"/>
        <w:jc w:val="center"/>
      </w:pPr>
      <w:r>
        <w:rPr>
          <w:rFonts w:ascii="Arial" w:cs="Arial" w:eastAsia="Arial" w:hAnsi="Arial"/>
          <w:sz w:val="72"/>
          <w:szCs w:val="72"/>
        </w:rPr>
        <w:t xml:space="preserve">🎬</w:t>
      </w:r>
    </w:p>
    <w:p>
      <w:pPr>
        <w:spacing w:after="160" w:before="0"/>
        <w:jc w:val="center"/>
      </w:pPr>
      <w:r>
        <w:rPr>
          <w:rFonts w:ascii="Arial" w:cs="Arial" w:eastAsia="Arial" w:hAnsi="Arial"/>
          <w:b/>
          <w:bCs/>
          <w:color w:val="4F46E5"/>
          <w:sz w:val="52"/>
          <w:szCs w:val="52"/>
        </w:rPr>
        <w:t xml:space="preserve">Reel Finder</w:t>
      </w:r>
    </w:p>
    <w:p>
      <w:pPr>
        <w:spacing w:after="200" w:before="0"/>
        <w:jc w:val="center"/>
      </w:pPr>
      <w:r>
        <w:rPr>
          <w:rFonts w:ascii="Arial" w:cs="Arial" w:eastAsia="Arial" w:hAnsi="Arial"/>
          <w:color w:val="6B7280"/>
          <w:sz w:val="26"/>
          <w:szCs w:val="26"/>
        </w:rPr>
        <w:t xml:space="preserve">System Design Document</w:t>
      </w:r>
    </w:p>
    <w:p>
      <w:pPr>
        <w:spacing w:after="80" w:before="0"/>
        <w:jc w:val="center"/>
      </w:pPr>
      <w:r>
        <w:rPr>
          <w:rFonts w:ascii="Arial" w:cs="Arial" w:eastAsia="Arial" w:hAnsi="Arial"/>
          <w:i/>
          <w:iCs/>
          <w:color w:val="6B7280"/>
          <w:sz w:val="20"/>
          <w:szCs w:val="20"/>
        </w:rPr>
        <w:t xml:space="preserve">Version 1.0 · SYS</w:t>
      </w:r>
    </w:p>
    <w:p>
      <w:pPr>
        <w:spacing w:after="0" w:before="0"/>
        <w:jc w:val="center"/>
      </w:pPr>
      <w:r>
        <w:rPr>
          <w:rFonts w:ascii="Arial" w:cs="Arial" w:eastAsia="Arial" w:hAnsi="Arial"/>
          <w:color w:val="6B7280"/>
          <w:sz w:val="20"/>
          <w:szCs w:val="20"/>
        </w:rPr>
        <w:t xml:space="preserve">Reel Finder Chrome Extension</w:t>
      </w:r>
    </w:p>
    <w:p>
      <w:r>
        <w:br w:type="page"/>
      </w:r>
    </w:p>
    <w:p>
      <w:pPr>
        <w:pStyle w:val="Heading1"/>
        <w:spacing w:after="200" w:before="360"/>
      </w:pPr>
      <w:r>
        <w:rPr>
          <w:rFonts w:ascii="Arial" w:cs="Arial" w:eastAsia="Arial" w:hAnsi="Arial"/>
          <w:b/>
          <w:bCs/>
          <w:color w:val="1A1A2E"/>
          <w:sz w:val="36"/>
          <w:szCs w:val="36"/>
        </w:rPr>
        <w:t xml:space="preserve">1. System Overview</w:t>
      </w:r>
    </w:p>
    <w:p>
      <w:pPr>
        <w:spacing w:after="120" w:before="80"/>
      </w:pPr>
      <w:r>
        <w:rPr>
          <w:rFonts w:ascii="Arial" w:cs="Arial" w:eastAsia="Arial" w:hAnsi="Arial"/>
          <w:color w:val="1A1A2E"/>
          <w:sz w:val="22"/>
          <w:szCs w:val="22"/>
        </w:rPr>
        <w:t xml:space="preserve">Reel Finder is a fully client-side system. There is no backend, no server, no cloud database. Every component — data collection, enrichment, storage, embedding, and search — runs inside the user's Chrome browser. The only outbound network calls are to Instagram's own CDN (to fetch .vtt subtitle files and thumbnail images, which the browser would fetch anyway during normal use).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6"/>
              <w:bottom w:val="single" w:color="E5E7EB" w:sz="1"/>
              <w:right w:val="single" w:color="E5E7EB" w:sz="1"/>
            </w:tcBorders>
            <w:shd w:fill="EEF2FF" w:val="clear"/>
            <w:tcMar>
              <w:top w:type="dxa" w:w="120"/>
              <w:left w:type="dxa" w:w="180"/>
              <w:bottom w:type="dxa" w:w="120"/>
              <w:right w:type="dxa" w:w="180"/>
            </w:tcMar>
          </w:tcPr>
          <w:p>
            <w:pPr>
              <w:spacing w:after="80" w:before="0"/>
            </w:pPr>
            <w:r>
              <w:rPr>
                <w:rFonts w:ascii="Arial" w:cs="Arial" w:eastAsia="Arial" w:hAnsi="Arial"/>
                <w:b/>
                <w:bCs/>
                <w:color w:val="4F46E5"/>
                <w:sz w:val="20"/>
                <w:szCs w:val="20"/>
              </w:rPr>
              <w:t xml:space="preserve">Architecture Principle</w:t>
            </w:r>
          </w:p>
          <w:p>
            <w:pPr>
              <w:spacing w:after="0" w:before="0"/>
            </w:pPr>
            <w:r>
              <w:rPr>
                <w:rFonts w:ascii="Arial" w:cs="Arial" w:eastAsia="Arial" w:hAnsi="Arial"/>
                <w:color w:val="1A1A2E"/>
                <w:sz w:val="21"/>
                <w:szCs w:val="21"/>
              </w:rPr>
              <w:t xml:space="preserve">Local-first. The system is designed so that once the one-time model downloads are complete, the extension works with zero network dependency. Search is fully offline. This is both a privacy guarantee and a performance guarantee.</w:t>
            </w:r>
          </w:p>
        </w:tc>
      </w:tr>
    </w:tbl>
    <w:p>
      <w:pPr>
        <w:spacing w:after="120" w:before="0"/>
      </w:pPr>
      <w:r>
        <w:t xml:space="preserve"/>
      </w:r>
    </w:p>
    <w:p>
      <w:pPr>
        <w:pStyle w:val="Heading1"/>
        <w:spacing w:after="200" w:before="360"/>
      </w:pPr>
      <w:r>
        <w:rPr>
          <w:rFonts w:ascii="Arial" w:cs="Arial" w:eastAsia="Arial" w:hAnsi="Arial"/>
          <w:b/>
          <w:bCs/>
          <w:color w:val="1A1A2E"/>
          <w:sz w:val="36"/>
          <w:szCs w:val="36"/>
        </w:rPr>
        <w:t xml:space="preserve">2. Component Architecture</w:t>
      </w:r>
    </w:p>
    <w:p>
      <w:pPr>
        <w:pStyle w:val="Heading2"/>
        <w:spacing w:after="160" w:before="300"/>
      </w:pPr>
      <w:r>
        <w:rPr>
          <w:rFonts w:ascii="Arial" w:cs="Arial" w:eastAsia="Arial" w:hAnsi="Arial"/>
          <w:b/>
          <w:bCs/>
          <w:color w:val="4F46E5"/>
          <w:sz w:val="28"/>
          <w:szCs w:val="28"/>
        </w:rPr>
        <w:t xml:space="preserve">2.1 Chrome Extension Structure</w:t>
      </w:r>
    </w:p>
    <w:p>
      <w:pPr>
        <w:spacing w:after="120" w:before="80"/>
      </w:pPr>
      <w:r>
        <w:rPr>
          <w:rFonts w:ascii="Arial" w:cs="Arial" w:eastAsia="Arial" w:hAnsi="Arial"/>
          <w:color w:val="1A1A2E"/>
          <w:sz w:val="22"/>
          <w:szCs w:val="22"/>
        </w:rPr>
        <w:t xml:space="preserve">The extension consists of four distinct execution contexts, each with a specific role: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600"/>
        <w:gridCol w:w="2160"/>
      </w:tblGrid>
      <w:tr>
        <w:trPr>
          <w:tblHeader/>
        </w:trPr>
        <w:tc>
          <w:tcPr>
            <w:tcW w:type="dxa" w:w="18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Context</w:t>
            </w:r>
          </w:p>
        </w:tc>
        <w:tc>
          <w:tcPr>
            <w:tcW w:type="dxa" w:w="18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File</w:t>
            </w:r>
          </w:p>
        </w:tc>
        <w:tc>
          <w:tcPr>
            <w:tcW w:type="dxa" w:w="36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Role</w:t>
            </w:r>
          </w:p>
        </w:tc>
        <w:tc>
          <w:tcPr>
            <w:tcW w:type="dxa" w:w="21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Permissions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Content Script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content.js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Injected into instagram.com. Monkey-patches fetch/XHR to intercept GraphQL responses. Forwards reel data to Service Worker via chrome.runtime.sendMessage.</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Access to instagram.com DOM and network</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Service Worker</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background.js</w:t>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Receives intercepted data. Orchestrates enrichment pipeline. Manages IndexedDB reads/writes. Computes embeddings by posting to Embedding Worker.</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chrome.storage, IndexedDB, fetch to CDN</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Embedding Worker</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embedding-worker.js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Dedicated Web Worker. Loads transformers.js + all-MiniLM-L6-v2 model. Computes embeddings on demand. Responds to postMessage calls from Service Worker.</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WebAssembly, file system (model cache)</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Vision Worker</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vision-worker.js</w:t>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Dedicated Web Worker. Loads Moondream2 via WebAssembly. Processes queued thumbnail frames. Returns text descriptions.</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WebAssembly, Canvas API</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Popup</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popup.html/js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UI layer. Sends search queries to Service Worker. Renders results. Manages settings.</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chrome.runtime messaging</w:t>
            </w:r>
          </w:p>
        </w:tc>
      </w:tr>
    </w:tbl>
    <w:p>
      <w:pPr>
        <w:spacing w:after="120" w:before="0"/>
      </w:pPr>
      <w:r>
        <w:t xml:space="preserve"/>
      </w:r>
    </w:p>
    <w:p>
      <w:pPr>
        <w:pStyle w:val="Heading2"/>
        <w:spacing w:after="160" w:before="300"/>
      </w:pPr>
      <w:r>
        <w:rPr>
          <w:rFonts w:ascii="Arial" w:cs="Arial" w:eastAsia="Arial" w:hAnsi="Arial"/>
          <w:b/>
          <w:bCs/>
          <w:color w:val="4F46E5"/>
          <w:sz w:val="28"/>
          <w:szCs w:val="28"/>
        </w:rPr>
        <w:t xml:space="preserve">2.2 Data Flow Diagram</w:t>
      </w:r>
    </w:p>
    <w:p>
      <w:pPr>
        <w:spacing w:after="120" w:before="80"/>
      </w:pPr>
      <w:r>
        <w:rPr>
          <w:rFonts w:ascii="Arial" w:cs="Arial" w:eastAsia="Arial" w:hAnsi="Arial"/>
          <w:color w:val="1A1A2E"/>
          <w:sz w:val="22"/>
          <w:szCs w:val="22"/>
        </w:rPr>
        <w:t xml:space="preserve">The following describes the complete flow from Instagram page load to searchable indexed reel: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6"/>
              <w:bottom w:val="single" w:color="E5E7EB" w:sz="1"/>
              <w:right w:val="single" w:color="E5E7EB" w:sz="1"/>
            </w:tcBorders>
            <w:shd w:fill="EEF2FF" w:val="clear"/>
            <w:tcMar>
              <w:top w:type="dxa" w:w="120"/>
              <w:left w:type="dxa" w:w="180"/>
              <w:bottom w:type="dxa" w:w="120"/>
              <w:right w:type="dxa" w:w="180"/>
            </w:tcMar>
          </w:tcPr>
          <w:p>
            <w:pPr>
              <w:spacing w:after="80" w:before="0"/>
            </w:pPr>
            <w:r>
              <w:rPr>
                <w:rFonts w:ascii="Arial" w:cs="Arial" w:eastAsia="Arial" w:hAnsi="Arial"/>
                <w:b/>
                <w:bCs/>
                <w:color w:val="4F46E5"/>
                <w:sz w:val="20"/>
                <w:szCs w:val="20"/>
              </w:rPr>
              <w:t xml:space="preserve">Collection Flow</w:t>
            </w:r>
          </w:p>
          <w:p>
            <w:pPr>
              <w:spacing w:after="0" w:before="0"/>
            </w:pPr>
            <w:r>
              <w:rPr>
                <w:rFonts w:ascii="Arial" w:cs="Arial" w:eastAsia="Arial" w:hAnsi="Arial"/>
                <w:color w:val="1A1A2E"/>
                <w:sz w:val="21"/>
                <w:szCs w:val="21"/>
              </w:rPr>
              <w:t xml:space="preserve">Instagram Page loads
  → content.js monkey-patches window.fetch
  → User scrolls Saved Reels folder
  → Instagram calls graphql/query (intercepted)
  → content.js extracts reel array from JSON response
  → chrome.runtime.sendMessage({type: "REELS_BATCH", reels: [...]})
  → background.js receives batch
  → For each reel: enrichment pipeline runs
  → Document written to IndexedDB
  → Embedding computed via Embedding Worker
  → Vector stored in IndexedDB alongside document
  → Extension badge count updated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6"/>
              <w:bottom w:val="single" w:color="E5E7EB" w:sz="1"/>
              <w:right w:val="single" w:color="E5E7EB" w:sz="1"/>
            </w:tcBorders>
            <w:shd w:fill="EEF2FF" w:val="clear"/>
            <w:tcMar>
              <w:top w:type="dxa" w:w="120"/>
              <w:left w:type="dxa" w:w="180"/>
              <w:bottom w:type="dxa" w:w="120"/>
              <w:right w:type="dxa" w:w="180"/>
            </w:tcMar>
          </w:tcPr>
          <w:p>
            <w:pPr>
              <w:spacing w:after="80" w:before="0"/>
            </w:pPr>
            <w:r>
              <w:rPr>
                <w:rFonts w:ascii="Arial" w:cs="Arial" w:eastAsia="Arial" w:hAnsi="Arial"/>
                <w:b/>
                <w:bCs/>
                <w:color w:val="4F46E5"/>
                <w:sz w:val="20"/>
                <w:szCs w:val="20"/>
              </w:rPr>
              <w:t xml:space="preserve">Search Flow</w:t>
            </w:r>
          </w:p>
          <w:p>
            <w:pPr>
              <w:spacing w:after="0" w:before="0"/>
            </w:pPr>
            <w:r>
              <w:rPr>
                <w:rFonts w:ascii="Arial" w:cs="Arial" w:eastAsia="Arial" w:hAnsi="Arial"/>
                <w:color w:val="1A1A2E"/>
                <w:sz w:val="21"/>
                <w:szCs w:val="21"/>
              </w:rPr>
              <w:t xml:space="preserve">User types query in popup
  → 300ms debounce fires
  → popup.js sends chrome.runtime.sendMessage({type: "SEARCH", query: "..."})
  → background.js receives query
  → Embeds query via Embedding Worker (~100ms)
  → Loads all stored vectors from IndexedDB
  → Computes cosine similarity for each vector (pure JS, ~5ms for 500)
  → Sorts by score, returns top N
  → Popup renders results</w:t>
            </w:r>
          </w:p>
        </w:tc>
      </w:tr>
    </w:tbl>
    <w:p>
      <w:pPr>
        <w:spacing w:after="120" w:before="0"/>
      </w:pPr>
      <w:r>
        <w:t xml:space="preserve"/>
      </w:r>
    </w:p>
    <w:p>
      <w:pPr>
        <w:pStyle w:val="Heading1"/>
        <w:spacing w:after="200" w:before="360"/>
      </w:pPr>
      <w:r>
        <w:rPr>
          <w:rFonts w:ascii="Arial" w:cs="Arial" w:eastAsia="Arial" w:hAnsi="Arial"/>
          <w:b/>
          <w:bCs/>
          <w:color w:val="1A1A2E"/>
          <w:sz w:val="36"/>
          <w:szCs w:val="36"/>
        </w:rPr>
        <w:t xml:space="preserve">3. Data Models</w:t>
      </w:r>
    </w:p>
    <w:p>
      <w:pPr>
        <w:pStyle w:val="Heading2"/>
        <w:spacing w:after="160" w:before="300"/>
      </w:pPr>
      <w:r>
        <w:rPr>
          <w:rFonts w:ascii="Arial" w:cs="Arial" w:eastAsia="Arial" w:hAnsi="Arial"/>
          <w:b/>
          <w:bCs/>
          <w:color w:val="4F46E5"/>
          <w:sz w:val="28"/>
          <w:szCs w:val="28"/>
        </w:rPr>
        <w:t xml:space="preserve">3.1 ReelDocument (Tier 1 — Full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6"/>
              <w:bottom w:val="single" w:color="E5E7EB" w:sz="1"/>
              <w:right w:val="single" w:color="E5E7EB" w:sz="1"/>
            </w:tcBorders>
            <w:shd w:fill="EEF2FF" w:val="clear"/>
            <w:tcMar>
              <w:top w:type="dxa" w:w="120"/>
              <w:left w:type="dxa" w:w="180"/>
              <w:bottom w:type="dxa" w:w="120"/>
              <w:right w:type="dxa" w:w="180"/>
            </w:tcMar>
          </w:tcPr>
          <w:p>
            <w:pPr>
              <w:spacing w:after="80" w:before="0"/>
            </w:pPr>
            <w:r>
              <w:rPr>
                <w:rFonts w:ascii="Arial" w:cs="Arial" w:eastAsia="Arial" w:hAnsi="Arial"/>
                <w:b/>
                <w:bCs/>
                <w:color w:val="4F46E5"/>
                <w:sz w:val="20"/>
                <w:szCs w:val="20"/>
              </w:rPr>
              <w:t xml:space="preserve">IndexedDB Store: reel_documents</w:t>
            </w:r>
          </w:p>
          <w:p>
            <w:pPr>
              <w:spacing w:after="0" w:before="0"/>
            </w:pPr>
            <w:r>
              <w:rPr>
                <w:rFonts w:ascii="Arial" w:cs="Arial" w:eastAsia="Arial" w:hAnsi="Arial"/>
                <w:color w:val="1A1A2E"/>
                <w:sz w:val="21"/>
                <w:szCs w:val="21"/>
              </w:rPr>
              <w:t xml:space="preserve">Key: reel_id (string — Instagram shortcode)
{
  id: string,                    // Instagram shortcode e.g. "C8xKj2aP3bQ"
  url: string,                   // https://instagram.com/reels/{id}
  thumbnailUrl: string,          // CDN URL for cover frame
  creator: {
    username: string,
    displayName: string,
  },
  caption: string,               // Full untruncated caption
  hashtags: string[],            // Pre-parsed array from GraphQL
  audio: {
    title: string,
    artist: string,
    isOriginal: boolean,         // true if "Original Audio - @creator"
  },
  transcript: string | null,     // Cleaned .vtt content, null if unavailable
  visualDescription: string | null, // Moondream2 output, null if not run
  categories: string[],          // e.g. ["Fitness", "Productivity"]
  savedAt: number,               // Unix timestamp
  indexedAt: number,             // When extension processed this reel
  tier: 1,
}</w:t>
            </w:r>
          </w:p>
        </w:tc>
      </w:tr>
    </w:tbl>
    <w:p>
      <w:pPr>
        <w:spacing w:after="120" w:before="0"/>
      </w:pPr>
      <w:r>
        <w:t xml:space="preserve"/>
      </w:r>
    </w:p>
    <w:p>
      <w:pPr>
        <w:pStyle w:val="Heading2"/>
        <w:spacing w:after="160" w:before="300"/>
      </w:pPr>
      <w:r>
        <w:rPr>
          <w:rFonts w:ascii="Arial" w:cs="Arial" w:eastAsia="Arial" w:hAnsi="Arial"/>
          <w:b/>
          <w:bCs/>
          <w:color w:val="4F46E5"/>
          <w:sz w:val="28"/>
          <w:szCs w:val="28"/>
        </w:rPr>
        <w:t xml:space="preserve">3.2 ReelTombstone (Tier 2 — Lightweight)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6"/>
              <w:bottom w:val="single" w:color="E5E7EB" w:sz="1"/>
              <w:right w:val="single" w:color="E5E7EB" w:sz="1"/>
            </w:tcBorders>
            <w:shd w:fill="EEF2FF" w:val="clear"/>
            <w:tcMar>
              <w:top w:type="dxa" w:w="120"/>
              <w:left w:type="dxa" w:w="180"/>
              <w:bottom w:type="dxa" w:w="120"/>
              <w:right w:type="dxa" w:w="180"/>
            </w:tcMar>
          </w:tcPr>
          <w:p>
            <w:pPr>
              <w:spacing w:after="80" w:before="0"/>
            </w:pPr>
            <w:r>
              <w:rPr>
                <w:rFonts w:ascii="Arial" w:cs="Arial" w:eastAsia="Arial" w:hAnsi="Arial"/>
                <w:b/>
                <w:bCs/>
                <w:color w:val="4F46E5"/>
                <w:sz w:val="20"/>
                <w:szCs w:val="20"/>
              </w:rPr>
              <w:t xml:space="preserve">IndexedDB Store: reel_tombstones</w:t>
            </w:r>
          </w:p>
          <w:p>
            <w:pPr>
              <w:spacing w:after="0" w:before="0"/>
            </w:pPr>
            <w:r>
              <w:rPr>
                <w:rFonts w:ascii="Arial" w:cs="Arial" w:eastAsia="Arial" w:hAnsi="Arial"/>
                <w:color w:val="1A1A2E"/>
                <w:sz w:val="21"/>
                <w:szCs w:val="21"/>
              </w:rPr>
              <w:t xml:space="preserve">Key: reel_id (string)
{
  id: string,
  url: string,
  thumbnailUrl: string,
  creatorUsername: string,
  categories: string[],
  savedAt: number,
  tier: 2,
}</w:t>
            </w:r>
          </w:p>
        </w:tc>
      </w:tr>
    </w:tbl>
    <w:p>
      <w:pPr>
        <w:spacing w:after="120" w:before="0"/>
      </w:pPr>
      <w:r>
        <w:t xml:space="preserve"/>
      </w:r>
    </w:p>
    <w:p>
      <w:pPr>
        <w:pStyle w:val="Heading2"/>
        <w:spacing w:after="160" w:before="300"/>
      </w:pPr>
      <w:r>
        <w:rPr>
          <w:rFonts w:ascii="Arial" w:cs="Arial" w:eastAsia="Arial" w:hAnsi="Arial"/>
          <w:b/>
          <w:bCs/>
          <w:color w:val="4F46E5"/>
          <w:sz w:val="28"/>
          <w:szCs w:val="28"/>
        </w:rPr>
        <w:t xml:space="preserve">3.3 EmbeddingRecord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6"/>
              <w:bottom w:val="single" w:color="E5E7EB" w:sz="1"/>
              <w:right w:val="single" w:color="E5E7EB" w:sz="1"/>
            </w:tcBorders>
            <w:shd w:fill="EEF2FF" w:val="clear"/>
            <w:tcMar>
              <w:top w:type="dxa" w:w="120"/>
              <w:left w:type="dxa" w:w="180"/>
              <w:bottom w:type="dxa" w:w="120"/>
              <w:right w:type="dxa" w:w="180"/>
            </w:tcMar>
          </w:tcPr>
          <w:p>
            <w:pPr>
              <w:spacing w:after="80" w:before="0"/>
            </w:pPr>
            <w:r>
              <w:rPr>
                <w:rFonts w:ascii="Arial" w:cs="Arial" w:eastAsia="Arial" w:hAnsi="Arial"/>
                <w:b/>
                <w:bCs/>
                <w:color w:val="4F46E5"/>
                <w:sz w:val="20"/>
                <w:szCs w:val="20"/>
              </w:rPr>
              <w:t xml:space="preserve">IndexedDB Store: embeddings</w:t>
            </w:r>
          </w:p>
          <w:p>
            <w:pPr>
              <w:spacing w:after="0" w:before="0"/>
            </w:pPr>
            <w:r>
              <w:rPr>
                <w:rFonts w:ascii="Arial" w:cs="Arial" w:eastAsia="Arial" w:hAnsi="Arial"/>
                <w:color w:val="1A1A2E"/>
                <w:sz w:val="21"/>
                <w:szCs w:val="21"/>
              </w:rPr>
              <w:t xml:space="preserve">Key: reel_id (string)
{
  id: string,
  vector: Float32Array,          // 384 dimensions from all-MiniLM-L6-v2
  textUsed: string,              // The concatenated text that was embedded
}</w:t>
            </w:r>
          </w:p>
        </w:tc>
      </w:tr>
    </w:tbl>
    <w:p>
      <w:pPr>
        <w:spacing w:after="120" w:before="0"/>
      </w:pPr>
      <w:r>
        <w:t xml:space="preserve"/>
      </w:r>
    </w:p>
    <w:p>
      <w:pPr>
        <w:pStyle w:val="Heading2"/>
        <w:spacing w:after="160" w:before="300"/>
      </w:pPr>
      <w:r>
        <w:rPr>
          <w:rFonts w:ascii="Arial" w:cs="Arial" w:eastAsia="Arial" w:hAnsi="Arial"/>
          <w:b/>
          <w:bCs/>
          <w:color w:val="4F46E5"/>
          <w:sz w:val="28"/>
          <w:szCs w:val="28"/>
        </w:rPr>
        <w:t xml:space="preserve">3.4 Text Concatenation for Embedding</w:t>
      </w:r>
    </w:p>
    <w:p>
      <w:pPr>
        <w:spacing w:after="120" w:before="80"/>
      </w:pPr>
      <w:r>
        <w:rPr>
          <w:rFonts w:ascii="Arial" w:cs="Arial" w:eastAsia="Arial" w:hAnsi="Arial"/>
          <w:color w:val="1A1A2E"/>
          <w:sz w:val="22"/>
          <w:szCs w:val="22"/>
        </w:rPr>
        <w:t xml:space="preserve">The text fed to the embedding model is a structured concatenation of all available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6"/>
              <w:bottom w:val="single" w:color="E5E7EB" w:sz="1"/>
              <w:right w:val="single" w:color="E5E7EB" w:sz="1"/>
            </w:tcBorders>
            <w:shd w:fill="EEF2FF" w:val="clear"/>
            <w:tcMar>
              <w:top w:type="dxa" w:w="120"/>
              <w:left w:type="dxa" w:w="180"/>
              <w:bottom w:type="dxa" w:w="120"/>
              <w:right w:type="dxa" w:w="180"/>
            </w:tcMar>
          </w:tcPr>
          <w:p>
            <w:pPr>
              <w:spacing w:after="80" w:before="0"/>
            </w:pPr>
            <w:r>
              <w:rPr>
                <w:rFonts w:ascii="Arial" w:cs="Arial" w:eastAsia="Arial" w:hAnsi="Arial"/>
                <w:b/>
                <w:bCs/>
                <w:color w:val="4F46E5"/>
                <w:sz w:val="20"/>
                <w:szCs w:val="20"/>
              </w:rPr>
              <w:t xml:space="preserve">Embedding Input Template</w:t>
            </w:r>
          </w:p>
          <w:p>
            <w:pPr>
              <w:spacing w:after="0" w:before="0"/>
            </w:pPr>
            <w:r>
              <w:rPr>
                <w:rFonts w:ascii="Arial" w:cs="Arial" w:eastAsia="Arial" w:hAnsi="Arial"/>
                <w:color w:val="1A1A2E"/>
                <w:sz w:val="21"/>
                <w:szCs w:val="21"/>
              </w:rPr>
              <w:t xml:space="preserve">Creator: {username} {displayName}
Category: {categories.join(", ")}
Audio: {audio.title} by {audio.artist}
Caption: {caption}
Hashtags: {hashtags.join(" ")}
Transcript: {transcript}
Visual: {visualDescription}</w:t>
            </w:r>
          </w:p>
        </w:tc>
      </w:tr>
    </w:tbl>
    <w:p>
      <w:pPr>
        <w:spacing w:after="120" w:before="0"/>
      </w:pPr>
      <w:r>
        <w:t xml:space="preserve"/>
      </w:r>
    </w:p>
    <w:p>
      <w:pPr>
        <w:pStyle w:val="Heading1"/>
        <w:spacing w:after="200" w:before="360"/>
      </w:pPr>
      <w:r>
        <w:rPr>
          <w:rFonts w:ascii="Arial" w:cs="Arial" w:eastAsia="Arial" w:hAnsi="Arial"/>
          <w:b/>
          <w:bCs/>
          <w:color w:val="1A1A2E"/>
          <w:sz w:val="36"/>
          <w:szCs w:val="36"/>
        </w:rPr>
        <w:t xml:space="preserve">4. Network Interception Design</w:t>
      </w:r>
    </w:p>
    <w:p>
      <w:pPr>
        <w:pStyle w:val="Heading2"/>
        <w:spacing w:after="160" w:before="300"/>
      </w:pPr>
      <w:r>
        <w:rPr>
          <w:rFonts w:ascii="Arial" w:cs="Arial" w:eastAsia="Arial" w:hAnsi="Arial"/>
          <w:b/>
          <w:bCs/>
          <w:color w:val="4F46E5"/>
          <w:sz w:val="28"/>
          <w:szCs w:val="28"/>
        </w:rPr>
        <w:t xml:space="preserve">4.1 Monkey-Patching Strategy</w:t>
      </w:r>
    </w:p>
    <w:p>
      <w:pPr>
        <w:spacing w:after="120" w:before="80"/>
      </w:pPr>
      <w:r>
        <w:rPr>
          <w:rFonts w:ascii="Arial" w:cs="Arial" w:eastAsia="Arial" w:hAnsi="Arial"/>
          <w:color w:val="1A1A2E"/>
          <w:sz w:val="22"/>
          <w:szCs w:val="22"/>
        </w:rPr>
        <w:t xml:space="preserve">The content script wraps both window.fetch and XMLHttpRequest before any other scripts execute. This is achieved by injecting the content script at document_start in manifest.json.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6"/>
              <w:bottom w:val="single" w:color="E5E7EB" w:sz="1"/>
              <w:right w:val="single" w:color="E5E7EB" w:sz="1"/>
            </w:tcBorders>
            <w:shd w:fill="EEF2FF" w:val="clear"/>
            <w:tcMar>
              <w:top w:type="dxa" w:w="120"/>
              <w:left w:type="dxa" w:w="180"/>
              <w:bottom w:type="dxa" w:w="120"/>
              <w:right w:type="dxa" w:w="180"/>
            </w:tcMar>
          </w:tcPr>
          <w:p>
            <w:pPr>
              <w:spacing w:after="80" w:before="0"/>
            </w:pPr>
            <w:r>
              <w:rPr>
                <w:rFonts w:ascii="Arial" w:cs="Arial" w:eastAsia="Arial" w:hAnsi="Arial"/>
                <w:b/>
                <w:bCs/>
                <w:color w:val="4F46E5"/>
                <w:sz w:val="20"/>
                <w:szCs w:val="20"/>
              </w:rPr>
              <w:t xml:space="preserve">Fetch Interception Pattern</w:t>
            </w:r>
          </w:p>
          <w:p>
            <w:pPr>
              <w:spacing w:after="0" w:before="0"/>
            </w:pPr>
            <w:r>
              <w:rPr>
                <w:rFonts w:ascii="Arial" w:cs="Arial" w:eastAsia="Arial" w:hAnsi="Arial"/>
                <w:color w:val="1A1A2E"/>
                <w:sz w:val="21"/>
                <w:szCs w:val="21"/>
              </w:rPr>
              <w:t xml:space="preserve">const _originalFetch = window.fetch;
window.fetch = async function(...args) {
  const response = await _originalFetch.apply(this, args);
  const url = args[0]?.url || args[0];
  if (url?.includes("graphql/query") || url?.includes("graphql/")) {
    const clone = response.clone();
    clone.json().then(data =&gt; {
      if (isSavedReelsResponse(data)) {
        chrome.runtime.sendMessage({ type: "REELS_BATCH", data });
      }
    }).catch(() =&gt; {});
  }
  return response;
};</w:t>
            </w:r>
          </w:p>
        </w:tc>
      </w:tr>
    </w:tbl>
    <w:p>
      <w:pPr>
        <w:spacing w:after="120" w:before="0"/>
      </w:pPr>
      <w:r>
        <w:t xml:space="preserve"/>
      </w:r>
    </w:p>
    <w:p>
      <w:pPr>
        <w:pStyle w:val="Heading2"/>
        <w:spacing w:after="160" w:before="300"/>
      </w:pPr>
      <w:r>
        <w:rPr>
          <w:rFonts w:ascii="Arial" w:cs="Arial" w:eastAsia="Arial" w:hAnsi="Arial"/>
          <w:b/>
          <w:bCs/>
          <w:color w:val="4F46E5"/>
          <w:sz w:val="28"/>
          <w:szCs w:val="28"/>
        </w:rPr>
        <w:t xml:space="preserve">4.2 Response Fingerprinting</w:t>
      </w:r>
    </w:p>
    <w:p>
      <w:pPr>
        <w:spacing w:after="120" w:before="80"/>
      </w:pPr>
      <w:r>
        <w:rPr>
          <w:rFonts w:ascii="Arial" w:cs="Arial" w:eastAsia="Arial" w:hAnsi="Arial"/>
          <w:color w:val="1A1A2E"/>
          <w:sz w:val="22"/>
          <w:szCs w:val="22"/>
        </w:rPr>
        <w:t xml:space="preserve">isSavedReelsResponse() identifies relevant GraphQL responses by checking for characteristic fields in the JSON structure rather than relying on doc_id (which changes). This makes the interception resilient to Instagram's internal query hash updates.</w:t>
      </w:r>
    </w:p>
    <w:p>
      <w:pPr>
        <w:pStyle w:val="ListParagraph"/>
        <w:numPr>
          <w:ilvl w:val="0"/>
          <w:numId w:val="2"/>
        </w:numPr>
        <w:spacing w:after="60" w:before="60"/>
      </w:pPr>
      <w:r>
        <w:rPr>
          <w:rFonts w:ascii="Arial" w:cs="Arial" w:eastAsia="Arial" w:hAnsi="Arial"/>
          <w:color w:val="1A1A2E"/>
          <w:sz w:val="22"/>
          <w:szCs w:val="22"/>
        </w:rPr>
        <w:t xml:space="preserve">Check for presence of edges array containing nodes with video_url or shortcode</w:t>
      </w:r>
    </w:p>
    <w:p>
      <w:pPr>
        <w:pStyle w:val="ListParagraph"/>
        <w:numPr>
          <w:ilvl w:val="0"/>
          <w:numId w:val="2"/>
        </w:numPr>
        <w:spacing w:after="60" w:before="60"/>
      </w:pPr>
      <w:r>
        <w:rPr>
          <w:rFonts w:ascii="Arial" w:cs="Arial" w:eastAsia="Arial" w:hAnsi="Arial"/>
          <w:color w:val="1A1A2E"/>
          <w:sz w:val="22"/>
          <w:szCs w:val="22"/>
        </w:rPr>
        <w:t xml:space="preserve">Check for saved_collections context in the response path</w:t>
      </w:r>
    </w:p>
    <w:p>
      <w:pPr>
        <w:pStyle w:val="ListParagraph"/>
        <w:numPr>
          <w:ilvl w:val="0"/>
          <w:numId w:val="2"/>
        </w:numPr>
        <w:spacing w:after="60" w:before="60"/>
      </w:pPr>
      <w:r>
        <w:rPr>
          <w:rFonts w:ascii="Arial" w:cs="Arial" w:eastAsia="Arial" w:hAnsi="Arial"/>
          <w:color w:val="1A1A2E"/>
          <w:sz w:val="22"/>
          <w:szCs w:val="22"/>
        </w:rPr>
        <w:t xml:space="preserve">Check that each node has accessibility_caption or video_subtitles_uri</w:t>
      </w:r>
    </w:p>
    <w:p>
      <w:pPr>
        <w:spacing w:after="120" w:before="0"/>
      </w:pPr>
      <w:r>
        <w:t xml:space="preserve"/>
      </w:r>
    </w:p>
    <w:p>
      <w:pPr>
        <w:pStyle w:val="Heading2"/>
        <w:spacing w:after="160" w:before="300"/>
      </w:pPr>
      <w:r>
        <w:rPr>
          <w:rFonts w:ascii="Arial" w:cs="Arial" w:eastAsia="Arial" w:hAnsi="Arial"/>
          <w:b/>
          <w:bCs/>
          <w:color w:val="4F46E5"/>
          <w:sz w:val="28"/>
          <w:szCs w:val="28"/>
        </w:rPr>
        <w:t xml:space="preserve">4.3 CC File Fetching</w:t>
      </w:r>
    </w:p>
    <w:p>
      <w:pPr>
        <w:spacing w:after="120" w:before="80"/>
      </w:pPr>
      <w:r>
        <w:rPr>
          <w:rFonts w:ascii="Arial" w:cs="Arial" w:eastAsia="Arial" w:hAnsi="Arial"/>
          <w:color w:val="1A1A2E"/>
          <w:sz w:val="22"/>
          <w:szCs w:val="22"/>
        </w:rPr>
        <w:t xml:space="preserve">Once a reel's .vtt subtitle URL is extracted from the GraphQL response, the Service Worker fetches it directly:</w:t>
      </w:r>
    </w:p>
    <w:p>
      <w:pPr>
        <w:pStyle w:val="ListParagraph"/>
        <w:numPr>
          <w:ilvl w:val="0"/>
          <w:numId w:val="2"/>
        </w:numPr>
        <w:spacing w:after="60" w:before="60"/>
      </w:pPr>
      <w:r>
        <w:rPr>
          <w:rFonts w:ascii="Arial" w:cs="Arial" w:eastAsia="Arial" w:hAnsi="Arial"/>
          <w:color w:val="1A1A2E"/>
          <w:sz w:val="22"/>
          <w:szCs w:val="22"/>
        </w:rPr>
        <w:t xml:space="preserve">Fetch is made from Service Worker context (not content script) to avoid CORS issues</w:t>
      </w:r>
    </w:p>
    <w:p>
      <w:pPr>
        <w:pStyle w:val="ListParagraph"/>
        <w:numPr>
          <w:ilvl w:val="0"/>
          <w:numId w:val="2"/>
        </w:numPr>
        <w:spacing w:after="60" w:before="60"/>
      </w:pPr>
      <w:r>
        <w:rPr>
          <w:rFonts w:ascii="Arial" w:cs="Arial" w:eastAsia="Arial" w:hAnsi="Arial"/>
          <w:color w:val="1A1A2E"/>
          <w:sz w:val="22"/>
          <w:szCs w:val="22"/>
        </w:rPr>
        <w:t xml:space="preserve">Response is plain text — parse by stripping timestamp lines and joining cue text</w:t>
      </w:r>
    </w:p>
    <w:p>
      <w:pPr>
        <w:pStyle w:val="ListParagraph"/>
        <w:numPr>
          <w:ilvl w:val="0"/>
          <w:numId w:val="2"/>
        </w:numPr>
        <w:spacing w:after="60" w:before="60"/>
      </w:pPr>
      <w:r>
        <w:rPr>
          <w:rFonts w:ascii="Arial" w:cs="Arial" w:eastAsia="Arial" w:hAnsi="Arial"/>
          <w:color w:val="1A1A2E"/>
          <w:sz w:val="22"/>
          <w:szCs w:val="22"/>
        </w:rPr>
        <w:t xml:space="preserve">If fetch fails (expired CDN URL, missing captions), transcript field is set to null — graceful degradation</w:t>
      </w:r>
    </w:p>
    <w:p>
      <w:pPr>
        <w:spacing w:after="120" w:before="0"/>
      </w:pPr>
      <w:r>
        <w:t xml:space="preserve"/>
      </w:r>
    </w:p>
    <w:p>
      <w:pPr>
        <w:pStyle w:val="Heading1"/>
        <w:spacing w:after="200" w:before="360"/>
      </w:pPr>
      <w:r>
        <w:rPr>
          <w:rFonts w:ascii="Arial" w:cs="Arial" w:eastAsia="Arial" w:hAnsi="Arial"/>
          <w:b/>
          <w:bCs/>
          <w:color w:val="1A1A2E"/>
          <w:sz w:val="36"/>
          <w:szCs w:val="36"/>
        </w:rPr>
        <w:t xml:space="preserve">5. Embedding &amp; Search Design</w:t>
      </w:r>
    </w:p>
    <w:p>
      <w:pPr>
        <w:pStyle w:val="Heading2"/>
        <w:spacing w:after="160" w:before="300"/>
      </w:pPr>
      <w:r>
        <w:rPr>
          <w:rFonts w:ascii="Arial" w:cs="Arial" w:eastAsia="Arial" w:hAnsi="Arial"/>
          <w:b/>
          <w:bCs/>
          <w:color w:val="4F46E5"/>
          <w:sz w:val="28"/>
          <w:szCs w:val="28"/>
        </w:rPr>
        <w:t xml:space="preserve">5.1 Model Loading</w:t>
      </w:r>
    </w:p>
    <w:p>
      <w:pPr>
        <w:pStyle w:val="ListParagraph"/>
        <w:numPr>
          <w:ilvl w:val="0"/>
          <w:numId w:val="2"/>
        </w:numPr>
        <w:spacing w:after="60" w:before="60"/>
      </w:pPr>
      <w:r>
        <w:rPr>
          <w:rFonts w:ascii="Arial" w:cs="Arial" w:eastAsia="Arial" w:hAnsi="Arial"/>
          <w:color w:val="1A1A2E"/>
          <w:sz w:val="22"/>
          <w:szCs w:val="22"/>
        </w:rPr>
        <w:t xml:space="preserve">transformers.js loaded as ES module in Embedding Worker</w:t>
      </w:r>
    </w:p>
    <w:p>
      <w:pPr>
        <w:pStyle w:val="ListParagraph"/>
        <w:numPr>
          <w:ilvl w:val="0"/>
          <w:numId w:val="2"/>
        </w:numPr>
        <w:spacing w:after="60" w:before="60"/>
      </w:pPr>
      <w:r>
        <w:rPr>
          <w:rFonts w:ascii="Arial" w:cs="Arial" w:eastAsia="Arial" w:hAnsi="Arial"/>
          <w:color w:val="1A1A2E"/>
          <w:sz w:val="22"/>
          <w:szCs w:val="22"/>
        </w:rPr>
        <w:t xml:space="preserve">Model all-MiniLM-L6-v2 downloaded from Hugging Face CDN on first use</w:t>
      </w:r>
    </w:p>
    <w:p>
      <w:pPr>
        <w:pStyle w:val="ListParagraph"/>
        <w:numPr>
          <w:ilvl w:val="0"/>
          <w:numId w:val="2"/>
        </w:numPr>
        <w:spacing w:after="60" w:before="60"/>
      </w:pPr>
      <w:r>
        <w:rPr>
          <w:rFonts w:ascii="Arial" w:cs="Arial" w:eastAsia="Arial" w:hAnsi="Arial"/>
          <w:color w:val="1A1A2E"/>
          <w:sz w:val="22"/>
          <w:szCs w:val="22"/>
        </w:rPr>
        <w:t xml:space="preserve">Cached to browser cache storage after first download — subsequent loads are instant</w:t>
      </w:r>
    </w:p>
    <w:p>
      <w:pPr>
        <w:pStyle w:val="ListParagraph"/>
        <w:numPr>
          <w:ilvl w:val="0"/>
          <w:numId w:val="2"/>
        </w:numPr>
        <w:spacing w:after="60" w:before="60"/>
      </w:pPr>
      <w:r>
        <w:rPr>
          <w:rFonts w:ascii="Arial" w:cs="Arial" w:eastAsia="Arial" w:hAnsi="Arial"/>
          <w:color w:val="1A1A2E"/>
          <w:sz w:val="22"/>
          <w:szCs w:val="22"/>
        </w:rPr>
        <w:t xml:space="preserve">Worker remains alive across popup open/close cycles via Service Worker keep-alive ping</w:t>
      </w:r>
    </w:p>
    <w:p>
      <w:pPr>
        <w:spacing w:after="120" w:before="0"/>
      </w:pPr>
      <w:r>
        <w:t xml:space="preserve"/>
      </w:r>
    </w:p>
    <w:p>
      <w:pPr>
        <w:pStyle w:val="Heading2"/>
        <w:spacing w:after="160" w:before="300"/>
      </w:pPr>
      <w:r>
        <w:rPr>
          <w:rFonts w:ascii="Arial" w:cs="Arial" w:eastAsia="Arial" w:hAnsi="Arial"/>
          <w:b/>
          <w:bCs/>
          <w:color w:val="4F46E5"/>
          <w:sz w:val="28"/>
          <w:szCs w:val="28"/>
        </w:rPr>
        <w:t xml:space="preserve">5.2 Cosine Similarity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6"/>
              <w:bottom w:val="single" w:color="E5E7EB" w:sz="1"/>
              <w:right w:val="single" w:color="E5E7EB" w:sz="1"/>
            </w:tcBorders>
            <w:shd w:fill="EEF2FF" w:val="clear"/>
            <w:tcMar>
              <w:top w:type="dxa" w:w="120"/>
              <w:left w:type="dxa" w:w="180"/>
              <w:bottom w:type="dxa" w:w="120"/>
              <w:right w:type="dxa" w:w="180"/>
            </w:tcMar>
          </w:tcPr>
          <w:p>
            <w:pPr>
              <w:spacing w:after="80" w:before="0"/>
            </w:pPr>
            <w:r>
              <w:rPr>
                <w:rFonts w:ascii="Arial" w:cs="Arial" w:eastAsia="Arial" w:hAnsi="Arial"/>
                <w:b/>
                <w:bCs/>
                <w:color w:val="4F46E5"/>
                <w:sz w:val="20"/>
                <w:szCs w:val="20"/>
              </w:rPr>
              <w:t xml:space="preserve">Pure JS cosine similarity — no library needed</w:t>
            </w:r>
          </w:p>
          <w:p>
            <w:pPr>
              <w:spacing w:after="0" w:before="0"/>
            </w:pPr>
            <w:r>
              <w:rPr>
                <w:rFonts w:ascii="Arial" w:cs="Arial" w:eastAsia="Arial" w:hAnsi="Arial"/>
                <w:color w:val="1A1A2E"/>
                <w:sz w:val="21"/>
                <w:szCs w:val="21"/>
              </w:rPr>
              <w:t xml:space="preserve">function cosineSimilarity(a, b) {
  let dot = 0, magA = 0, magB = 0;
  for (let i = 0; i &lt; a.length; i++) {
    dot += a[i] * b[i];
    magA += a[i] * a[i];
    magB += b[i] * b[i];
  }
  return dot / (Math.sqrt(magA) * Math.sqrt(magB));
}</w:t>
            </w:r>
          </w:p>
        </w:tc>
      </w:tr>
    </w:tbl>
    <w:p>
      <w:pPr>
        <w:spacing w:after="120" w:before="0"/>
      </w:pPr>
      <w:r>
        <w:t xml:space="preserve"/>
      </w:r>
    </w:p>
    <w:p>
      <w:pPr>
        <w:pStyle w:val="Heading2"/>
        <w:spacing w:after="160" w:before="300"/>
      </w:pPr>
      <w:r>
        <w:rPr>
          <w:rFonts w:ascii="Arial" w:cs="Arial" w:eastAsia="Arial" w:hAnsi="Arial"/>
          <w:b/>
          <w:bCs/>
          <w:color w:val="4F46E5"/>
          <w:sz w:val="28"/>
          <w:szCs w:val="28"/>
        </w:rPr>
        <w:t xml:space="preserve">5.3 Search Complexity</w:t>
      </w:r>
    </w:p>
    <w:p>
      <w:pPr>
        <w:spacing w:after="120" w:before="80"/>
      </w:pPr>
      <w:r>
        <w:rPr>
          <w:rFonts w:ascii="Arial" w:cs="Arial" w:eastAsia="Arial" w:hAnsi="Arial"/>
          <w:color w:val="1A1A2E"/>
          <w:sz w:val="22"/>
          <w:szCs w:val="22"/>
        </w:rPr>
        <w:t xml:space="preserve">For 500 reels with 384-dimension vectors: 500 × 384 = 192,000 multiply-add operations. This completes in under 5ms on any modern CPU. Linear scan is perfectly adequate at this scale — no approximate nearest neighbour index (HNSW etc.) is needed.</w:t>
      </w:r>
    </w:p>
    <w:p>
      <w:pPr>
        <w:spacing w:after="120" w:before="0"/>
      </w:pPr>
      <w:r>
        <w:t xml:space="preserve"/>
      </w:r>
    </w:p>
    <w:p>
      <w:pPr>
        <w:pStyle w:val="Heading1"/>
        <w:spacing w:after="200" w:before="360"/>
      </w:pPr>
      <w:r>
        <w:rPr>
          <w:rFonts w:ascii="Arial" w:cs="Arial" w:eastAsia="Arial" w:hAnsi="Arial"/>
          <w:b/>
          <w:bCs/>
          <w:color w:val="1A1A2E"/>
          <w:sz w:val="36"/>
          <w:szCs w:val="36"/>
        </w:rPr>
        <w:t xml:space="preserve">6. Vision Pipeline Design</w:t>
      </w:r>
    </w:p>
    <w:p>
      <w:pPr>
        <w:pStyle w:val="Heading2"/>
        <w:spacing w:after="160" w:before="300"/>
      </w:pPr>
      <w:r>
        <w:rPr>
          <w:rFonts w:ascii="Arial" w:cs="Arial" w:eastAsia="Arial" w:hAnsi="Arial"/>
          <w:b/>
          <w:bCs/>
          <w:color w:val="4F46E5"/>
          <w:sz w:val="28"/>
          <w:szCs w:val="28"/>
        </w:rPr>
        <w:t xml:space="preserve">6.1 Frame Extraction</w:t>
      </w:r>
    </w:p>
    <w:p>
      <w:pPr>
        <w:pStyle w:val="ListParagraph"/>
        <w:numPr>
          <w:ilvl w:val="0"/>
          <w:numId w:val="2"/>
        </w:numPr>
        <w:spacing w:after="60" w:before="60"/>
      </w:pPr>
      <w:r>
        <w:rPr>
          <w:rFonts w:ascii="Arial" w:cs="Arial" w:eastAsia="Arial" w:hAnsi="Arial"/>
          <w:color w:val="1A1A2E"/>
          <w:sz w:val="22"/>
          <w:szCs w:val="22"/>
        </w:rPr>
        <w:t xml:space="preserve">Three frame URLs are derived from the reel's CDN thumbnail URL pattern</w:t>
      </w:r>
    </w:p>
    <w:p>
      <w:pPr>
        <w:pStyle w:val="ListParagraph"/>
        <w:numPr>
          <w:ilvl w:val="0"/>
          <w:numId w:val="2"/>
        </w:numPr>
        <w:spacing w:after="60" w:before="60"/>
      </w:pPr>
      <w:r>
        <w:rPr>
          <w:rFonts w:ascii="Arial" w:cs="Arial" w:eastAsia="Arial" w:hAnsi="Arial"/>
          <w:color w:val="1A1A2E"/>
          <w:sz w:val="22"/>
          <w:szCs w:val="22"/>
        </w:rPr>
        <w:t xml:space="preserve">Cover frame (00:00) — always available as the poster image</w:t>
      </w:r>
    </w:p>
    <w:p>
      <w:pPr>
        <w:pStyle w:val="ListParagraph"/>
        <w:numPr>
          <w:ilvl w:val="0"/>
          <w:numId w:val="2"/>
        </w:numPr>
        <w:spacing w:after="60" w:before="60"/>
      </w:pPr>
      <w:r>
        <w:rPr>
          <w:rFonts w:ascii="Arial" w:cs="Arial" w:eastAsia="Arial" w:hAnsi="Arial"/>
          <w:color w:val="1A1A2E"/>
          <w:sz w:val="22"/>
          <w:szCs w:val="22"/>
        </w:rPr>
        <w:t xml:space="preserve">Mid-reel frame — fetched from CDN if URL pattern supports it</w:t>
      </w:r>
    </w:p>
    <w:p>
      <w:pPr>
        <w:pStyle w:val="ListParagraph"/>
        <w:numPr>
          <w:ilvl w:val="0"/>
          <w:numId w:val="2"/>
        </w:numPr>
        <w:spacing w:after="60" w:before="60"/>
      </w:pPr>
      <w:r>
        <w:rPr>
          <w:rFonts w:ascii="Arial" w:cs="Arial" w:eastAsia="Arial" w:hAnsi="Arial"/>
          <w:color w:val="1A1A2E"/>
          <w:sz w:val="22"/>
          <w:szCs w:val="22"/>
        </w:rPr>
        <w:t xml:space="preserve">Late frame — fetched from CDN if URL pattern supports it</w:t>
      </w:r>
    </w:p>
    <w:p>
      <w:pPr>
        <w:pStyle w:val="ListParagraph"/>
        <w:numPr>
          <w:ilvl w:val="0"/>
          <w:numId w:val="2"/>
        </w:numPr>
        <w:spacing w:after="60" w:before="60"/>
      </w:pPr>
      <w:r>
        <w:rPr>
          <w:rFonts w:ascii="Arial" w:cs="Arial" w:eastAsia="Arial" w:hAnsi="Arial"/>
          <w:color w:val="1A1A2E"/>
          <w:sz w:val="22"/>
          <w:szCs w:val="22"/>
        </w:rPr>
        <w:t xml:space="preserve">Fallback: if only cover frame available, single-frame analysis still runs</w:t>
      </w:r>
    </w:p>
    <w:p>
      <w:pPr>
        <w:spacing w:after="120" w:before="0"/>
      </w:pPr>
      <w:r>
        <w:t xml:space="preserve"/>
      </w:r>
    </w:p>
    <w:p>
      <w:pPr>
        <w:pStyle w:val="Heading2"/>
        <w:spacing w:after="160" w:before="300"/>
      </w:pPr>
      <w:r>
        <w:rPr>
          <w:rFonts w:ascii="Arial" w:cs="Arial" w:eastAsia="Arial" w:hAnsi="Arial"/>
          <w:b/>
          <w:bCs/>
          <w:color w:val="4F46E5"/>
          <w:sz w:val="28"/>
          <w:szCs w:val="28"/>
        </w:rPr>
        <w:t xml:space="preserve">6.2 Moondream2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6"/>
              <w:bottom w:val="single" w:color="E5E7EB" w:sz="1"/>
              <w:right w:val="single" w:color="E5E7EB" w:sz="1"/>
            </w:tcBorders>
            <w:shd w:fill="EEF2FF" w:val="clear"/>
            <w:tcMar>
              <w:top w:type="dxa" w:w="120"/>
              <w:left w:type="dxa" w:w="180"/>
              <w:bottom w:type="dxa" w:w="120"/>
              <w:right w:type="dxa" w:w="180"/>
            </w:tcMar>
          </w:tcPr>
          <w:p>
            <w:pPr>
              <w:spacing w:after="80" w:before="0"/>
            </w:pPr>
            <w:r>
              <w:rPr>
                <w:rFonts w:ascii="Arial" w:cs="Arial" w:eastAsia="Arial" w:hAnsi="Arial"/>
                <w:b/>
                <w:bCs/>
                <w:color w:val="4F46E5"/>
                <w:sz w:val="20"/>
                <w:szCs w:val="20"/>
              </w:rPr>
              <w:t xml:space="preserve">Vision Prompt Template</w:t>
            </w:r>
          </w:p>
          <w:p>
            <w:pPr>
              <w:spacing w:after="0" w:before="0"/>
            </w:pPr>
            <w:r>
              <w:rPr>
                <w:rFonts w:ascii="Arial" w:cs="Arial" w:eastAsia="Arial" w:hAnsi="Arial"/>
                <w:color w:val="1A1A2E"/>
                <w:sz w:val="21"/>
                <w:szCs w:val="21"/>
              </w:rPr>
              <w:t xml:space="preserve">Describe what is shown in this Instagram Reel frame. Be specific about:
- The setting (indoor/outdoor, location type)
- What the person is doing or showing
- Any visible objects, food, equipment, text on screen
- The overall vibe and aesthetic
Keep your description to 2-3 sentences. Write as if helping someone remember why they saved this reel.</w:t>
            </w:r>
          </w:p>
        </w:tc>
      </w:tr>
    </w:tbl>
    <w:p>
      <w:pPr>
        <w:spacing w:after="120" w:before="0"/>
      </w:pPr>
      <w:r>
        <w:t xml:space="preserve"/>
      </w:r>
    </w:p>
    <w:p>
      <w:pPr>
        <w:pStyle w:val="Heading2"/>
        <w:spacing w:after="160" w:before="300"/>
      </w:pPr>
      <w:r>
        <w:rPr>
          <w:rFonts w:ascii="Arial" w:cs="Arial" w:eastAsia="Arial" w:hAnsi="Arial"/>
          <w:b/>
          <w:bCs/>
          <w:color w:val="4F46E5"/>
          <w:sz w:val="28"/>
          <w:szCs w:val="28"/>
        </w:rPr>
        <w:t xml:space="preserve">6.3 Queue Management</w:t>
      </w:r>
    </w:p>
    <w:p>
      <w:pPr>
        <w:pStyle w:val="ListParagraph"/>
        <w:numPr>
          <w:ilvl w:val="0"/>
          <w:numId w:val="2"/>
        </w:numPr>
        <w:spacing w:after="60" w:before="60"/>
      </w:pPr>
      <w:r>
        <w:rPr>
          <w:rFonts w:ascii="Arial" w:cs="Arial" w:eastAsia="Arial" w:hAnsi="Arial"/>
          <w:color w:val="1A1A2E"/>
          <w:sz w:val="22"/>
          <w:szCs w:val="22"/>
        </w:rPr>
        <w:t xml:space="preserve">Vision processing runs in a FIFO queue in the Vision Worker</w:t>
      </w:r>
    </w:p>
    <w:p>
      <w:pPr>
        <w:pStyle w:val="ListParagraph"/>
        <w:numPr>
          <w:ilvl w:val="0"/>
          <w:numId w:val="2"/>
        </w:numPr>
        <w:spacing w:after="60" w:before="60"/>
      </w:pPr>
      <w:r>
        <w:rPr>
          <w:rFonts w:ascii="Arial" w:cs="Arial" w:eastAsia="Arial" w:hAnsi="Arial"/>
          <w:color w:val="1A1A2E"/>
          <w:sz w:val="22"/>
          <w:szCs w:val="22"/>
        </w:rPr>
        <w:t xml:space="preserve">New reels are appended to the queue as they are indexed</w:t>
      </w:r>
    </w:p>
    <w:p>
      <w:pPr>
        <w:pStyle w:val="ListParagraph"/>
        <w:numPr>
          <w:ilvl w:val="0"/>
          <w:numId w:val="2"/>
        </w:numPr>
        <w:spacing w:after="60" w:before="60"/>
      </w:pPr>
      <w:r>
        <w:rPr>
          <w:rFonts w:ascii="Arial" w:cs="Arial" w:eastAsia="Arial" w:hAnsi="Arial"/>
          <w:color w:val="1A1A2E"/>
          <w:sz w:val="22"/>
          <w:szCs w:val="22"/>
        </w:rPr>
        <w:t xml:space="preserve">Queue persists in memory — if popup closes, processing continues in Service Worker</w:t>
      </w:r>
    </w:p>
    <w:p>
      <w:pPr>
        <w:pStyle w:val="ListParagraph"/>
        <w:numPr>
          <w:ilvl w:val="0"/>
          <w:numId w:val="2"/>
        </w:numPr>
        <w:spacing w:after="60" w:before="60"/>
      </w:pPr>
      <w:r>
        <w:rPr>
          <w:rFonts w:ascii="Arial" w:cs="Arial" w:eastAsia="Arial" w:hAnsi="Arial"/>
          <w:color w:val="1A1A2E"/>
          <w:sz w:val="22"/>
          <w:szCs w:val="22"/>
        </w:rPr>
        <w:t xml:space="preserve">Processed reels have their visualDescription field updated in IndexedDB</w:t>
      </w:r>
    </w:p>
    <w:p>
      <w:pPr>
        <w:pStyle w:val="ListParagraph"/>
        <w:numPr>
          <w:ilvl w:val="0"/>
          <w:numId w:val="2"/>
        </w:numPr>
        <w:spacing w:after="60" w:before="60"/>
      </w:pPr>
      <w:r>
        <w:rPr>
          <w:rFonts w:ascii="Arial" w:cs="Arial" w:eastAsia="Arial" w:hAnsi="Arial"/>
          <w:color w:val="1A1A2E"/>
          <w:sz w:val="22"/>
          <w:szCs w:val="22"/>
        </w:rPr>
        <w:t xml:space="preserve">Queue depth shown in settings panel: "Visual analysis: 12 reels remaining"</w:t>
      </w:r>
    </w:p>
    <w:p>
      <w:pPr>
        <w:spacing w:after="120" w:before="0"/>
      </w:pPr>
      <w:r>
        <w:t xml:space="preserve"/>
      </w:r>
    </w:p>
    <w:p>
      <w:pPr>
        <w:pStyle w:val="Heading1"/>
        <w:spacing w:after="200" w:before="360"/>
      </w:pPr>
      <w:r>
        <w:rPr>
          <w:rFonts w:ascii="Arial" w:cs="Arial" w:eastAsia="Arial" w:hAnsi="Arial"/>
          <w:b/>
          <w:bCs/>
          <w:color w:val="1A1A2E"/>
          <w:sz w:val="36"/>
          <w:szCs w:val="36"/>
        </w:rPr>
        <w:t xml:space="preserve">7. Storage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3000"/>
        <w:gridCol w:w="1860"/>
      </w:tblGrid>
      <w:tr>
        <w:trPr>
          <w:tblHeader/>
        </w:trPr>
        <w:tc>
          <w:tcPr>
            <w:tcW w:type="dxa" w:w="25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Store Name</w:t>
            </w:r>
          </w:p>
        </w:tc>
        <w:tc>
          <w:tcPr>
            <w:tcW w:type="dxa" w:w="20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Key</w:t>
            </w:r>
          </w:p>
        </w:tc>
        <w:tc>
          <w:tcPr>
            <w:tcW w:type="dxa" w:w="30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Value</w:t>
            </w:r>
          </w:p>
        </w:tc>
        <w:tc>
          <w:tcPr>
            <w:tcW w:type="dxa" w:w="18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Max Size</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reel_documents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reel_id</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Full ReelDocument JSON</w:t>
            </w:r>
          </w:p>
        </w:tc>
        <w:tc>
          <w:tcPr>
            <w:tcW w:type="dxa" w:w="1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~10KB × N reels</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reel_tombstones</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reel_id</w:t>
            </w:r>
          </w:p>
        </w:tc>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Lightweight tombstone JSON</w:t>
            </w:r>
          </w:p>
        </w:tc>
        <w:tc>
          <w:tcPr>
            <w:tcW w:type="dxa" w:w="18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~200B × all reels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embeddings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reel_id</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Float32Array (384 dims)</w:t>
            </w:r>
          </w:p>
        </w:tc>
        <w:tc>
          <w:tcPr>
            <w:tcW w:type="dxa" w:w="1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~1.5KB × N reels</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settings</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key string</w:t>
            </w:r>
          </w:p>
        </w:tc>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User preferences</w:t>
            </w:r>
          </w:p>
        </w:tc>
        <w:tc>
          <w:tcPr>
            <w:tcW w:type="dxa" w:w="18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Negligible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6"/>
              <w:bottom w:val="single" w:color="E5E7EB" w:sz="1"/>
              <w:right w:val="single" w:color="E5E7EB" w:sz="1"/>
            </w:tcBorders>
            <w:shd w:fill="EEF2FF" w:val="clear"/>
            <w:tcMar>
              <w:top w:type="dxa" w:w="120"/>
              <w:left w:type="dxa" w:w="180"/>
              <w:bottom w:type="dxa" w:w="120"/>
              <w:right w:type="dxa" w:w="180"/>
            </w:tcMar>
          </w:tcPr>
          <w:p>
            <w:pPr>
              <w:spacing w:after="80" w:before="0"/>
            </w:pPr>
            <w:r>
              <w:rPr>
                <w:rFonts w:ascii="Arial" w:cs="Arial" w:eastAsia="Arial" w:hAnsi="Arial"/>
                <w:b/>
                <w:bCs/>
                <w:color w:val="4F46E5"/>
                <w:sz w:val="20"/>
                <w:szCs w:val="20"/>
              </w:rPr>
              <w:t xml:space="preserve">Storage Budget (Default 200 reels)</w:t>
            </w:r>
          </w:p>
          <w:p>
            <w:pPr>
              <w:spacing w:after="0" w:before="0"/>
            </w:pPr>
            <w:r>
              <w:rPr>
                <w:rFonts w:ascii="Arial" w:cs="Arial" w:eastAsia="Arial" w:hAnsi="Arial"/>
                <w:color w:val="1A1A2E"/>
                <w:sz w:val="21"/>
                <w:szCs w:val="21"/>
              </w:rPr>
              <w:t xml:space="preserve">reel_documents: 200 × 10KB = 2MB
reel_tombstones: 2000 × 200B = 400KB (lifetime accumulation)
embeddings: 200 × 1.5KB = 300KB
Total IndexedDB usage: ~2.7MB
Cached models (browser cache storage):
  all-MiniLM-L6-v2: 25MB
  Moondream2 (optional): 1.8GB</w:t>
            </w:r>
          </w:p>
        </w:tc>
      </w:tr>
    </w:tbl>
    <w:p>
      <w:pPr>
        <w:spacing w:after="120" w:before="0"/>
      </w:pPr>
      <w:r>
        <w:t xml:space="preserve"/>
      </w:r>
    </w:p>
    <w:p>
      <w:pPr>
        <w:pStyle w:val="Heading1"/>
        <w:spacing w:after="200" w:before="360"/>
      </w:pPr>
      <w:r>
        <w:rPr>
          <w:rFonts w:ascii="Arial" w:cs="Arial" w:eastAsia="Arial" w:hAnsi="Arial"/>
          <w:b/>
          <w:bCs/>
          <w:color w:val="1A1A2E"/>
          <w:sz w:val="36"/>
          <w:szCs w:val="36"/>
        </w:rPr>
        <w:t xml:space="preserve">8. Error Handling &amp;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Failure Mode</w:t>
            </w:r>
          </w:p>
        </w:tc>
        <w:tc>
          <w:tcPr>
            <w:tcW w:type="dxa" w:w="58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Behaviour</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GraphQL response shape changes</w:t>
            </w:r>
          </w:p>
        </w:tc>
        <w:tc>
          <w:tcPr>
            <w:tcW w:type="dxa" w:w="5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isSavedReelsResponse() returns false, reel silently skipped. No crash.</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CC file fetch fails / 404</w:t>
            </w:r>
          </w:p>
        </w:tc>
        <w:tc>
          <w:tcPr>
            <w:tcW w:type="dxa" w:w="58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transcript = null. Reel still indexed with other layers.</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Vision model not downloaded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visualDescription = null. All other search still works.</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Embedding model unavailable</w:t>
            </w:r>
          </w:p>
        </w:tc>
        <w:tc>
          <w:tcPr>
            <w:tcW w:type="dxa" w:w="58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Search falls back to keyword matching on stored document text.</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IndexedDB quota exceeded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Oldest Tier 1 documents demoted to Tier 2 before writing new ones.</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Duplicate reel encountered</w:t>
            </w:r>
          </w:p>
        </w:tc>
        <w:tc>
          <w:tcPr>
            <w:tcW w:type="dxa" w:w="58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Existing record updated with any newly available enrichment (e.g. new CC data).</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4F46E5"/>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2026-04-14T22:25:59.210Z</dcterms:created>
  <dcterms:modified xsi:type="dcterms:W3CDTF">2026-04-14T22:25:59.210Z</dcterms:modified>
</cp:coreProperties>
</file>

<file path=docProps/custom.xml><?xml version="1.0" encoding="utf-8"?>
<Properties xmlns="http://schemas.openxmlformats.org/officeDocument/2006/custom-properties" xmlns:vt="http://schemas.openxmlformats.org/officeDocument/2006/docPropsVTypes"/>
</file>