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BA8AFB" w14:textId="77777777" w:rsidR="0015709A" w:rsidRDefault="00000000">
      <w:pPr>
        <w:pStyle w:val="Title"/>
      </w:pPr>
      <w:r>
        <w:t>Phase 3: Data Modeling &amp; Relationships</w:t>
      </w:r>
    </w:p>
    <w:p w14:paraId="0572BE57" w14:textId="77777777" w:rsidR="0015709A" w:rsidRDefault="00000000">
      <w:pPr>
        <w:pStyle w:val="Heading1"/>
      </w:pPr>
      <w:r>
        <w:t>🎯 Goal</w:t>
      </w:r>
    </w:p>
    <w:p w14:paraId="1DFCCC86" w14:textId="572CD05D" w:rsidR="0015709A" w:rsidRDefault="00000000">
      <w:r>
        <w:t xml:space="preserve">Define and implement data relationships between Patients, Appointments, and </w:t>
      </w:r>
      <w:r w:rsidR="006031D1">
        <w:t>Migrant</w:t>
      </w:r>
      <w:r>
        <w:t xml:space="preserve"> Records in Salesforce. This ensures that healthcare workflows are properly linked, enabling seamless navigation between patient profiles, appointments, and </w:t>
      </w:r>
      <w:r w:rsidR="006031D1">
        <w:t>health status</w:t>
      </w:r>
      <w:r>
        <w:t xml:space="preserve"> tracking.</w:t>
      </w:r>
    </w:p>
    <w:p w14:paraId="063EFE02" w14:textId="77777777" w:rsidR="0015709A" w:rsidRDefault="00000000">
      <w:pPr>
        <w:pStyle w:val="Heading1"/>
      </w:pPr>
      <w:r>
        <w:t>📂 Step 1: Schema Builder Setup</w:t>
      </w:r>
    </w:p>
    <w:p w14:paraId="39A35796" w14:textId="77777777" w:rsidR="0015709A" w:rsidRDefault="00000000">
      <w:r>
        <w:t>Using Salesforce Schema Builder, we designed the following relationships:</w:t>
      </w:r>
    </w:p>
    <w:p w14:paraId="4A63EC8F" w14:textId="77777777" w:rsidR="0015709A" w:rsidRDefault="00000000">
      <w:r>
        <w:t>• Patient → Appointment (One-to-Many, Master-Detail)</w:t>
      </w:r>
    </w:p>
    <w:p w14:paraId="76770655" w14:textId="6E900271" w:rsidR="0015709A" w:rsidRDefault="00000000">
      <w:r>
        <w:t xml:space="preserve">• Appointment → </w:t>
      </w:r>
      <w:r w:rsidR="006031D1">
        <w:t>Migrant</w:t>
      </w:r>
      <w:r>
        <w:t xml:space="preserve"> Record (One-to-Many, Master-Detail)</w:t>
      </w:r>
    </w:p>
    <w:p w14:paraId="4F3AE9A8" w14:textId="6154F485" w:rsidR="0015709A" w:rsidRDefault="00000000">
      <w:r>
        <w:t xml:space="preserve">• Patient → </w:t>
      </w:r>
      <w:r w:rsidR="006031D1">
        <w:t>Migrant</w:t>
      </w:r>
      <w:r>
        <w:t xml:space="preserve"> Record (Optional Lookup for flexibility)</w:t>
      </w:r>
    </w:p>
    <w:p w14:paraId="2222B8C3" w14:textId="472BC070" w:rsidR="0015709A" w:rsidRDefault="00000000">
      <w:r>
        <w:t xml:space="preserve">This design allows each Patient to have multiple </w:t>
      </w:r>
      <w:r w:rsidR="006031D1">
        <w:t>Appointments;</w:t>
      </w:r>
      <w:r>
        <w:t xml:space="preserve"> each Appointment linked with multiple </w:t>
      </w:r>
      <w:r w:rsidR="006031D1">
        <w:t>Migrant</w:t>
      </w:r>
      <w:r>
        <w:t xml:space="preserve"> Records. Additionally, a </w:t>
      </w:r>
      <w:r w:rsidR="006031D1">
        <w:t>Migrant</w:t>
      </w:r>
      <w:r>
        <w:t xml:space="preserve"> Record can optionally point directly to a Patient.</w:t>
      </w:r>
    </w:p>
    <w:p w14:paraId="0196D7AD" w14:textId="77777777" w:rsidR="006031D1" w:rsidRDefault="006031D1">
      <w:pPr>
        <w:pStyle w:val="Heading1"/>
      </w:pPr>
      <w:r>
        <w:rPr>
          <w:noProof/>
        </w:rPr>
        <w:drawing>
          <wp:inline distT="0" distB="0" distL="0" distR="0" wp14:anchorId="7A321BA9" wp14:editId="49E42A96">
            <wp:extent cx="5486400" cy="2173605"/>
            <wp:effectExtent l="0" t="0" r="0" b="0"/>
            <wp:docPr id="495223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14728" w14:textId="51428FE3" w:rsidR="0015709A" w:rsidRDefault="00000000">
      <w:pPr>
        <w:pStyle w:val="Heading1"/>
      </w:pPr>
      <w:r>
        <w:t>📂 Step 2: Object &amp; Field Configuration</w:t>
      </w:r>
    </w:p>
    <w:p w14:paraId="6B33B1D4" w14:textId="77777777" w:rsidR="0015709A" w:rsidRDefault="00000000">
      <w:r>
        <w:t>Custom Objects and Fields created:</w:t>
      </w:r>
    </w:p>
    <w:p w14:paraId="393A0C39" w14:textId="77777777" w:rsidR="0015709A" w:rsidRDefault="00000000">
      <w:r>
        <w:t>• Patient: Name, Age, Gender, Phone, Case Manager, Patient ID</w:t>
      </w:r>
    </w:p>
    <w:p w14:paraId="02F3CA71" w14:textId="77777777" w:rsidR="0015709A" w:rsidRDefault="00000000">
      <w:r>
        <w:t>• Appointment: Date, Time, Doctor, Purpose, Status</w:t>
      </w:r>
    </w:p>
    <w:p w14:paraId="5DA9FB75" w14:textId="28D80710" w:rsidR="0015709A" w:rsidRDefault="00000000">
      <w:r>
        <w:t xml:space="preserve">• </w:t>
      </w:r>
      <w:r w:rsidR="006031D1">
        <w:t xml:space="preserve">Migrant </w:t>
      </w:r>
      <w:r>
        <w:t>Record: Record Type, Description, Status, Follow-up Date</w:t>
      </w:r>
    </w:p>
    <w:p w14:paraId="5D20B05D" w14:textId="77777777" w:rsidR="0015709A" w:rsidRDefault="00000000">
      <w:r>
        <w:lastRenderedPageBreak/>
        <w:t>📸 Screenshot Placeholder: [Object_Fields_Config.png]</w:t>
      </w:r>
    </w:p>
    <w:p w14:paraId="4A1AD01A" w14:textId="77777777" w:rsidR="0015709A" w:rsidRDefault="00000000">
      <w:pPr>
        <w:pStyle w:val="Heading1"/>
      </w:pPr>
      <w:r>
        <w:t>🧪 Step 3: Record Creation Test</w:t>
      </w:r>
    </w:p>
    <w:p w14:paraId="01AE5A01" w14:textId="77777777" w:rsidR="0015709A" w:rsidRDefault="00000000">
      <w:r>
        <w:t>Steps performed:</w:t>
      </w:r>
    </w:p>
    <w:p w14:paraId="18BF82B3" w14:textId="77777777" w:rsidR="0015709A" w:rsidRDefault="00000000">
      <w:r>
        <w:t>1. Created a Patient record → e.g., John Doe (Age: 30, Male, Phone: 9876543210).</w:t>
      </w:r>
    </w:p>
    <w:p w14:paraId="0605D890" w14:textId="77777777" w:rsidR="0015709A" w:rsidRDefault="00000000">
      <w:r>
        <w:t>2. Created an Appointment linked to the Patient.</w:t>
      </w:r>
    </w:p>
    <w:p w14:paraId="2951B407" w14:textId="077CCE38" w:rsidR="0015709A" w:rsidRDefault="00000000">
      <w:r>
        <w:t xml:space="preserve">3. Created a </w:t>
      </w:r>
      <w:r w:rsidR="006031D1">
        <w:t>Migrant</w:t>
      </w:r>
      <w:r>
        <w:t xml:space="preserve"> Record linked to the Appointment (and optionally Patient).</w:t>
      </w:r>
    </w:p>
    <w:p w14:paraId="4A53B8BE" w14:textId="79C8260D" w:rsidR="006031D1" w:rsidRPr="006031D1" w:rsidRDefault="006031D1" w:rsidP="006031D1">
      <w:pPr>
        <w:rPr>
          <w:lang w:val="en-IN"/>
        </w:rPr>
      </w:pPr>
      <w:r w:rsidRPr="006031D1">
        <w:rPr>
          <w:noProof/>
          <w:lang w:val="en-IN"/>
        </w:rPr>
        <w:drawing>
          <wp:inline distT="0" distB="0" distL="0" distR="0" wp14:anchorId="63C65264" wp14:editId="7B67EC45">
            <wp:extent cx="5486400" cy="2735580"/>
            <wp:effectExtent l="0" t="0" r="0" b="7620"/>
            <wp:docPr id="9607005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42E5C" w14:textId="68175FE2" w:rsidR="0015709A" w:rsidRDefault="0015709A"/>
    <w:p w14:paraId="17D023F3" w14:textId="46CE9C52" w:rsidR="00954E9F" w:rsidRPr="00954E9F" w:rsidRDefault="00954E9F" w:rsidP="00954E9F">
      <w:pPr>
        <w:rPr>
          <w:lang w:val="en-IN"/>
        </w:rPr>
      </w:pPr>
      <w:r w:rsidRPr="00954E9F">
        <w:rPr>
          <w:noProof/>
          <w:lang w:val="en-IN"/>
        </w:rPr>
        <w:drawing>
          <wp:inline distT="0" distB="0" distL="0" distR="0" wp14:anchorId="297565D3" wp14:editId="3A832FFC">
            <wp:extent cx="5486400" cy="2941320"/>
            <wp:effectExtent l="0" t="0" r="0" b="0"/>
            <wp:docPr id="11612825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75629" w14:textId="5CE008DA" w:rsidR="00954E9F" w:rsidRPr="00954E9F" w:rsidRDefault="00954E9F" w:rsidP="00954E9F">
      <w:pPr>
        <w:pStyle w:val="Heading1"/>
      </w:pPr>
      <w:r>
        <w:rPr>
          <w:noProof/>
        </w:rPr>
        <w:lastRenderedPageBreak/>
        <w:drawing>
          <wp:inline distT="0" distB="0" distL="0" distR="0" wp14:anchorId="763C49B4" wp14:editId="43C3AD8B">
            <wp:extent cx="5486400" cy="3108960"/>
            <wp:effectExtent l="0" t="0" r="0" b="0"/>
            <wp:docPr id="10926555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813AD" w14:textId="79E5BBBF" w:rsidR="0015709A" w:rsidRDefault="00000000">
      <w:pPr>
        <w:pStyle w:val="Heading1"/>
      </w:pPr>
      <w:r>
        <w:rPr>
          <w:rFonts w:ascii="Segoe UI Emoji" w:hAnsi="Segoe UI Emoji" w:cs="Segoe UI Emoji"/>
        </w:rPr>
        <w:t>🧾</w:t>
      </w:r>
      <w:r>
        <w:t xml:space="preserve"> Step 4: Related Lists Verification</w:t>
      </w:r>
    </w:p>
    <w:p w14:paraId="6577D2B3" w14:textId="77777777" w:rsidR="0015709A" w:rsidRDefault="00000000">
      <w:r>
        <w:t>Verified that related lists display correctly:</w:t>
      </w:r>
    </w:p>
    <w:p w14:paraId="40DB0ACC" w14:textId="59F86E8B" w:rsidR="0015709A" w:rsidRDefault="00000000">
      <w:r>
        <w:t xml:space="preserve">• Patient shows linked Appointments and </w:t>
      </w:r>
      <w:r w:rsidR="006031D1">
        <w:t>Migrant</w:t>
      </w:r>
      <w:r>
        <w:t xml:space="preserve"> Records.</w:t>
      </w:r>
    </w:p>
    <w:p w14:paraId="2E3A11EC" w14:textId="067DEA78" w:rsidR="0015709A" w:rsidRDefault="00000000">
      <w:r>
        <w:t xml:space="preserve">• Appointment shows linked </w:t>
      </w:r>
      <w:r w:rsidR="006031D1">
        <w:t>Migrant</w:t>
      </w:r>
      <w:r>
        <w:t xml:space="preserve"> Records.</w:t>
      </w:r>
    </w:p>
    <w:p w14:paraId="457FE946" w14:textId="428F316A" w:rsidR="00FF365B" w:rsidRPr="00FF365B" w:rsidRDefault="00FF365B" w:rsidP="00FF365B">
      <w:pPr>
        <w:pStyle w:val="Heading1"/>
        <w:rPr>
          <w:lang w:val="en-IN"/>
        </w:rPr>
      </w:pPr>
      <w:r w:rsidRPr="00FF365B">
        <w:rPr>
          <w:lang w:val="en-IN"/>
        </w:rPr>
        <w:drawing>
          <wp:inline distT="0" distB="0" distL="0" distR="0" wp14:anchorId="442B2038" wp14:editId="22055B60">
            <wp:extent cx="5486400" cy="2172335"/>
            <wp:effectExtent l="0" t="0" r="0" b="0"/>
            <wp:docPr id="2599934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7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6D3DE" w14:textId="77777777" w:rsidR="0015709A" w:rsidRDefault="00000000">
      <w:pPr>
        <w:pStyle w:val="Heading1"/>
      </w:pPr>
      <w:r>
        <w:rPr>
          <w:rFonts w:ascii="Segoe UI Emoji" w:hAnsi="Segoe UI Emoji" w:cs="Segoe UI Emoji"/>
        </w:rPr>
        <w:t>🧹</w:t>
      </w:r>
      <w:r>
        <w:t xml:space="preserve"> Step 5: Cascade Delete Behavior</w:t>
      </w:r>
    </w:p>
    <w:p w14:paraId="2A4AF418" w14:textId="77777777" w:rsidR="0015709A" w:rsidRDefault="00000000">
      <w:r>
        <w:t>Test performed to check behavior when deleting a Patient record:</w:t>
      </w:r>
    </w:p>
    <w:p w14:paraId="7E43D291" w14:textId="5F9CDEC1" w:rsidR="00FF365B" w:rsidRPr="00FF365B" w:rsidRDefault="00000000" w:rsidP="00FF365B">
      <w:r>
        <w:lastRenderedPageBreak/>
        <w:t xml:space="preserve">• With Lookup (current setup): Salesforce prevents deletion if related records exist. For example, deleting a Patient with </w:t>
      </w:r>
      <w:r w:rsidR="006031D1">
        <w:t>Migrant</w:t>
      </w:r>
      <w:r>
        <w:t xml:space="preserve"> Records shows an error.</w:t>
      </w:r>
    </w:p>
    <w:p w14:paraId="27A5070E" w14:textId="7922DCAE" w:rsidR="0015709A" w:rsidRDefault="00000000">
      <w:r>
        <w:t xml:space="preserve">• With Master-Detail: If configured, deleting the Patient will automatically delete all related Appointments and </w:t>
      </w:r>
      <w:r w:rsidR="006031D1">
        <w:t>Migrant</w:t>
      </w:r>
      <w:r>
        <w:t xml:space="preserve"> Records.</w:t>
      </w:r>
    </w:p>
    <w:p w14:paraId="76D86AC1" w14:textId="77777777" w:rsidR="00FF365B" w:rsidRDefault="00FF365B">
      <w:pPr>
        <w:pStyle w:val="Heading1"/>
      </w:pPr>
      <w:r w:rsidRPr="00FF365B">
        <w:rPr>
          <w:lang w:val="en-IN"/>
        </w:rPr>
        <w:drawing>
          <wp:inline distT="0" distB="0" distL="0" distR="0" wp14:anchorId="242B22E4" wp14:editId="4BEFEABF">
            <wp:extent cx="5486400" cy="2246630"/>
            <wp:effectExtent l="0" t="0" r="0" b="1270"/>
            <wp:docPr id="18702454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4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CDCC6" w14:textId="4E0D7F45" w:rsidR="0015709A" w:rsidRDefault="00000000">
      <w:pPr>
        <w:pStyle w:val="Heading1"/>
      </w:pPr>
      <w:r>
        <w:t>✅ Expected Outcome</w:t>
      </w:r>
    </w:p>
    <w:p w14:paraId="069E6E54" w14:textId="3A57F4D5" w:rsidR="0015709A" w:rsidRDefault="00000000" w:rsidP="006031D1">
      <w:pPr>
        <w:ind w:left="720"/>
      </w:pPr>
      <w:r>
        <w:t>The relationships ensure robust healthcare workflows:</w:t>
      </w:r>
      <w:r>
        <w:br/>
        <w:t>• A Patient can have multiple Appointments.</w:t>
      </w:r>
      <w:r>
        <w:br/>
        <w:t xml:space="preserve">• Each Appointment can have multiple </w:t>
      </w:r>
      <w:r w:rsidR="006031D1">
        <w:t>Migrant</w:t>
      </w:r>
      <w:r>
        <w:t xml:space="preserve"> Records.</w:t>
      </w:r>
      <w:r>
        <w:br/>
        <w:t>• Patient deletion is controlled (safe with Lookup, automated with Master-Detail).</w:t>
      </w:r>
      <w:r>
        <w:br/>
        <w:t xml:space="preserve">• Healthcare officers, doctors, and staff can easily navigate between Patients, Appointments, and </w:t>
      </w:r>
      <w:r w:rsidR="006031D1">
        <w:t>Migrant</w:t>
      </w:r>
      <w:r>
        <w:t xml:space="preserve"> Records.</w:t>
      </w:r>
    </w:p>
    <w:sectPr w:rsidR="001570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48128256">
    <w:abstractNumId w:val="8"/>
  </w:num>
  <w:num w:numId="2" w16cid:durableId="1489983253">
    <w:abstractNumId w:val="6"/>
  </w:num>
  <w:num w:numId="3" w16cid:durableId="582689783">
    <w:abstractNumId w:val="5"/>
  </w:num>
  <w:num w:numId="4" w16cid:durableId="1116606932">
    <w:abstractNumId w:val="4"/>
  </w:num>
  <w:num w:numId="5" w16cid:durableId="1695380085">
    <w:abstractNumId w:val="7"/>
  </w:num>
  <w:num w:numId="6" w16cid:durableId="1151093205">
    <w:abstractNumId w:val="3"/>
  </w:num>
  <w:num w:numId="7" w16cid:durableId="154029986">
    <w:abstractNumId w:val="2"/>
  </w:num>
  <w:num w:numId="8" w16cid:durableId="1919973945">
    <w:abstractNumId w:val="1"/>
  </w:num>
  <w:num w:numId="9" w16cid:durableId="84419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026B"/>
    <w:rsid w:val="00034616"/>
    <w:rsid w:val="0006063C"/>
    <w:rsid w:val="0015074B"/>
    <w:rsid w:val="0015709A"/>
    <w:rsid w:val="0029639D"/>
    <w:rsid w:val="00326F90"/>
    <w:rsid w:val="006031D1"/>
    <w:rsid w:val="00954E9F"/>
    <w:rsid w:val="00AA1D8D"/>
    <w:rsid w:val="00B47730"/>
    <w:rsid w:val="00CB0664"/>
    <w:rsid w:val="00FC693F"/>
    <w:rsid w:val="00FF2ED9"/>
    <w:rsid w:val="00FF3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4AAFA8"/>
  <w14:defaultImageDpi w14:val="300"/>
  <w15:docId w15:val="{E7375B8D-618A-48D8-978A-DAE505A0D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ICAR-ATARI Jabalpur</cp:lastModifiedBy>
  <cp:revision>3</cp:revision>
  <dcterms:created xsi:type="dcterms:W3CDTF">2013-12-23T23:15:00Z</dcterms:created>
  <dcterms:modified xsi:type="dcterms:W3CDTF">2025-09-25T15:46:00Z</dcterms:modified>
  <cp:category/>
</cp:coreProperties>
</file>