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40A1C" w14:textId="7B26256E" w:rsidR="0094124F" w:rsidRDefault="0094124F">
      <w:pPr>
        <w:rPr>
          <w:rFonts w:ascii="Calibri" w:hAnsi="Calibri" w:cs="Calibri"/>
          <w:b/>
          <w:bCs/>
          <w:sz w:val="44"/>
          <w:szCs w:val="44"/>
        </w:rPr>
      </w:pPr>
      <w:r w:rsidRPr="0094124F">
        <w:rPr>
          <w:rFonts w:ascii="Calibri" w:hAnsi="Calibri" w:cs="Calibr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76D4D1" wp14:editId="4C62D837">
                <wp:simplePos x="0" y="0"/>
                <wp:positionH relativeFrom="margin">
                  <wp:align>center</wp:align>
                </wp:positionH>
                <wp:positionV relativeFrom="paragraph">
                  <wp:posOffset>171</wp:posOffset>
                </wp:positionV>
                <wp:extent cx="4421505" cy="44767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150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EFF12" w14:textId="4E73F052" w:rsidR="0094124F" w:rsidRPr="0094124F" w:rsidRDefault="0094124F" w:rsidP="0094124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94124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Exploratory Data Analysis (EDA)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6D4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48.15pt;height:35.2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" filled="f" stroked="f">
                <v:textbox>
                  <w:txbxContent>
                    <w:p w14:paraId="519EFF12" w14:textId="4E73F052" w:rsidR="0094124F" w:rsidRPr="0094124F" w:rsidRDefault="0094124F" w:rsidP="0094124F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94124F">
                        <w:rPr>
                          <w:b/>
                          <w:bCs/>
                          <w:sz w:val="40"/>
                          <w:szCs w:val="40"/>
                        </w:rPr>
                        <w:t>Exploratory Data Analysis (EDA)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CE2793" wp14:editId="26B3E2EF">
            <wp:extent cx="6968607" cy="41814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116" cy="420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874B" w14:textId="37C1468C" w:rsidR="0094124F" w:rsidRDefault="0094124F">
      <w:pPr>
        <w:rPr>
          <w:rFonts w:ascii="Calibri" w:hAnsi="Calibri" w:cs="Calibr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CBC3404" wp14:editId="10C816D6">
            <wp:extent cx="6977044" cy="4360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9571" cy="437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82BB" w14:textId="7A140838" w:rsidR="0094124F" w:rsidRDefault="00294AD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8C5323" wp14:editId="3F55A1B1">
            <wp:extent cx="6967182" cy="6967182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8965" cy="69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24F">
        <w:rPr>
          <w:rFonts w:ascii="Calibri" w:hAnsi="Calibri" w:cs="Calibri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509D0F" wp14:editId="60285B7D">
                <wp:simplePos x="0" y="0"/>
                <wp:positionH relativeFrom="margin">
                  <wp:align>center</wp:align>
                </wp:positionH>
                <wp:positionV relativeFrom="paragraph">
                  <wp:posOffset>171</wp:posOffset>
                </wp:positionV>
                <wp:extent cx="4582160" cy="395605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2160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6FCDF" w14:textId="3F04B765" w:rsidR="0094124F" w:rsidRPr="0094124F" w:rsidRDefault="0094124F" w:rsidP="0094124F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94124F">
                              <w:rPr>
                                <w:sz w:val="40"/>
                                <w:szCs w:val="40"/>
                                <w:lang w:val="en-US"/>
                              </w:rPr>
                              <w:t>DATA Visualization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09D0F" id="_x0000_s1027" type="#_x0000_t202" style="position:absolute;margin-left:0;margin-top:0;width:360.8pt;height:31.1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" filled="f" stroked="f">
                <v:textbox>
                  <w:txbxContent>
                    <w:p w14:paraId="1F36FCDF" w14:textId="3F04B765" w:rsidR="0094124F" w:rsidRPr="0094124F" w:rsidRDefault="0094124F" w:rsidP="0094124F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94124F">
                        <w:rPr>
                          <w:sz w:val="40"/>
                          <w:szCs w:val="40"/>
                          <w:lang w:val="en-US"/>
                        </w:rPr>
                        <w:t>DATA Visualization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D8F8C3" w14:textId="2DEFDD15" w:rsidR="0094124F" w:rsidRDefault="009412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F0A4E4" wp14:editId="34C52392">
            <wp:extent cx="6974006" cy="3487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9674" cy="349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3683" w14:textId="0E37B2F4" w:rsidR="0094124F" w:rsidRDefault="0094124F">
      <w:pPr>
        <w:rPr>
          <w:rFonts w:ascii="Calibri" w:hAnsi="Calibri" w:cs="Calibr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8F2AF60" wp14:editId="56595C5E">
            <wp:extent cx="6982588" cy="4189862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1276" cy="420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64E8" w14:textId="77777777" w:rsidR="0094124F" w:rsidRDefault="0094124F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br w:type="page"/>
      </w:r>
    </w:p>
    <w:p w14:paraId="1DD91734" w14:textId="393098A9" w:rsidR="006508BC" w:rsidRDefault="006508BC">
      <w:pPr>
        <w:rPr>
          <w:rFonts w:ascii="Calibri" w:hAnsi="Calibri" w:cs="Calibri"/>
          <w:b/>
          <w:bCs/>
          <w:sz w:val="44"/>
          <w:szCs w:val="44"/>
        </w:rPr>
      </w:pPr>
      <w:r w:rsidRPr="0094124F">
        <w:rPr>
          <w:rFonts w:ascii="Calibri" w:hAnsi="Calibri" w:cs="Calibri"/>
          <w:b/>
          <w:bCs/>
          <w:noProof/>
          <w:sz w:val="44"/>
          <w:szCs w:val="4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4F57F3" wp14:editId="428B6C80">
                <wp:simplePos x="0" y="0"/>
                <wp:positionH relativeFrom="margin">
                  <wp:align>center</wp:align>
                </wp:positionH>
                <wp:positionV relativeFrom="paragraph">
                  <wp:posOffset>313</wp:posOffset>
                </wp:positionV>
                <wp:extent cx="3329305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93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D5BF2" w14:textId="79CE3C52" w:rsidR="006508BC" w:rsidRPr="006508BC" w:rsidRDefault="0094124F" w:rsidP="006508B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508B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Power BI 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4F57F3" id="_x0000_s1028" type="#_x0000_t202" style="position:absolute;margin-left:0;margin-top:0;width:262.1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" filled="f" stroked="f">
                <v:textbox style="mso-fit-shape-to-text:t">
                  <w:txbxContent>
                    <w:p w14:paraId="185D5BF2" w14:textId="79CE3C52" w:rsidR="006508BC" w:rsidRPr="006508BC" w:rsidRDefault="0094124F" w:rsidP="006508B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6508BC">
                        <w:rPr>
                          <w:b/>
                          <w:bCs/>
                          <w:sz w:val="40"/>
                          <w:szCs w:val="40"/>
                        </w:rPr>
                        <w:t>Power BI Dashboard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508BC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6232BF28" wp14:editId="048D9540">
            <wp:extent cx="6995862" cy="32072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181" t="14162" b="6663"/>
                    <a:stretch/>
                  </pic:blipFill>
                  <pic:spPr bwMode="auto">
                    <a:xfrm>
                      <a:off x="0" y="0"/>
                      <a:ext cx="7044638" cy="3229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25DBE" w14:textId="34BEB7AD" w:rsidR="0094124F" w:rsidRDefault="006508BC">
      <w:pPr>
        <w:rPr>
          <w:rFonts w:ascii="Calibri" w:hAnsi="Calibri" w:cs="Calibri"/>
          <w:b/>
          <w:bCs/>
          <w:sz w:val="44"/>
          <w:szCs w:val="44"/>
        </w:rPr>
      </w:pPr>
      <w:r w:rsidRPr="006508BC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13992538" wp14:editId="5B1F5025">
            <wp:extent cx="7035233" cy="3173104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9733" cy="31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D01" w14:textId="4716C1D7" w:rsidR="006508BC" w:rsidRDefault="006508BC">
      <w:pPr>
        <w:rPr>
          <w:rFonts w:ascii="Calibri" w:hAnsi="Calibri" w:cs="Calibri"/>
          <w:b/>
          <w:bCs/>
          <w:sz w:val="44"/>
          <w:szCs w:val="44"/>
        </w:rPr>
      </w:pPr>
      <w:r w:rsidRPr="006508BC">
        <w:rPr>
          <w:rFonts w:ascii="Calibri" w:hAnsi="Calibri" w:cs="Calibri"/>
          <w:b/>
          <w:bCs/>
          <w:sz w:val="44"/>
          <w:szCs w:val="44"/>
        </w:rPr>
        <w:lastRenderedPageBreak/>
        <w:drawing>
          <wp:inline distT="0" distB="0" distL="0" distR="0" wp14:anchorId="4F1738C2" wp14:editId="6D3489CB">
            <wp:extent cx="7021976" cy="3193576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5216" cy="322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0B36" w14:textId="51E85F43" w:rsidR="006508BC" w:rsidRDefault="006508BC">
      <w:pPr>
        <w:rPr>
          <w:rFonts w:ascii="Calibri" w:hAnsi="Calibri" w:cs="Calibri"/>
          <w:b/>
          <w:bCs/>
          <w:sz w:val="44"/>
          <w:szCs w:val="44"/>
        </w:rPr>
      </w:pPr>
      <w:r w:rsidRPr="006508BC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5A9B7171" wp14:editId="29B051AA">
            <wp:extent cx="6941264" cy="31253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23393" cy="31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4BF1" w14:textId="77777777" w:rsidR="006508BC" w:rsidRDefault="006508BC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br w:type="page"/>
      </w:r>
    </w:p>
    <w:p w14:paraId="57BB15FD" w14:textId="25EB0E7B" w:rsidR="00CE4DE5" w:rsidRPr="00CE4DE5" w:rsidRDefault="00CE4DE5" w:rsidP="00CE4DE5">
      <w:pPr>
        <w:rPr>
          <w:rFonts w:ascii="Calibri" w:hAnsi="Calibri" w:cs="Calibri"/>
          <w:b/>
          <w:bCs/>
          <w:sz w:val="44"/>
          <w:szCs w:val="44"/>
        </w:rPr>
      </w:pPr>
      <w:r w:rsidRPr="00CE4DE5">
        <w:rPr>
          <w:rFonts w:ascii="Calibri" w:hAnsi="Calibri" w:cs="Calibri"/>
          <w:b/>
          <w:bCs/>
          <w:sz w:val="44"/>
          <w:szCs w:val="44"/>
        </w:rPr>
        <w:lastRenderedPageBreak/>
        <w:t>Business Insights &amp; Recommendations Report</w:t>
      </w:r>
    </w:p>
    <w:p w14:paraId="3F476726" w14:textId="77777777" w:rsidR="00CE4DE5" w:rsidRPr="00CE4DE5" w:rsidRDefault="00CE4DE5" w:rsidP="00CE4DE5">
      <w:pPr>
        <w:rPr>
          <w:rFonts w:ascii="Calibri" w:hAnsi="Calibri" w:cs="Calibri"/>
          <w:b/>
          <w:bCs/>
        </w:rPr>
      </w:pPr>
      <w:r w:rsidRPr="00CE4DE5">
        <w:rPr>
          <w:rFonts w:ascii="Calibri" w:hAnsi="Calibri" w:cs="Calibri"/>
          <w:b/>
          <w:bCs/>
        </w:rPr>
        <w:t>1. High-Level Executive Findings</w:t>
      </w:r>
    </w:p>
    <w:p w14:paraId="314CE749" w14:textId="0B4EB551" w:rsidR="00CE4DE5" w:rsidRPr="00CE4DE5" w:rsidRDefault="00CE4DE5" w:rsidP="00CE4DE5">
      <w:pPr>
        <w:numPr>
          <w:ilvl w:val="0"/>
          <w:numId w:val="1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Total Portfolio Revenue:</w:t>
      </w:r>
      <w:r w:rsidRPr="00CE4DE5">
        <w:rPr>
          <w:rFonts w:ascii="Calibri" w:hAnsi="Calibri" w:cs="Calibri"/>
        </w:rPr>
        <w:t xml:space="preserve"> $2,297,200.86 across 5,009$ unique orders.</w:t>
      </w:r>
    </w:p>
    <w:p w14:paraId="6E51A41F" w14:textId="319DBC54" w:rsidR="00CE4DE5" w:rsidRPr="00CE4DE5" w:rsidRDefault="00CE4DE5" w:rsidP="00CE4DE5">
      <w:pPr>
        <w:numPr>
          <w:ilvl w:val="0"/>
          <w:numId w:val="1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Overall Net Profit:</w:t>
      </w:r>
      <w:r w:rsidRPr="00CE4DE5">
        <w:rPr>
          <w:rFonts w:ascii="Calibri" w:hAnsi="Calibri" w:cs="Calibri"/>
        </w:rPr>
        <w:t xml:space="preserve"> $286,397.02, delivering an aggregate profit margin of </w:t>
      </w:r>
      <w:r w:rsidRPr="00CE4DE5">
        <w:rPr>
          <w:rFonts w:ascii="Calibri" w:hAnsi="Calibri" w:cs="Calibri"/>
          <w:b/>
          <w:bCs/>
        </w:rPr>
        <w:t>12.47%</w:t>
      </w:r>
      <w:r w:rsidRPr="00CE4DE5">
        <w:rPr>
          <w:rFonts w:ascii="Calibri" w:hAnsi="Calibri" w:cs="Calibri"/>
        </w:rPr>
        <w:t>.</w:t>
      </w:r>
    </w:p>
    <w:p w14:paraId="4D1239D7" w14:textId="0802A0D0" w:rsidR="00CE4DE5" w:rsidRPr="00CE4DE5" w:rsidRDefault="00CE4DE5" w:rsidP="00CE4DE5">
      <w:pPr>
        <w:numPr>
          <w:ilvl w:val="0"/>
          <w:numId w:val="1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Core Profit Driver:</w:t>
      </w:r>
      <w:r w:rsidRPr="00CE4DE5">
        <w:rPr>
          <w:rFonts w:ascii="Calibri" w:hAnsi="Calibri" w:cs="Calibri"/>
        </w:rPr>
        <w:t xml:space="preserve"> </w:t>
      </w:r>
      <w:r w:rsidRPr="00CE4DE5">
        <w:rPr>
          <w:rFonts w:ascii="Calibri" w:hAnsi="Calibri" w:cs="Calibri"/>
          <w:b/>
          <w:bCs/>
        </w:rPr>
        <w:t>Technology</w:t>
      </w:r>
      <w:r w:rsidRPr="00CE4DE5">
        <w:rPr>
          <w:rFonts w:ascii="Calibri" w:hAnsi="Calibri" w:cs="Calibri"/>
        </w:rPr>
        <w:t xml:space="preserve"> generates $145,454.95 in profit ($50.8% of total company profit) from $836,154.03 in sales.</w:t>
      </w:r>
    </w:p>
    <w:p w14:paraId="4F41BB41" w14:textId="77777777" w:rsidR="00CE4DE5" w:rsidRPr="00CE4DE5" w:rsidRDefault="00CE4DE5" w:rsidP="00CE4DE5">
      <w:pPr>
        <w:rPr>
          <w:rFonts w:ascii="Calibri" w:hAnsi="Calibri" w:cs="Calibri"/>
          <w:b/>
          <w:bCs/>
        </w:rPr>
      </w:pPr>
      <w:r w:rsidRPr="00CE4DE5">
        <w:rPr>
          <w:rFonts w:ascii="Calibri" w:hAnsi="Calibri" w:cs="Calibri"/>
          <w:b/>
          <w:bCs/>
        </w:rPr>
        <w:t>2. Five Meaningful Business Insights</w:t>
      </w:r>
    </w:p>
    <w:p w14:paraId="27B997C3" w14:textId="77777777" w:rsidR="00CE4DE5" w:rsidRPr="00CE4DE5" w:rsidRDefault="00CE4DE5" w:rsidP="00CE4DE5">
      <w:pPr>
        <w:numPr>
          <w:ilvl w:val="0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Insight 1: High Promotional Discounting Directly Destroys Profitability</w:t>
      </w:r>
    </w:p>
    <w:p w14:paraId="15FFE3F1" w14:textId="289E28E4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 xml:space="preserve">Transactions with </w:t>
      </w:r>
      <w:r w:rsidRPr="00CE4DE5">
        <w:rPr>
          <w:rFonts w:ascii="Calibri" w:hAnsi="Calibri" w:cs="Calibri"/>
          <w:b/>
          <w:bCs/>
        </w:rPr>
        <w:t>0% discount</w:t>
      </w:r>
      <w:r w:rsidRPr="00CE4DE5">
        <w:rPr>
          <w:rFonts w:ascii="Calibri" w:hAnsi="Calibri" w:cs="Calibri"/>
        </w:rPr>
        <w:t xml:space="preserve"> generate a </w:t>
      </w:r>
      <w:r w:rsidRPr="00CE4DE5">
        <w:rPr>
          <w:rFonts w:ascii="Calibri" w:hAnsi="Calibri" w:cs="Calibri"/>
          <w:b/>
          <w:bCs/>
        </w:rPr>
        <w:t>29.51% profit margin</w:t>
      </w:r>
      <w:r w:rsidRPr="00CE4DE5">
        <w:rPr>
          <w:rFonts w:ascii="Calibri" w:hAnsi="Calibri" w:cs="Calibri"/>
        </w:rPr>
        <w:t xml:space="preserve"> $320,987.60</w:t>
      </w:r>
      <w:r>
        <w:rPr>
          <w:rFonts w:ascii="Calibri" w:hAnsi="Calibri" w:cs="Calibri"/>
        </w:rPr>
        <w:t xml:space="preserve"> </w:t>
      </w:r>
      <w:r w:rsidRPr="00CE4DE5">
        <w:rPr>
          <w:rFonts w:ascii="Calibri" w:hAnsi="Calibri" w:cs="Calibri"/>
        </w:rPr>
        <w:t>profit on $1.09M sales).</w:t>
      </w:r>
    </w:p>
    <w:p w14:paraId="14D84EB3" w14:textId="77777777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 xml:space="preserve">Discounts of </w:t>
      </w:r>
      <w:r w:rsidRPr="00CE4DE5">
        <w:rPr>
          <w:rFonts w:ascii="Calibri" w:hAnsi="Calibri" w:cs="Calibri"/>
          <w:b/>
          <w:bCs/>
        </w:rPr>
        <w:t>20%</w:t>
      </w:r>
      <w:r w:rsidRPr="00CE4DE5">
        <w:rPr>
          <w:rFonts w:ascii="Calibri" w:hAnsi="Calibri" w:cs="Calibri"/>
        </w:rPr>
        <w:t xml:space="preserve"> maintain a sustainable profit margin of </w:t>
      </w:r>
      <w:r w:rsidRPr="00CE4DE5">
        <w:rPr>
          <w:rFonts w:ascii="Calibri" w:hAnsi="Calibri" w:cs="Calibri"/>
          <w:b/>
          <w:bCs/>
        </w:rPr>
        <w:t>11.82%</w:t>
      </w:r>
      <w:r w:rsidRPr="00CE4DE5">
        <w:rPr>
          <w:rFonts w:ascii="Calibri" w:hAnsi="Calibri" w:cs="Calibri"/>
        </w:rPr>
        <w:t>.</w:t>
      </w:r>
    </w:p>
    <w:p w14:paraId="494FDAB4" w14:textId="783EDFC5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>Any discount level ≥30% turns transactions heavily negative. Orders discounted at 30% produce a -10.05% profit margin, while discounts of 70%–80% result in extreme losses (up to -180.03% margin).</w:t>
      </w:r>
    </w:p>
    <w:p w14:paraId="178615A4" w14:textId="77777777" w:rsidR="00CE4DE5" w:rsidRPr="00CE4DE5" w:rsidRDefault="00CE4DE5" w:rsidP="00CE4DE5">
      <w:pPr>
        <w:numPr>
          <w:ilvl w:val="0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Insight 2: Furniture Category Suffers from Severe Margin Compression</w:t>
      </w:r>
    </w:p>
    <w:p w14:paraId="0DF8FDC9" w14:textId="239B68F9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 xml:space="preserve">Despite generating substantial top-line revenue ($741,999.80), Furniture yields only $18,451.27 in total profit—a sub-par </w:t>
      </w:r>
      <w:r w:rsidRPr="00CE4DE5">
        <w:rPr>
          <w:rFonts w:ascii="Calibri" w:hAnsi="Calibri" w:cs="Calibri"/>
          <w:b/>
          <w:bCs/>
        </w:rPr>
        <w:t>2.49% profit margin</w:t>
      </w:r>
      <w:r w:rsidRPr="00CE4DE5">
        <w:rPr>
          <w:rFonts w:ascii="Calibri" w:hAnsi="Calibri" w:cs="Calibri"/>
        </w:rPr>
        <w:t>.</w:t>
      </w:r>
    </w:p>
    <w:p w14:paraId="242CCD41" w14:textId="0B313654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>High average discounts across Furniture sub-categories (e.g., 26.13% on Tables and 21.11% on Bookcases) erode profitability.</w:t>
      </w:r>
    </w:p>
    <w:p w14:paraId="65CB0A28" w14:textId="77777777" w:rsidR="00CE4DE5" w:rsidRPr="00CE4DE5" w:rsidRDefault="00CE4DE5" w:rsidP="00CE4DE5">
      <w:pPr>
        <w:numPr>
          <w:ilvl w:val="0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Insight 3: High-Performing vs. Loss-Making Sub-Categories</w:t>
      </w:r>
    </w:p>
    <w:p w14:paraId="39518EAD" w14:textId="0DDD6511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Top Profit Contributors:</w:t>
      </w:r>
      <w:r w:rsidRPr="00CE4DE5">
        <w:rPr>
          <w:rFonts w:ascii="Calibri" w:hAnsi="Calibri" w:cs="Calibri"/>
        </w:rPr>
        <w:t xml:space="preserve"> </w:t>
      </w:r>
      <w:r w:rsidRPr="00CE4DE5">
        <w:rPr>
          <w:rFonts w:ascii="Calibri" w:hAnsi="Calibri" w:cs="Calibri"/>
          <w:b/>
          <w:bCs/>
        </w:rPr>
        <w:t>Copiers</w:t>
      </w:r>
      <w:r w:rsidRPr="00CE4DE5">
        <w:rPr>
          <w:rFonts w:ascii="Calibri" w:hAnsi="Calibri" w:cs="Calibri"/>
        </w:rPr>
        <w:t xml:space="preserve"> ($55,617.82 profit, 37.20% margin), </w:t>
      </w:r>
      <w:r w:rsidRPr="00CE4DE5">
        <w:rPr>
          <w:rFonts w:ascii="Calibri" w:hAnsi="Calibri" w:cs="Calibri"/>
          <w:b/>
          <w:bCs/>
        </w:rPr>
        <w:t>Phones</w:t>
      </w:r>
      <w:r w:rsidRPr="00CE4DE5">
        <w:rPr>
          <w:rFonts w:ascii="Calibri" w:hAnsi="Calibri" w:cs="Calibri"/>
        </w:rPr>
        <w:t xml:space="preserve"> ($44,515.73), and </w:t>
      </w:r>
      <w:r w:rsidRPr="00CE4DE5">
        <w:rPr>
          <w:rFonts w:ascii="Calibri" w:hAnsi="Calibri" w:cs="Calibri"/>
          <w:b/>
          <w:bCs/>
        </w:rPr>
        <w:t>Accessories</w:t>
      </w:r>
      <w:r w:rsidRPr="00CE4DE5">
        <w:rPr>
          <w:rFonts w:ascii="Calibri" w:hAnsi="Calibri" w:cs="Calibri"/>
        </w:rPr>
        <w:t xml:space="preserve"> ($41,936.64) lead product profitability.</w:t>
      </w:r>
    </w:p>
    <w:p w14:paraId="08DB5D24" w14:textId="19D2500E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Loss-Making Lines:</w:t>
      </w:r>
      <w:r w:rsidRPr="00CE4DE5">
        <w:rPr>
          <w:rFonts w:ascii="Calibri" w:hAnsi="Calibri" w:cs="Calibri"/>
        </w:rPr>
        <w:t xml:space="preserve"> </w:t>
      </w:r>
      <w:r w:rsidRPr="00CE4DE5">
        <w:rPr>
          <w:rFonts w:ascii="Calibri" w:hAnsi="Calibri" w:cs="Calibri"/>
          <w:b/>
          <w:bCs/>
        </w:rPr>
        <w:t>Tables</w:t>
      </w:r>
      <w:r w:rsidRPr="00CE4DE5">
        <w:rPr>
          <w:rFonts w:ascii="Calibri" w:hAnsi="Calibri" w:cs="Calibri"/>
        </w:rPr>
        <w:t xml:space="preserve"> (-$17,725.48 net loss), </w:t>
      </w:r>
      <w:r w:rsidRPr="00CE4DE5">
        <w:rPr>
          <w:rFonts w:ascii="Calibri" w:hAnsi="Calibri" w:cs="Calibri"/>
          <w:b/>
          <w:bCs/>
        </w:rPr>
        <w:t>Bookcases</w:t>
      </w:r>
      <w:r w:rsidRPr="00CE4DE5">
        <w:rPr>
          <w:rFonts w:ascii="Calibri" w:hAnsi="Calibri" w:cs="Calibri"/>
        </w:rPr>
        <w:t xml:space="preserve"> (-$3,472.56 net loss), and </w:t>
      </w:r>
      <w:r w:rsidRPr="00CE4DE5">
        <w:rPr>
          <w:rFonts w:ascii="Calibri" w:hAnsi="Calibri" w:cs="Calibri"/>
          <w:b/>
          <w:bCs/>
        </w:rPr>
        <w:t>Supplies</w:t>
      </w:r>
      <w:r w:rsidRPr="00CE4DE5">
        <w:rPr>
          <w:rFonts w:ascii="Calibri" w:hAnsi="Calibri" w:cs="Calibri"/>
        </w:rPr>
        <w:t xml:space="preserve"> (-$1,189.10 net loss) actively drain business capital.</w:t>
      </w:r>
    </w:p>
    <w:p w14:paraId="6290DCD5" w14:textId="77777777" w:rsidR="00CE4DE5" w:rsidRPr="00CE4DE5" w:rsidRDefault="00CE4DE5" w:rsidP="00CE4DE5">
      <w:pPr>
        <w:numPr>
          <w:ilvl w:val="0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Insight 4: Regional Margin Disparities (Central Region Bottleneck)</w:t>
      </w:r>
    </w:p>
    <w:p w14:paraId="6A74BE67" w14:textId="526E9DC7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 xml:space="preserve">The </w:t>
      </w:r>
      <w:r w:rsidRPr="00CE4DE5">
        <w:rPr>
          <w:rFonts w:ascii="Calibri" w:hAnsi="Calibri" w:cs="Calibri"/>
          <w:b/>
          <w:bCs/>
        </w:rPr>
        <w:t>West</w:t>
      </w:r>
      <w:r w:rsidRPr="00CE4DE5">
        <w:rPr>
          <w:rFonts w:ascii="Calibri" w:hAnsi="Calibri" w:cs="Calibri"/>
        </w:rPr>
        <w:t xml:space="preserve"> region leads both in volume ($725,457.82 sales) and profitability ($108,418.45 profit, </w:t>
      </w:r>
      <w:r w:rsidRPr="00CE4DE5">
        <w:rPr>
          <w:rFonts w:ascii="Calibri" w:hAnsi="Calibri" w:cs="Calibri"/>
          <w:b/>
          <w:bCs/>
        </w:rPr>
        <w:t>14.94% margin</w:t>
      </w:r>
      <w:r w:rsidRPr="00CE4DE5">
        <w:rPr>
          <w:rFonts w:ascii="Calibri" w:hAnsi="Calibri" w:cs="Calibri"/>
        </w:rPr>
        <w:t>).</w:t>
      </w:r>
    </w:p>
    <w:p w14:paraId="1BB96C42" w14:textId="7464375C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 xml:space="preserve">The </w:t>
      </w:r>
      <w:r w:rsidRPr="00CE4DE5">
        <w:rPr>
          <w:rFonts w:ascii="Calibri" w:hAnsi="Calibri" w:cs="Calibri"/>
          <w:b/>
          <w:bCs/>
        </w:rPr>
        <w:t>East</w:t>
      </w:r>
      <w:r w:rsidRPr="00CE4DE5">
        <w:rPr>
          <w:rFonts w:ascii="Calibri" w:hAnsi="Calibri" w:cs="Calibri"/>
        </w:rPr>
        <w:t xml:space="preserve"> region achieves a strong </w:t>
      </w:r>
      <w:r w:rsidRPr="00CE4DE5">
        <w:rPr>
          <w:rFonts w:ascii="Calibri" w:hAnsi="Calibri" w:cs="Calibri"/>
          <w:b/>
          <w:bCs/>
        </w:rPr>
        <w:t>13.48% margin</w:t>
      </w:r>
      <w:r w:rsidRPr="00CE4DE5">
        <w:rPr>
          <w:rFonts w:ascii="Calibri" w:hAnsi="Calibri" w:cs="Calibri"/>
        </w:rPr>
        <w:t xml:space="preserve"> ($91,522.78 profit).</w:t>
      </w:r>
    </w:p>
    <w:p w14:paraId="337AD69A" w14:textId="1CB33178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</w:rPr>
        <w:t xml:space="preserve">The </w:t>
      </w:r>
      <w:r w:rsidRPr="00CE4DE5">
        <w:rPr>
          <w:rFonts w:ascii="Calibri" w:hAnsi="Calibri" w:cs="Calibri"/>
          <w:b/>
          <w:bCs/>
        </w:rPr>
        <w:t>Central</w:t>
      </w:r>
      <w:r w:rsidRPr="00CE4DE5">
        <w:rPr>
          <w:rFonts w:ascii="Calibri" w:hAnsi="Calibri" w:cs="Calibri"/>
        </w:rPr>
        <w:t xml:space="preserve"> region exhibits the lowest operational efficiency, generating only </w:t>
      </w:r>
      <w:r w:rsidRPr="00CE4DE5">
        <w:rPr>
          <w:rFonts w:ascii="Calibri" w:hAnsi="Calibri" w:cs="Calibri"/>
          <w:b/>
          <w:bCs/>
        </w:rPr>
        <w:t>7.92% profit margin</w:t>
      </w:r>
      <w:r w:rsidRPr="00CE4DE5">
        <w:rPr>
          <w:rFonts w:ascii="Calibri" w:hAnsi="Calibri" w:cs="Calibri"/>
        </w:rPr>
        <w:t xml:space="preserve"> ($39,706.36 profit on $501,239.89 sales) due to aggressive promotional discounting in those states.</w:t>
      </w:r>
    </w:p>
    <w:p w14:paraId="0A879562" w14:textId="77777777" w:rsidR="00CE4DE5" w:rsidRPr="00CE4DE5" w:rsidRDefault="00CE4DE5" w:rsidP="00CE4DE5">
      <w:pPr>
        <w:numPr>
          <w:ilvl w:val="0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Insight 5: Customer Segment Profitability Gradient</w:t>
      </w:r>
    </w:p>
    <w:p w14:paraId="0E7A965D" w14:textId="636497CA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Consumer</w:t>
      </w:r>
      <w:r w:rsidRPr="00CE4DE5">
        <w:rPr>
          <w:rFonts w:ascii="Calibri" w:hAnsi="Calibri" w:cs="Calibri"/>
        </w:rPr>
        <w:t xml:space="preserve"> represents the largest market share (50.56% of sales / $1,161,401.34), but yields the lowest segment margin at </w:t>
      </w:r>
      <w:r w:rsidRPr="00CE4DE5">
        <w:rPr>
          <w:rFonts w:ascii="Calibri" w:hAnsi="Calibri" w:cs="Calibri"/>
          <w:b/>
          <w:bCs/>
        </w:rPr>
        <w:t>11.55%</w:t>
      </w:r>
      <w:r w:rsidRPr="00CE4DE5">
        <w:rPr>
          <w:rFonts w:ascii="Calibri" w:hAnsi="Calibri" w:cs="Calibri"/>
        </w:rPr>
        <w:t>.</w:t>
      </w:r>
    </w:p>
    <w:p w14:paraId="0FE72563" w14:textId="6D333965" w:rsidR="00CE4DE5" w:rsidRPr="00CE4DE5" w:rsidRDefault="00CE4DE5" w:rsidP="00CE4DE5">
      <w:pPr>
        <w:numPr>
          <w:ilvl w:val="1"/>
          <w:numId w:val="2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lastRenderedPageBreak/>
        <w:t>Home Office</w:t>
      </w:r>
      <w:r w:rsidRPr="00CE4DE5">
        <w:rPr>
          <w:rFonts w:ascii="Calibri" w:hAnsi="Calibri" w:cs="Calibri"/>
        </w:rPr>
        <w:t xml:space="preserve"> produces the highest margin at </w:t>
      </w:r>
      <w:r w:rsidRPr="00CE4DE5">
        <w:rPr>
          <w:rFonts w:ascii="Calibri" w:hAnsi="Calibri" w:cs="Calibri"/>
          <w:b/>
          <w:bCs/>
        </w:rPr>
        <w:t>14.03%</w:t>
      </w:r>
      <w:r w:rsidRPr="00CE4DE5">
        <w:rPr>
          <w:rFonts w:ascii="Calibri" w:hAnsi="Calibri" w:cs="Calibri"/>
        </w:rPr>
        <w:t xml:space="preserve"> ($60,298.68 profit on $429,653.10 sales), indicating higher pricing tolerance and lower discount reliance.</w:t>
      </w:r>
    </w:p>
    <w:p w14:paraId="3191F1E6" w14:textId="77777777" w:rsidR="00CE4DE5" w:rsidRPr="00CE4DE5" w:rsidRDefault="00CE4DE5" w:rsidP="00CE4DE5">
      <w:pPr>
        <w:rPr>
          <w:rFonts w:ascii="Calibri" w:hAnsi="Calibri" w:cs="Calibri"/>
          <w:b/>
          <w:bCs/>
        </w:rPr>
      </w:pPr>
      <w:r w:rsidRPr="00CE4DE5">
        <w:rPr>
          <w:rFonts w:ascii="Calibri" w:hAnsi="Calibri" w:cs="Calibri"/>
          <w:b/>
          <w:bCs/>
        </w:rPr>
        <w:t>3. Data-Driven Business Recommendations</w:t>
      </w:r>
    </w:p>
    <w:p w14:paraId="46F9E177" w14:textId="77777777" w:rsidR="00CE4DE5" w:rsidRPr="00CE4DE5" w:rsidRDefault="00CE4DE5" w:rsidP="00CE4DE5">
      <w:pPr>
        <w:rPr>
          <w:rFonts w:ascii="Calibri" w:hAnsi="Calibri" w:cs="Calibri"/>
          <w:b/>
          <w:bCs/>
        </w:rPr>
      </w:pPr>
      <w:r w:rsidRPr="00CE4DE5">
        <w:rPr>
          <w:rFonts w:ascii="Calibri" w:hAnsi="Calibri" w:cs="Calibri"/>
          <w:b/>
          <w:bCs/>
        </w:rPr>
        <w:t>Recommendation 1: Implement Strict Discount Caps &amp; Eliminate Unprofitable Promotions</w:t>
      </w:r>
    </w:p>
    <w:p w14:paraId="7B4B750F" w14:textId="77777777" w:rsidR="00CE4DE5" w:rsidRPr="00CE4DE5" w:rsidRDefault="00CE4DE5" w:rsidP="00CE4DE5">
      <w:pPr>
        <w:numPr>
          <w:ilvl w:val="0"/>
          <w:numId w:val="3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Action:</w:t>
      </w:r>
      <w:r w:rsidRPr="00CE4DE5">
        <w:rPr>
          <w:rFonts w:ascii="Calibri" w:hAnsi="Calibri" w:cs="Calibri"/>
        </w:rPr>
        <w:t xml:space="preserve"> Restrict maximum baseline discounting to </w:t>
      </w:r>
      <w:r w:rsidRPr="00CE4DE5">
        <w:rPr>
          <w:rFonts w:ascii="Calibri" w:hAnsi="Calibri" w:cs="Calibri"/>
          <w:b/>
          <w:bCs/>
        </w:rPr>
        <w:t>15%–20%</w:t>
      </w:r>
      <w:r w:rsidRPr="00CE4DE5">
        <w:rPr>
          <w:rFonts w:ascii="Calibri" w:hAnsi="Calibri" w:cs="Calibri"/>
        </w:rPr>
        <w:t xml:space="preserve"> across all product categories.</w:t>
      </w:r>
    </w:p>
    <w:p w14:paraId="18D6B0B2" w14:textId="35F9E6F0" w:rsidR="00CE4DE5" w:rsidRPr="00CE4DE5" w:rsidRDefault="00CE4DE5" w:rsidP="00CE4DE5">
      <w:pPr>
        <w:numPr>
          <w:ilvl w:val="0"/>
          <w:numId w:val="3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Target Area:</w:t>
      </w:r>
      <w:r w:rsidRPr="00CE4DE5">
        <w:rPr>
          <w:rFonts w:ascii="Calibri" w:hAnsi="Calibri" w:cs="Calibri"/>
        </w:rPr>
        <w:t xml:space="preserve"> Immediately abolish discounts exceeding 30\% on </w:t>
      </w:r>
      <w:r w:rsidRPr="00CE4DE5">
        <w:rPr>
          <w:rFonts w:ascii="Calibri" w:hAnsi="Calibri" w:cs="Calibri"/>
          <w:b/>
          <w:bCs/>
        </w:rPr>
        <w:t>Tables</w:t>
      </w:r>
      <w:r w:rsidRPr="00CE4DE5">
        <w:rPr>
          <w:rFonts w:ascii="Calibri" w:hAnsi="Calibri" w:cs="Calibri"/>
        </w:rPr>
        <w:t xml:space="preserve">, </w:t>
      </w:r>
      <w:r w:rsidRPr="00CE4DE5">
        <w:rPr>
          <w:rFonts w:ascii="Calibri" w:hAnsi="Calibri" w:cs="Calibri"/>
          <w:b/>
          <w:bCs/>
        </w:rPr>
        <w:t>Bookcases</w:t>
      </w:r>
      <w:r w:rsidRPr="00CE4DE5">
        <w:rPr>
          <w:rFonts w:ascii="Calibri" w:hAnsi="Calibri" w:cs="Calibri"/>
        </w:rPr>
        <w:t xml:space="preserve">, and </w:t>
      </w:r>
      <w:r w:rsidRPr="00CE4DE5">
        <w:rPr>
          <w:rFonts w:ascii="Calibri" w:hAnsi="Calibri" w:cs="Calibri"/>
          <w:b/>
          <w:bCs/>
        </w:rPr>
        <w:t>Binders</w:t>
      </w:r>
      <w:r w:rsidRPr="00CE4DE5">
        <w:rPr>
          <w:rFonts w:ascii="Calibri" w:hAnsi="Calibri" w:cs="Calibri"/>
        </w:rPr>
        <w:t>.</w:t>
      </w:r>
    </w:p>
    <w:p w14:paraId="7F455408" w14:textId="4B16DC96" w:rsidR="00CE4DE5" w:rsidRPr="00CE4DE5" w:rsidRDefault="00CE4DE5" w:rsidP="00CE4DE5">
      <w:pPr>
        <w:numPr>
          <w:ilvl w:val="0"/>
          <w:numId w:val="3"/>
        </w:numPr>
        <w:rPr>
          <w:rFonts w:ascii="Calibri" w:hAnsi="Calibri" w:cs="Calibri"/>
        </w:rPr>
      </w:pPr>
      <w:r w:rsidRPr="00CE4DE5">
        <w:rPr>
          <w:rFonts w:ascii="Calibri" w:hAnsi="Calibri" w:cs="Calibri"/>
          <w:b/>
          <w:bCs/>
        </w:rPr>
        <w:t>Expected Impact:</w:t>
      </w:r>
      <w:r w:rsidRPr="00CE4DE5">
        <w:rPr>
          <w:rFonts w:ascii="Calibri" w:hAnsi="Calibri" w:cs="Calibri"/>
        </w:rPr>
        <w:t xml:space="preserve"> Reclaiming lost margins on discounted transactions will eliminate over $100,000 in net promotional losses and increase overall company profit margin from 12.47% to over 18%.</w:t>
      </w:r>
    </w:p>
    <w:p w14:paraId="1A2FC613" w14:textId="50D1BE07" w:rsidR="008749E5" w:rsidRPr="00CE4DE5" w:rsidRDefault="008749E5">
      <w:pPr>
        <w:rPr>
          <w:rFonts w:ascii="Calibri" w:hAnsi="Calibri" w:cs="Calibri"/>
          <w:lang w:val="en-US"/>
        </w:rPr>
      </w:pPr>
    </w:p>
    <w:sectPr w:rsidR="008749E5" w:rsidRPr="00CE4DE5" w:rsidSect="00294A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6C228" w14:textId="77777777" w:rsidR="001C2B03" w:rsidRDefault="001C2B03" w:rsidP="0094124F">
      <w:pPr>
        <w:spacing w:after="0" w:line="240" w:lineRule="auto"/>
      </w:pPr>
      <w:r>
        <w:separator/>
      </w:r>
    </w:p>
  </w:endnote>
  <w:endnote w:type="continuationSeparator" w:id="0">
    <w:p w14:paraId="3D52E1B4" w14:textId="77777777" w:rsidR="001C2B03" w:rsidRDefault="001C2B03" w:rsidP="0094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5737B" w14:textId="77777777" w:rsidR="001C2B03" w:rsidRDefault="001C2B03" w:rsidP="0094124F">
      <w:pPr>
        <w:spacing w:after="0" w:line="240" w:lineRule="auto"/>
      </w:pPr>
      <w:r>
        <w:separator/>
      </w:r>
    </w:p>
  </w:footnote>
  <w:footnote w:type="continuationSeparator" w:id="0">
    <w:p w14:paraId="314DE972" w14:textId="77777777" w:rsidR="001C2B03" w:rsidRDefault="001C2B03" w:rsidP="00941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4C88"/>
    <w:multiLevelType w:val="multilevel"/>
    <w:tmpl w:val="7F1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E3413"/>
    <w:multiLevelType w:val="multilevel"/>
    <w:tmpl w:val="057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5ED4"/>
    <w:multiLevelType w:val="multilevel"/>
    <w:tmpl w:val="5F6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E327C"/>
    <w:multiLevelType w:val="multilevel"/>
    <w:tmpl w:val="E94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14535">
    <w:abstractNumId w:val="2"/>
  </w:num>
  <w:num w:numId="2" w16cid:durableId="1630741839">
    <w:abstractNumId w:val="0"/>
  </w:num>
  <w:num w:numId="3" w16cid:durableId="1852405334">
    <w:abstractNumId w:val="3"/>
  </w:num>
  <w:num w:numId="4" w16cid:durableId="1869441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E5"/>
    <w:rsid w:val="001C2B03"/>
    <w:rsid w:val="00294AD3"/>
    <w:rsid w:val="005040BA"/>
    <w:rsid w:val="006508BC"/>
    <w:rsid w:val="008749E5"/>
    <w:rsid w:val="0094124F"/>
    <w:rsid w:val="00CE4DE5"/>
    <w:rsid w:val="00EA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4740"/>
  <w15:chartTrackingRefBased/>
  <w15:docId w15:val="{5FEA1A50-81DD-4510-849E-399BC5A1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E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E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E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49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49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24F"/>
  </w:style>
  <w:style w:type="paragraph" w:styleId="Footer">
    <w:name w:val="footer"/>
    <w:basedOn w:val="Normal"/>
    <w:link w:val="FooterChar"/>
    <w:uiPriority w:val="99"/>
    <w:unhideWhenUsed/>
    <w:rsid w:val="0094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7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7</cp:revision>
  <dcterms:created xsi:type="dcterms:W3CDTF">2026-09-08T17:07:00Z</dcterms:created>
  <dcterms:modified xsi:type="dcterms:W3CDTF">2026-09-08T17:46:00Z</dcterms:modified>
</cp:coreProperties>
</file>