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sz w:val="26"/>
        </w:rPr>
        <w:t>WEEK 3 INTERNSHIP PROJECT</w:t>
      </w:r>
    </w:p>
    <w:p>
      <w:pPr>
        <w:jc w:val="center"/>
      </w:pPr>
      <w:r>
        <w:rPr>
          <w:b/>
          <w:sz w:val="46"/>
        </w:rPr>
        <w:t>TEST PLAN AND TEST CASE DEVELOPMENT</w:t>
      </w:r>
    </w:p>
    <w:p>
      <w:pPr>
        <w:jc w:val="center"/>
      </w:pPr>
      <w:r>
        <w:rPr>
          <w:b/>
          <w:sz w:val="34"/>
        </w:rPr>
        <w:t>Internal Communication Platform</w:t>
      </w:r>
    </w:p>
    <w:p>
      <w:pPr>
        <w:jc w:val="center"/>
      </w:pPr>
      <w:r>
        <w:rPr>
          <w:i/>
        </w:rPr>
        <w:br/>
        <w:t>System Testing &amp; Quality Assurance</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Document Detail</w:t>
            </w:r>
          </w:p>
        </w:tc>
        <w:tc>
          <w:tcPr>
            <w:tcW w:type="dxa" w:w="5040"/>
            <w:vAlign w:val="center"/>
            <w:shd w:fill="D9EAF7"/>
          </w:tcPr>
          <w:p>
            <w:pPr>
              <w:spacing w:after="0"/>
            </w:pPr>
            <w:r/>
            <w:r>
              <w:rPr>
                <w:b/>
              </w:rPr>
              <w:t>Value</w:t>
            </w:r>
          </w:p>
        </w:tc>
      </w:tr>
      <w:tr>
        <w:tc>
          <w:tcPr>
            <w:tcW w:type="dxa" w:w="5040"/>
            <w:vAlign w:val="center"/>
          </w:tcPr>
          <w:p>
            <w:pPr>
              <w:spacing w:after="0"/>
            </w:pPr>
            <w:r/>
            <w:r>
              <w:rPr>
                <w:b w:val="0"/>
              </w:rPr>
              <w:t>Project</w:t>
            </w:r>
          </w:p>
        </w:tc>
        <w:tc>
          <w:tcPr>
            <w:tcW w:type="dxa" w:w="5040"/>
            <w:vAlign w:val="center"/>
          </w:tcPr>
          <w:p>
            <w:pPr>
              <w:spacing w:after="0"/>
            </w:pPr>
            <w:r/>
            <w:r>
              <w:rPr>
                <w:b w:val="0"/>
              </w:rPr>
              <w:t>Internal Communication Platform</w:t>
            </w:r>
          </w:p>
        </w:tc>
      </w:tr>
      <w:tr>
        <w:tc>
          <w:tcPr>
            <w:tcW w:type="dxa" w:w="5040"/>
            <w:vAlign w:val="center"/>
          </w:tcPr>
          <w:p>
            <w:pPr>
              <w:spacing w:after="0"/>
            </w:pPr>
            <w:r/>
            <w:r>
              <w:rPr>
                <w:b w:val="0"/>
              </w:rPr>
              <w:t>Task</w:t>
            </w:r>
          </w:p>
        </w:tc>
        <w:tc>
          <w:tcPr>
            <w:tcW w:type="dxa" w:w="5040"/>
            <w:vAlign w:val="center"/>
          </w:tcPr>
          <w:p>
            <w:pPr>
              <w:spacing w:after="0"/>
            </w:pPr>
            <w:r/>
            <w:r>
              <w:rPr>
                <w:b w:val="0"/>
              </w:rPr>
              <w:t>Week 3 — Test Planning and Case Development</w:t>
            </w:r>
          </w:p>
        </w:tc>
      </w:tr>
      <w:tr>
        <w:tc>
          <w:tcPr>
            <w:tcW w:type="dxa" w:w="5040"/>
            <w:vAlign w:val="center"/>
          </w:tcPr>
          <w:p>
            <w:pPr>
              <w:spacing w:after="0"/>
            </w:pPr>
            <w:r/>
            <w:r>
              <w:rPr>
                <w:b w:val="0"/>
              </w:rPr>
              <w:t>Prepared By</w:t>
            </w:r>
          </w:p>
        </w:tc>
        <w:tc>
          <w:tcPr>
            <w:tcW w:type="dxa" w:w="5040"/>
            <w:vAlign w:val="center"/>
          </w:tcPr>
          <w:p>
            <w:pPr>
              <w:spacing w:after="0"/>
            </w:pPr>
            <w:r/>
            <w:r>
              <w:rPr>
                <w:b w:val="0"/>
              </w:rPr>
              <w:t>Junior Systems Analyst</w:t>
            </w:r>
          </w:p>
        </w:tc>
      </w:tr>
      <w:tr>
        <w:tc>
          <w:tcPr>
            <w:tcW w:type="dxa" w:w="5040"/>
            <w:vAlign w:val="center"/>
          </w:tcPr>
          <w:p>
            <w:pPr>
              <w:spacing w:after="0"/>
            </w:pPr>
            <w:r/>
            <w:r>
              <w:rPr>
                <w:b w:val="0"/>
              </w:rPr>
              <w:t>Document Version</w:t>
            </w:r>
          </w:p>
        </w:tc>
        <w:tc>
          <w:tcPr>
            <w:tcW w:type="dxa" w:w="5040"/>
            <w:vAlign w:val="center"/>
          </w:tcPr>
          <w:p>
            <w:pPr>
              <w:spacing w:after="0"/>
            </w:pPr>
            <w:r/>
            <w:r>
              <w:rPr>
                <w:b w:val="0"/>
              </w:rPr>
              <w:t>2.0</w:t>
            </w:r>
          </w:p>
        </w:tc>
      </w:tr>
      <w:tr>
        <w:tc>
          <w:tcPr>
            <w:tcW w:type="dxa" w:w="5040"/>
            <w:vAlign w:val="center"/>
          </w:tcPr>
          <w:p>
            <w:pPr>
              <w:spacing w:after="0"/>
            </w:pPr>
            <w:r/>
            <w:r>
              <w:rPr>
                <w:b w:val="0"/>
              </w:rPr>
              <w:t>Date</w:t>
            </w:r>
          </w:p>
        </w:tc>
        <w:tc>
          <w:tcPr>
            <w:tcW w:type="dxa" w:w="5040"/>
            <w:vAlign w:val="center"/>
          </w:tcPr>
          <w:p>
            <w:pPr>
              <w:spacing w:after="0"/>
            </w:pPr>
            <w:r/>
            <w:r>
              <w:rPr>
                <w:b w:val="0"/>
              </w:rPr>
              <w:t>7 September 2026</w:t>
            </w:r>
          </w:p>
        </w:tc>
      </w:tr>
      <w:tr>
        <w:tc>
          <w:tcPr>
            <w:tcW w:type="dxa" w:w="5040"/>
            <w:vAlign w:val="center"/>
          </w:tcPr>
          <w:p>
            <w:pPr>
              <w:spacing w:after="0"/>
            </w:pPr>
            <w:r/>
            <w:r>
              <w:rPr>
                <w:b w:val="0"/>
              </w:rPr>
              <w:t>Status</w:t>
            </w:r>
          </w:p>
        </w:tc>
        <w:tc>
          <w:tcPr>
            <w:tcW w:type="dxa" w:w="5040"/>
            <w:vAlign w:val="center"/>
          </w:tcPr>
          <w:p>
            <w:pPr>
              <w:spacing w:after="0"/>
            </w:pPr>
            <w:r/>
            <w:r>
              <w:rPr>
                <w:b w:val="0"/>
              </w:rPr>
              <w:t>Test Plan for Testable System</w:t>
            </w:r>
          </w:p>
        </w:tc>
      </w:tr>
    </w:tbl>
    <w:p/>
    <w:p>
      <w:pPr>
        <w:jc w:val="center"/>
      </w:pPr>
      <w:r>
        <w:rPr>
          <w:b/>
        </w:rPr>
        <w:t xml:space="preserve">Confidentiality: </w:t>
      </w:r>
      <w:r>
        <w:t>Academic / Internship Project — Synthetic test data only.</w:t>
      </w:r>
    </w:p>
    <w:p>
      <w:r>
        <w:br w:type="page"/>
      </w:r>
    </w:p>
    <w:p>
      <w:pPr>
        <w:pStyle w:val="Heading1"/>
      </w:pPr>
      <w:r>
        <w:t>Document Contents</w:t>
      </w:r>
    </w:p>
    <w:p>
      <w:pPr>
        <w:pStyle w:val="ListNumber"/>
        <w:spacing w:after="40"/>
      </w:pPr>
      <w:r>
        <w:t>1. Introduction and Background</w:t>
      </w:r>
    </w:p>
    <w:p>
      <w:pPr>
        <w:pStyle w:val="ListNumber"/>
        <w:spacing w:after="40"/>
      </w:pPr>
      <w:r>
        <w:t>2. Test Objectives</w:t>
      </w:r>
    </w:p>
    <w:p>
      <w:pPr>
        <w:pStyle w:val="ListNumber"/>
        <w:spacing w:after="40"/>
      </w:pPr>
      <w:r>
        <w:t>3. Scope and Assumptions</w:t>
      </w:r>
    </w:p>
    <w:p>
      <w:pPr>
        <w:pStyle w:val="ListNumber"/>
        <w:spacing w:after="40"/>
      </w:pPr>
      <w:r>
        <w:t>4. Test Strategy and Methodology</w:t>
      </w:r>
    </w:p>
    <w:p>
      <w:pPr>
        <w:pStyle w:val="ListNumber"/>
        <w:spacing w:after="40"/>
      </w:pPr>
      <w:r>
        <w:t>5. Testing Levels and Types</w:t>
      </w:r>
    </w:p>
    <w:p>
      <w:pPr>
        <w:pStyle w:val="ListNumber"/>
        <w:spacing w:after="40"/>
      </w:pPr>
      <w:r>
        <w:t>6. Roles and Responsibilities</w:t>
      </w:r>
    </w:p>
    <w:p>
      <w:pPr>
        <w:pStyle w:val="ListNumber"/>
        <w:spacing w:after="40"/>
      </w:pPr>
      <w:r>
        <w:t>7. Testing Environment</w:t>
      </w:r>
    </w:p>
    <w:p>
      <w:pPr>
        <w:pStyle w:val="ListNumber"/>
        <w:spacing w:after="40"/>
      </w:pPr>
      <w:r>
        <w:t>8. Test Data Requirements</w:t>
      </w:r>
    </w:p>
    <w:p>
      <w:pPr>
        <w:pStyle w:val="ListNumber"/>
        <w:spacing w:after="40"/>
      </w:pPr>
      <w:r>
        <w:t>9. Entry and Exit Criteria</w:t>
      </w:r>
    </w:p>
    <w:p>
      <w:pPr>
        <w:pStyle w:val="ListNumber"/>
        <w:spacing w:after="40"/>
      </w:pPr>
      <w:r>
        <w:t>10. Test Schedule</w:t>
      </w:r>
    </w:p>
    <w:p>
      <w:pPr>
        <w:pStyle w:val="ListNumber"/>
        <w:spacing w:after="40"/>
      </w:pPr>
      <w:r>
        <w:t>11. Detailed Test Cases</w:t>
      </w:r>
    </w:p>
    <w:p>
      <w:pPr>
        <w:pStyle w:val="ListNumber"/>
        <w:spacing w:after="40"/>
      </w:pPr>
      <w:r>
        <w:t>12. Defect and Issue Management</w:t>
      </w:r>
    </w:p>
    <w:p>
      <w:pPr>
        <w:pStyle w:val="ListNumber"/>
        <w:spacing w:after="40"/>
      </w:pPr>
      <w:r>
        <w:t>13. Risk Management</w:t>
      </w:r>
    </w:p>
    <w:p>
      <w:pPr>
        <w:pStyle w:val="ListNumber"/>
        <w:spacing w:after="40"/>
      </w:pPr>
      <w:r>
        <w:t>14. Performance and Security Acceptance Criteria</w:t>
      </w:r>
    </w:p>
    <w:p>
      <w:pPr>
        <w:pStyle w:val="ListNumber"/>
        <w:spacing w:after="40"/>
      </w:pPr>
      <w:r>
        <w:t>15. Requirements Traceability</w:t>
      </w:r>
    </w:p>
    <w:p>
      <w:pPr>
        <w:pStyle w:val="ListNumber"/>
        <w:spacing w:after="40"/>
      </w:pPr>
      <w:r>
        <w:t>16. Test Reporting and Metrics</w:t>
      </w:r>
    </w:p>
    <w:p>
      <w:pPr>
        <w:pStyle w:val="ListNumber"/>
        <w:spacing w:after="40"/>
      </w:pPr>
      <w:r>
        <w:t>17. Post-Testing Review</w:t>
      </w:r>
    </w:p>
    <w:p>
      <w:pPr>
        <w:pStyle w:val="ListNumber"/>
        <w:spacing w:after="40"/>
      </w:pPr>
      <w:r>
        <w:t>18. Conclusion</w:t>
      </w:r>
    </w:p>
    <w:p>
      <w:r>
        <w:br w:type="page"/>
      </w:r>
    </w:p>
    <w:p>
      <w:pPr>
        <w:pStyle w:val="Heading1"/>
      </w:pPr>
      <w:r>
        <w:t>1. Introduction and Background</w:t>
      </w:r>
    </w:p>
    <w:p>
      <w:r>
        <w:t>The Internal Communication Platform is a proposed information system for a mid-sized company that needs a reliable and secure replacement for fragmented internal communication channels. Week 1 established the business and user requirements, while Week 2 translated those requirements into a proposed system architecture. Week 3 assumes that the system has now been developed to a testable stage.</w:t>
      </w:r>
    </w:p>
    <w:p>
      <w:r>
        <w:t>This document defines how the system will be verified before release. It is written from the perspective of a Junior Systems Analyst supporting quality assurance and provides a repeatable basis for functional, non-functional, security, performance, and user acceptance testing.</w:t>
      </w:r>
    </w:p>
    <w:p>
      <w:pPr>
        <w:pStyle w:val="Heading2"/>
      </w:pPr>
      <w:r>
        <w:t>1.1 Quality Goals</w:t>
      </w:r>
    </w:p>
    <w:p>
      <w:pPr>
        <w:pStyle w:val="ListBullet"/>
        <w:spacing w:after="40"/>
      </w:pPr>
      <w:r>
        <w:t>Correctness — approved business functions operate as specified.</w:t>
      </w:r>
    </w:p>
    <w:p>
      <w:pPr>
        <w:pStyle w:val="ListBullet"/>
        <w:spacing w:after="40"/>
      </w:pPr>
      <w:r>
        <w:t>Security — users can access only the data and actions authorized for their roles.</w:t>
      </w:r>
    </w:p>
    <w:p>
      <w:pPr>
        <w:pStyle w:val="ListBullet"/>
        <w:spacing w:after="40"/>
      </w:pPr>
      <w:r>
        <w:t>Reliability — communication data remains consistent during normal and abnormal conditions.</w:t>
      </w:r>
    </w:p>
    <w:p>
      <w:pPr>
        <w:pStyle w:val="ListBullet"/>
        <w:spacing w:after="40"/>
      </w:pPr>
      <w:r>
        <w:t>Performance — common actions remain responsive under expected concurrent usage.</w:t>
      </w:r>
    </w:p>
    <w:p>
      <w:pPr>
        <w:pStyle w:val="ListBullet"/>
        <w:spacing w:after="40"/>
      </w:pPr>
      <w:r>
        <w:t>Usability — employees can complete common tasks without unnecessary complexity.</w:t>
      </w:r>
    </w:p>
    <w:p>
      <w:pPr>
        <w:pStyle w:val="ListBullet"/>
        <w:spacing w:after="40"/>
      </w:pPr>
      <w:r>
        <w:t>Traceability — every major requirement has one or more verification activities.</w:t>
      </w:r>
    </w:p>
    <w:p>
      <w:pPr>
        <w:pStyle w:val="Heading1"/>
      </w:pPr>
      <w:r>
        <w:t>2. Test Objectives</w:t>
      </w:r>
    </w:p>
    <w:p>
      <w:pPr>
        <w:pStyle w:val="ListBullet"/>
        <w:spacing w:after="40"/>
      </w:pPr>
      <w:r>
        <w:t>Verify that implemented functions meet the approved Week 1 requirements.</w:t>
      </w:r>
    </w:p>
    <w:p>
      <w:pPr>
        <w:pStyle w:val="ListBullet"/>
        <w:spacing w:after="40"/>
      </w:pPr>
      <w:r>
        <w:t>Validate end-to-end message, channel, announcement, notification, search and file workflows.</w:t>
      </w:r>
    </w:p>
    <w:p>
      <w:pPr>
        <w:pStyle w:val="ListBullet"/>
        <w:spacing w:after="40"/>
      </w:pPr>
      <w:r>
        <w:t>Verify administrator functions and role-based authorization boundaries.</w:t>
      </w:r>
    </w:p>
    <w:p>
      <w:pPr>
        <w:pStyle w:val="ListBullet"/>
        <w:spacing w:after="40"/>
      </w:pPr>
      <w:r>
        <w:t>Detect security weaknesses involving authentication, sessions, input handling and uploads.</w:t>
      </w:r>
    </w:p>
    <w:p>
      <w:pPr>
        <w:pStyle w:val="ListBullet"/>
        <w:spacing w:after="40"/>
      </w:pPr>
      <w:r>
        <w:t>Measure response time, concurrency, throughput and error behavior under representative load.</w:t>
      </w:r>
    </w:p>
    <w:p>
      <w:pPr>
        <w:pStyle w:val="ListBullet"/>
        <w:spacing w:after="40"/>
      </w:pPr>
      <w:r>
        <w:t>Confirm fixes through retesting and protect existing behavior through regression testing.</w:t>
      </w:r>
    </w:p>
    <w:p>
      <w:pPr>
        <w:pStyle w:val="ListBullet"/>
        <w:spacing w:after="40"/>
      </w:pPr>
      <w:r>
        <w:t>Produce objective evidence supporting a release recommendation and UAT.</w:t>
      </w:r>
    </w:p>
    <w:p>
      <w:pPr>
        <w:pStyle w:val="Heading1"/>
      </w:pPr>
      <w:r>
        <w:t>3. Scope and Assumptions</w:t>
      </w:r>
    </w:p>
    <w:p>
      <w:pPr>
        <w:pStyle w:val="Heading2"/>
      </w:pPr>
      <w:r>
        <w:t>3.1 In Scope</w:t>
      </w:r>
    </w:p>
    <w:p>
      <w:pPr>
        <w:pStyle w:val="ListBullet"/>
        <w:spacing w:after="40"/>
      </w:pPr>
      <w:r>
        <w:t>Authentication and session management</w:t>
      </w:r>
    </w:p>
    <w:p>
      <w:pPr>
        <w:pStyle w:val="ListBullet"/>
        <w:spacing w:after="40"/>
      </w:pPr>
      <w:r>
        <w:t>Direct and channel messaging</w:t>
      </w:r>
    </w:p>
    <w:p>
      <w:pPr>
        <w:pStyle w:val="ListBullet"/>
        <w:spacing w:after="40"/>
      </w:pPr>
      <w:r>
        <w:t>Message edit/delete</w:t>
      </w:r>
    </w:p>
    <w:p>
      <w:pPr>
        <w:pStyle w:val="ListBullet"/>
        <w:spacing w:after="40"/>
      </w:pPr>
      <w:r>
        <w:t>Channels and membership</w:t>
      </w:r>
    </w:p>
    <w:p>
      <w:pPr>
        <w:pStyle w:val="ListBullet"/>
        <w:spacing w:after="40"/>
      </w:pPr>
      <w:r>
        <w:t>Search</w:t>
      </w:r>
    </w:p>
    <w:p>
      <w:pPr>
        <w:pStyle w:val="ListBullet"/>
        <w:spacing w:after="40"/>
      </w:pPr>
      <w:r>
        <w:t>Mentions and notifications</w:t>
      </w:r>
    </w:p>
    <w:p>
      <w:pPr>
        <w:pStyle w:val="ListBullet"/>
        <w:spacing w:after="40"/>
      </w:pPr>
      <w:r>
        <w:t>Announcements</w:t>
      </w:r>
    </w:p>
    <w:p>
      <w:pPr>
        <w:pStyle w:val="ListBullet"/>
        <w:spacing w:after="40"/>
      </w:pPr>
      <w:r>
        <w:t>File upload/download validation</w:t>
      </w:r>
    </w:p>
    <w:p>
      <w:pPr>
        <w:pStyle w:val="ListBullet"/>
        <w:spacing w:after="40"/>
      </w:pPr>
      <w:r>
        <w:t>Administrator user lifecycle</w:t>
      </w:r>
    </w:p>
    <w:p>
      <w:pPr>
        <w:pStyle w:val="ListBullet"/>
        <w:spacing w:after="40"/>
      </w:pPr>
      <w:r>
        <w:t>Role-based authorization</w:t>
      </w:r>
    </w:p>
    <w:p>
      <w:pPr>
        <w:pStyle w:val="ListBullet"/>
        <w:spacing w:after="40"/>
      </w:pPr>
      <w:r>
        <w:t>Audit logging</w:t>
      </w:r>
    </w:p>
    <w:p>
      <w:pPr>
        <w:pStyle w:val="ListBullet"/>
        <w:spacing w:after="40"/>
      </w:pPr>
      <w:r>
        <w:t>Performance and concurrency</w:t>
      </w:r>
    </w:p>
    <w:p>
      <w:pPr>
        <w:pStyle w:val="ListBullet"/>
        <w:spacing w:after="40"/>
      </w:pPr>
      <w:r>
        <w:t>Recovery behavior</w:t>
      </w:r>
    </w:p>
    <w:p>
      <w:pPr>
        <w:pStyle w:val="ListBullet"/>
        <w:spacing w:after="40"/>
      </w:pPr>
      <w:r>
        <w:t>Responsive browser usability</w:t>
      </w:r>
    </w:p>
    <w:p>
      <w:pPr>
        <w:pStyle w:val="ListBullet"/>
        <w:spacing w:after="40"/>
      </w:pPr>
      <w:r>
        <w:t>Regression testing</w:t>
      </w:r>
    </w:p>
    <w:p>
      <w:pPr>
        <w:pStyle w:val="Heading2"/>
      </w:pPr>
      <w:r>
        <w:t>3.2 Out of Scope</w:t>
      </w:r>
    </w:p>
    <w:p>
      <w:pPr>
        <w:pStyle w:val="ListBullet"/>
        <w:spacing w:after="40"/>
      </w:pPr>
      <w:r>
        <w:t>Production penetration testing by an external security provider</w:t>
      </w:r>
    </w:p>
    <w:p>
      <w:pPr>
        <w:pStyle w:val="ListBullet"/>
        <w:spacing w:after="40"/>
      </w:pPr>
      <w:r>
        <w:t>Certification of third-party infrastructure</w:t>
      </w:r>
    </w:p>
    <w:p>
      <w:pPr>
        <w:pStyle w:val="ListBullet"/>
        <w:spacing w:after="40"/>
      </w:pPr>
      <w:r>
        <w:t>Legal/privacy certification</w:t>
      </w:r>
    </w:p>
    <w:p>
      <w:pPr>
        <w:pStyle w:val="ListBullet"/>
        <w:spacing w:after="40"/>
      </w:pPr>
      <w:r>
        <w:t>Testing of unrelated enterprise applications</w:t>
      </w:r>
    </w:p>
    <w:p>
      <w:pPr>
        <w:pStyle w:val="ListBullet"/>
        <w:spacing w:after="40"/>
      </w:pPr>
      <w:r>
        <w:t>Full disaster-recovery certification</w:t>
      </w:r>
    </w:p>
    <w:p>
      <w:pPr>
        <w:pStyle w:val="Heading2"/>
      </w:pPr>
      <w:r>
        <w:t>3.3 Assumptions</w:t>
      </w:r>
    </w:p>
    <w:p>
      <w:pPr>
        <w:pStyle w:val="ListBullet"/>
        <w:spacing w:after="40"/>
      </w:pPr>
      <w:r>
        <w:t>A stable staging build is available.</w:t>
      </w:r>
    </w:p>
    <w:p>
      <w:pPr>
        <w:pStyle w:val="ListBullet"/>
        <w:spacing w:after="40"/>
      </w:pPr>
      <w:r>
        <w:t>Approved requirements and Week 2 design are the baseline.</w:t>
      </w:r>
    </w:p>
    <w:p>
      <w:pPr>
        <w:pStyle w:val="ListBullet"/>
        <w:spacing w:after="40"/>
      </w:pPr>
      <w:r>
        <w:t>Synthetic test data is used.</w:t>
      </w:r>
    </w:p>
    <w:p>
      <w:pPr>
        <w:pStyle w:val="ListBullet"/>
        <w:spacing w:after="40"/>
      </w:pPr>
      <w:r>
        <w:t>External identity, storage and notification services are available or safely mocked.</w:t>
      </w:r>
    </w:p>
    <w:p>
      <w:pPr>
        <w:pStyle w:val="ListBullet"/>
        <w:spacing w:after="40"/>
      </w:pPr>
      <w:r>
        <w:t>Test results are recorded against a specific build/version.</w:t>
      </w:r>
    </w:p>
    <w:p>
      <w:pPr>
        <w:pStyle w:val="Heading1"/>
      </w:pPr>
      <w:r>
        <w:t>4. Test Strategy and Methodology</w:t>
      </w:r>
    </w:p>
    <w:p>
      <w:r>
        <w:t>A risk-based testing strategy will be used. Critical business and security controls receive priority, while representative lower-risk workflows are covered through functional and regression suites.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Testing Type</w:t>
            </w:r>
          </w:p>
        </w:tc>
        <w:tc>
          <w:tcPr>
            <w:tcW w:type="dxa" w:w="5040"/>
            <w:vAlign w:val="center"/>
            <w:shd w:fill="D9EAF7"/>
          </w:tcPr>
          <w:p>
            <w:pPr>
              <w:spacing w:after="0"/>
            </w:pPr>
            <w:r/>
            <w:r>
              <w:rPr>
                <w:b/>
              </w:rPr>
              <w:t>Approach</w:t>
            </w:r>
          </w:p>
        </w:tc>
      </w:tr>
      <w:tr>
        <w:tc>
          <w:tcPr>
            <w:tcW w:type="dxa" w:w="5040"/>
            <w:vAlign w:val="center"/>
          </w:tcPr>
          <w:p>
            <w:pPr>
              <w:spacing w:after="0"/>
            </w:pPr>
            <w:r/>
            <w:r>
              <w:rPr>
                <w:b w:val="0"/>
              </w:rPr>
              <w:t>Functional</w:t>
            </w:r>
          </w:p>
        </w:tc>
        <w:tc>
          <w:tcPr>
            <w:tcW w:type="dxa" w:w="5040"/>
            <w:vAlign w:val="center"/>
          </w:tcPr>
          <w:p>
            <w:pPr>
              <w:spacing w:after="0"/>
            </w:pPr>
            <w:r/>
            <w:r>
              <w:rPr>
                <w:b w:val="0"/>
              </w:rPr>
              <w:t>Verify individual features against expected business behavior.</w:t>
            </w:r>
          </w:p>
        </w:tc>
      </w:tr>
      <w:tr>
        <w:tc>
          <w:tcPr>
            <w:tcW w:type="dxa" w:w="5040"/>
            <w:vAlign w:val="center"/>
          </w:tcPr>
          <w:p>
            <w:pPr>
              <w:spacing w:after="0"/>
            </w:pPr>
            <w:r/>
            <w:r>
              <w:rPr>
                <w:b w:val="0"/>
              </w:rPr>
              <w:t>Integration</w:t>
            </w:r>
          </w:p>
        </w:tc>
        <w:tc>
          <w:tcPr>
            <w:tcW w:type="dxa" w:w="5040"/>
            <w:vAlign w:val="center"/>
          </w:tcPr>
          <w:p>
            <w:pPr>
              <w:spacing w:after="0"/>
            </w:pPr>
            <w:r/>
            <w:r>
              <w:rPr>
                <w:b w:val="0"/>
              </w:rPr>
              <w:t>Verify data exchange among identity, application services, database, storage and notification components.</w:t>
            </w:r>
          </w:p>
        </w:tc>
      </w:tr>
      <w:tr>
        <w:tc>
          <w:tcPr>
            <w:tcW w:type="dxa" w:w="5040"/>
            <w:vAlign w:val="center"/>
          </w:tcPr>
          <w:p>
            <w:pPr>
              <w:spacing w:after="0"/>
            </w:pPr>
            <w:r/>
            <w:r>
              <w:rPr>
                <w:b w:val="0"/>
              </w:rPr>
              <w:t>System / End-to-End</w:t>
            </w:r>
          </w:p>
        </w:tc>
        <w:tc>
          <w:tcPr>
            <w:tcW w:type="dxa" w:w="5040"/>
            <w:vAlign w:val="center"/>
          </w:tcPr>
          <w:p>
            <w:pPr>
              <w:spacing w:after="0"/>
            </w:pPr>
            <w:r/>
            <w:r>
              <w:rPr>
                <w:b w:val="0"/>
              </w:rPr>
              <w:t>Verify complete user journeys across the integrated application.</w:t>
            </w:r>
          </w:p>
        </w:tc>
      </w:tr>
      <w:tr>
        <w:tc>
          <w:tcPr>
            <w:tcW w:type="dxa" w:w="5040"/>
            <w:vAlign w:val="center"/>
          </w:tcPr>
          <w:p>
            <w:pPr>
              <w:spacing w:after="0"/>
            </w:pPr>
            <w:r/>
            <w:r>
              <w:rPr>
                <w:b w:val="0"/>
              </w:rPr>
              <w:t>Regression</w:t>
            </w:r>
          </w:p>
        </w:tc>
        <w:tc>
          <w:tcPr>
            <w:tcW w:type="dxa" w:w="5040"/>
            <w:vAlign w:val="center"/>
          </w:tcPr>
          <w:p>
            <w:pPr>
              <w:spacing w:after="0"/>
            </w:pPr>
            <w:r/>
            <w:r>
              <w:rPr>
                <w:b w:val="0"/>
              </w:rPr>
              <w:t>Rerun impacted and core tests after changes or defect fixes.</w:t>
            </w:r>
          </w:p>
        </w:tc>
      </w:tr>
      <w:tr>
        <w:tc>
          <w:tcPr>
            <w:tcW w:type="dxa" w:w="5040"/>
            <w:vAlign w:val="center"/>
          </w:tcPr>
          <w:p>
            <w:pPr>
              <w:spacing w:after="0"/>
            </w:pPr>
            <w:r/>
            <w:r>
              <w:rPr>
                <w:b w:val="0"/>
              </w:rPr>
              <w:t>Performance</w:t>
            </w:r>
          </w:p>
        </w:tc>
        <w:tc>
          <w:tcPr>
            <w:tcW w:type="dxa" w:w="5040"/>
            <w:vAlign w:val="center"/>
          </w:tcPr>
          <w:p>
            <w:pPr>
              <w:spacing w:after="0"/>
            </w:pPr>
            <w:r/>
            <w:r>
              <w:rPr>
                <w:b w:val="0"/>
              </w:rPr>
              <w:t>Measure response time, throughput, concurrency, resource utilization and errors.</w:t>
            </w:r>
          </w:p>
        </w:tc>
      </w:tr>
      <w:tr>
        <w:tc>
          <w:tcPr>
            <w:tcW w:type="dxa" w:w="5040"/>
            <w:vAlign w:val="center"/>
          </w:tcPr>
          <w:p>
            <w:pPr>
              <w:spacing w:after="0"/>
            </w:pPr>
            <w:r/>
            <w:r>
              <w:rPr>
                <w:b w:val="0"/>
              </w:rPr>
              <w:t>Security</w:t>
            </w:r>
          </w:p>
        </w:tc>
        <w:tc>
          <w:tcPr>
            <w:tcW w:type="dxa" w:w="5040"/>
            <w:vAlign w:val="center"/>
          </w:tcPr>
          <w:p>
            <w:pPr>
              <w:spacing w:after="0"/>
            </w:pPr>
            <w:r/>
            <w:r>
              <w:rPr>
                <w:b w:val="0"/>
              </w:rPr>
              <w:t>Verify authentication, authorization, sessions, input validation, upload controls and auditability.</w:t>
            </w:r>
          </w:p>
        </w:tc>
      </w:tr>
      <w:tr>
        <w:tc>
          <w:tcPr>
            <w:tcW w:type="dxa" w:w="5040"/>
            <w:vAlign w:val="center"/>
          </w:tcPr>
          <w:p>
            <w:pPr>
              <w:spacing w:after="0"/>
            </w:pPr>
            <w:r/>
            <w:r>
              <w:rPr>
                <w:b w:val="0"/>
              </w:rPr>
              <w:t>Usability</w:t>
            </w:r>
          </w:p>
        </w:tc>
        <w:tc>
          <w:tcPr>
            <w:tcW w:type="dxa" w:w="5040"/>
            <w:vAlign w:val="center"/>
          </w:tcPr>
          <w:p>
            <w:pPr>
              <w:spacing w:after="0"/>
            </w:pPr>
            <w:r/>
            <w:r>
              <w:rPr>
                <w:b w:val="0"/>
              </w:rPr>
              <w:t>Observe representative users completing common tasks across supported browsers.</w:t>
            </w:r>
          </w:p>
        </w:tc>
      </w:tr>
      <w:tr>
        <w:tc>
          <w:tcPr>
            <w:tcW w:type="dxa" w:w="5040"/>
            <w:vAlign w:val="center"/>
          </w:tcPr>
          <w:p>
            <w:pPr>
              <w:spacing w:after="0"/>
            </w:pPr>
            <w:r/>
            <w:r>
              <w:rPr>
                <w:b w:val="0"/>
              </w:rPr>
              <w:t>UAT</w:t>
            </w:r>
          </w:p>
        </w:tc>
        <w:tc>
          <w:tcPr>
            <w:tcW w:type="dxa" w:w="5040"/>
            <w:vAlign w:val="center"/>
          </w:tcPr>
          <w:p>
            <w:pPr>
              <w:spacing w:after="0"/>
            </w:pPr>
            <w:r/>
            <w:r>
              <w:rPr>
                <w:b w:val="0"/>
              </w:rPr>
              <w:t>Business representatives confirm that the system supports operational expectations.</w:t>
            </w:r>
          </w:p>
        </w:tc>
      </w:tr>
    </w:tbl>
    <w:p>
      <w:pPr>
        <w:pStyle w:val="Heading1"/>
      </w:pPr>
      <w:r>
        <w:t>5. Testing Levels and Types</w:t>
      </w:r>
    </w:p>
    <w:p>
      <w:pPr>
        <w:pStyle w:val="ListBullet"/>
        <w:spacing w:after="40"/>
      </w:pPr>
      <w:r>
        <w:t>Unit tests are assumed to be completed by developers before system QA entry.</w:t>
      </w:r>
    </w:p>
    <w:p>
      <w:pPr>
        <w:pStyle w:val="ListBullet"/>
        <w:spacing w:after="40"/>
      </w:pPr>
      <w:r>
        <w:t>Integration tests verify interfaces between services and external dependencies.</w:t>
      </w:r>
    </w:p>
    <w:p>
      <w:pPr>
        <w:pStyle w:val="ListBullet"/>
        <w:spacing w:after="40"/>
      </w:pPr>
      <w:r>
        <w:t>System tests verify the integrated application in a production-like staging environment.</w:t>
      </w:r>
    </w:p>
    <w:p>
      <w:pPr>
        <w:pStyle w:val="ListBullet"/>
        <w:spacing w:after="40"/>
      </w:pPr>
      <w:r>
        <w:t>Regression tests protect previously verified functionality after changes.</w:t>
      </w:r>
    </w:p>
    <w:p>
      <w:pPr>
        <w:pStyle w:val="ListBullet"/>
        <w:spacing w:after="40"/>
      </w:pPr>
      <w:r>
        <w:t>Smoke testing is performed after every major deployment to confirm the build is testable.</w:t>
      </w:r>
    </w:p>
    <w:p>
      <w:pPr>
        <w:pStyle w:val="ListBullet"/>
        <w:spacing w:after="40"/>
      </w:pPr>
      <w:r>
        <w:t>Exploratory testing may be used to investigate unexpected behavior around formal cases.</w:t>
      </w:r>
    </w:p>
    <w:p>
      <w:pPr>
        <w:pStyle w:val="Heading1"/>
      </w:pPr>
      <w:r>
        <w:t>6. Roles and Responsibilities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Role</w:t>
            </w:r>
          </w:p>
        </w:tc>
        <w:tc>
          <w:tcPr>
            <w:tcW w:type="dxa" w:w="5040"/>
            <w:vAlign w:val="center"/>
            <w:shd w:fill="D9EAF7"/>
          </w:tcPr>
          <w:p>
            <w:pPr>
              <w:spacing w:after="0"/>
            </w:pPr>
            <w:r/>
            <w:r>
              <w:rPr>
                <w:b/>
              </w:rPr>
              <w:t>Responsibilities</w:t>
            </w:r>
          </w:p>
        </w:tc>
      </w:tr>
      <w:tr>
        <w:tc>
          <w:tcPr>
            <w:tcW w:type="dxa" w:w="5040"/>
            <w:vAlign w:val="center"/>
          </w:tcPr>
          <w:p>
            <w:pPr>
              <w:spacing w:after="0"/>
            </w:pPr>
            <w:r/>
            <w:r>
              <w:rPr>
                <w:b w:val="0"/>
              </w:rPr>
              <w:t>Junior Systems Analyst / QA Tester</w:t>
            </w:r>
          </w:p>
        </w:tc>
        <w:tc>
          <w:tcPr>
            <w:tcW w:type="dxa" w:w="5040"/>
            <w:vAlign w:val="center"/>
          </w:tcPr>
          <w:p>
            <w:pPr>
              <w:spacing w:after="0"/>
            </w:pPr>
            <w:r/>
            <w:r>
              <w:rPr>
                <w:b w:val="0"/>
              </w:rPr>
              <w:t>Prepare data, execute cases, record evidence, raise defects, retest fixes, maintain traceability.</w:t>
            </w:r>
          </w:p>
        </w:tc>
      </w:tr>
      <w:tr>
        <w:tc>
          <w:tcPr>
            <w:tcW w:type="dxa" w:w="5040"/>
            <w:vAlign w:val="center"/>
          </w:tcPr>
          <w:p>
            <w:pPr>
              <w:spacing w:after="0"/>
            </w:pPr>
            <w:r/>
            <w:r>
              <w:rPr>
                <w:b w:val="0"/>
              </w:rPr>
              <w:t>Developer</w:t>
            </w:r>
          </w:p>
        </w:tc>
        <w:tc>
          <w:tcPr>
            <w:tcW w:type="dxa" w:w="5040"/>
            <w:vAlign w:val="center"/>
          </w:tcPr>
          <w:p>
            <w:pPr>
              <w:spacing w:after="0"/>
            </w:pPr>
            <w:r/>
            <w:r>
              <w:rPr>
                <w:b w:val="0"/>
              </w:rPr>
              <w:t>Investigate and fix defects, provide build notes, support technical diagnosis.</w:t>
            </w:r>
          </w:p>
        </w:tc>
      </w:tr>
      <w:tr>
        <w:tc>
          <w:tcPr>
            <w:tcW w:type="dxa" w:w="5040"/>
            <w:vAlign w:val="center"/>
          </w:tcPr>
          <w:p>
            <w:pPr>
              <w:spacing w:after="0"/>
            </w:pPr>
            <w:r/>
            <w:r>
              <w:rPr>
                <w:b w:val="0"/>
              </w:rPr>
              <w:t>System Administrator / DevOps</w:t>
            </w:r>
          </w:p>
        </w:tc>
        <w:tc>
          <w:tcPr>
            <w:tcW w:type="dxa" w:w="5040"/>
            <w:vAlign w:val="center"/>
          </w:tcPr>
          <w:p>
            <w:pPr>
              <w:spacing w:after="0"/>
            </w:pPr>
            <w:r/>
            <w:r>
              <w:rPr>
                <w:b w:val="0"/>
              </w:rPr>
              <w:t>Maintain staging environment, logs, monitoring, deployment and access.</w:t>
            </w:r>
          </w:p>
        </w:tc>
      </w:tr>
      <w:tr>
        <w:tc>
          <w:tcPr>
            <w:tcW w:type="dxa" w:w="5040"/>
            <w:vAlign w:val="center"/>
          </w:tcPr>
          <w:p>
            <w:pPr>
              <w:spacing w:after="0"/>
            </w:pPr>
            <w:r/>
            <w:r>
              <w:rPr>
                <w:b w:val="0"/>
              </w:rPr>
              <w:t>Security Reviewer</w:t>
            </w:r>
          </w:p>
        </w:tc>
        <w:tc>
          <w:tcPr>
            <w:tcW w:type="dxa" w:w="5040"/>
            <w:vAlign w:val="center"/>
          </w:tcPr>
          <w:p>
            <w:pPr>
              <w:spacing w:after="0"/>
            </w:pPr>
            <w:r/>
            <w:r>
              <w:rPr>
                <w:b w:val="0"/>
              </w:rPr>
              <w:t>Review security findings, validate high-risk controls and remediation.</w:t>
            </w:r>
          </w:p>
        </w:tc>
      </w:tr>
      <w:tr>
        <w:tc>
          <w:tcPr>
            <w:tcW w:type="dxa" w:w="5040"/>
            <w:vAlign w:val="center"/>
          </w:tcPr>
          <w:p>
            <w:pPr>
              <w:spacing w:after="0"/>
            </w:pPr>
            <w:r/>
            <w:r>
              <w:rPr>
                <w:b w:val="0"/>
              </w:rPr>
              <w:t>Product Owner / Business Representative</w:t>
            </w:r>
          </w:p>
        </w:tc>
        <w:tc>
          <w:tcPr>
            <w:tcW w:type="dxa" w:w="5040"/>
            <w:vAlign w:val="center"/>
          </w:tcPr>
          <w:p>
            <w:pPr>
              <w:spacing w:after="0"/>
            </w:pPr>
            <w:r/>
            <w:r>
              <w:rPr>
                <w:b w:val="0"/>
              </w:rPr>
              <w:t>Clarify business rules, perform UAT, approve accepted deviations.</w:t>
            </w:r>
          </w:p>
        </w:tc>
      </w:tr>
      <w:tr>
        <w:tc>
          <w:tcPr>
            <w:tcW w:type="dxa" w:w="5040"/>
            <w:vAlign w:val="center"/>
          </w:tcPr>
          <w:p>
            <w:pPr>
              <w:spacing w:after="0"/>
            </w:pPr>
            <w:r/>
            <w:r>
              <w:rPr>
                <w:b w:val="0"/>
              </w:rPr>
              <w:t>Project Lead</w:t>
            </w:r>
          </w:p>
        </w:tc>
        <w:tc>
          <w:tcPr>
            <w:tcW w:type="dxa" w:w="5040"/>
            <w:vAlign w:val="center"/>
          </w:tcPr>
          <w:p>
            <w:pPr>
              <w:spacing w:after="0"/>
            </w:pPr>
            <w:r/>
            <w:r>
              <w:rPr>
                <w:b w:val="0"/>
              </w:rPr>
              <w:t>Coordinate schedule, review metrics, approve release recommendation.</w:t>
            </w:r>
          </w:p>
        </w:tc>
      </w:tr>
    </w:tbl>
    <w:p>
      <w:pPr>
        <w:pStyle w:val="Heading1"/>
      </w:pPr>
      <w:r>
        <w:t>7. Testing Environment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Component</w:t>
            </w:r>
          </w:p>
        </w:tc>
        <w:tc>
          <w:tcPr>
            <w:tcW w:type="dxa" w:w="5040"/>
            <w:vAlign w:val="center"/>
            <w:shd w:fill="D9EAF7"/>
          </w:tcPr>
          <w:p>
            <w:pPr>
              <w:spacing w:after="0"/>
            </w:pPr>
            <w:r/>
            <w:r>
              <w:rPr>
                <w:b/>
              </w:rPr>
              <w:t>Configuration / Requirement</w:t>
            </w:r>
          </w:p>
        </w:tc>
      </w:tr>
      <w:tr>
        <w:tc>
          <w:tcPr>
            <w:tcW w:type="dxa" w:w="5040"/>
            <w:vAlign w:val="center"/>
          </w:tcPr>
          <w:p>
            <w:pPr>
              <w:spacing w:after="0"/>
            </w:pPr>
            <w:r/>
            <w:r>
              <w:rPr>
                <w:b w:val="0"/>
              </w:rPr>
              <w:t>Client devices</w:t>
            </w:r>
          </w:p>
        </w:tc>
        <w:tc>
          <w:tcPr>
            <w:tcW w:type="dxa" w:w="5040"/>
            <w:vAlign w:val="center"/>
          </w:tcPr>
          <w:p>
            <w:pPr>
              <w:spacing w:after="0"/>
            </w:pPr>
            <w:r/>
            <w:r>
              <w:rPr>
                <w:b w:val="0"/>
              </w:rPr>
              <w:t>Windows 11 desktop/laptop; representative mobile browser</w:t>
            </w:r>
          </w:p>
        </w:tc>
      </w:tr>
      <w:tr>
        <w:tc>
          <w:tcPr>
            <w:tcW w:type="dxa" w:w="5040"/>
            <w:vAlign w:val="center"/>
          </w:tcPr>
          <w:p>
            <w:pPr>
              <w:spacing w:after="0"/>
            </w:pPr>
            <w:r/>
            <w:r>
              <w:rPr>
                <w:b w:val="0"/>
              </w:rPr>
              <w:t>Browsers</w:t>
            </w:r>
          </w:p>
        </w:tc>
        <w:tc>
          <w:tcPr>
            <w:tcW w:type="dxa" w:w="5040"/>
            <w:vAlign w:val="center"/>
          </w:tcPr>
          <w:p>
            <w:pPr>
              <w:spacing w:after="0"/>
            </w:pPr>
            <w:r/>
            <w:r>
              <w:rPr>
                <w:b w:val="0"/>
              </w:rPr>
              <w:t>Current supported Chrome and Microsoft Edge</w:t>
            </w:r>
          </w:p>
        </w:tc>
      </w:tr>
      <w:tr>
        <w:tc>
          <w:tcPr>
            <w:tcW w:type="dxa" w:w="5040"/>
            <w:vAlign w:val="center"/>
          </w:tcPr>
          <w:p>
            <w:pPr>
              <w:spacing w:after="0"/>
            </w:pPr>
            <w:r/>
            <w:r>
              <w:rPr>
                <w:b w:val="0"/>
              </w:rPr>
              <w:t>Application</w:t>
            </w:r>
          </w:p>
        </w:tc>
        <w:tc>
          <w:tcPr>
            <w:tcW w:type="dxa" w:w="5040"/>
            <w:vAlign w:val="center"/>
          </w:tcPr>
          <w:p>
            <w:pPr>
              <w:spacing w:after="0"/>
            </w:pPr>
            <w:r/>
            <w:r>
              <w:rPr>
                <w:b w:val="0"/>
              </w:rPr>
              <w:t>Staging deployment of Internal Communication Platform</w:t>
            </w:r>
          </w:p>
        </w:tc>
      </w:tr>
      <w:tr>
        <w:tc>
          <w:tcPr>
            <w:tcW w:type="dxa" w:w="5040"/>
            <w:vAlign w:val="center"/>
          </w:tcPr>
          <w:p>
            <w:pPr>
              <w:spacing w:after="0"/>
            </w:pPr>
            <w:r/>
            <w:r>
              <w:rPr>
                <w:b w:val="0"/>
              </w:rPr>
              <w:t>Backend</w:t>
            </w:r>
          </w:p>
        </w:tc>
        <w:tc>
          <w:tcPr>
            <w:tcW w:type="dxa" w:w="5040"/>
            <w:vAlign w:val="center"/>
          </w:tcPr>
          <w:p>
            <w:pPr>
              <w:spacing w:after="0"/>
            </w:pPr>
            <w:r/>
            <w:r>
              <w:rPr>
                <w:b w:val="0"/>
              </w:rPr>
              <w:t>Node.js/TypeScript services behind API gateway/load balancing</w:t>
            </w:r>
          </w:p>
        </w:tc>
      </w:tr>
      <w:tr>
        <w:tc>
          <w:tcPr>
            <w:tcW w:type="dxa" w:w="5040"/>
            <w:vAlign w:val="center"/>
          </w:tcPr>
          <w:p>
            <w:pPr>
              <w:spacing w:after="0"/>
            </w:pPr>
            <w:r/>
            <w:r>
              <w:rPr>
                <w:b w:val="0"/>
              </w:rPr>
              <w:t>Database</w:t>
            </w:r>
          </w:p>
        </w:tc>
        <w:tc>
          <w:tcPr>
            <w:tcW w:type="dxa" w:w="5040"/>
            <w:vAlign w:val="center"/>
          </w:tcPr>
          <w:p>
            <w:pPr>
              <w:spacing w:after="0"/>
            </w:pPr>
            <w:r/>
            <w:r>
              <w:rPr>
                <w:b w:val="0"/>
              </w:rPr>
              <w:t>Isolated PostgreSQL test database</w:t>
            </w:r>
          </w:p>
        </w:tc>
      </w:tr>
      <w:tr>
        <w:tc>
          <w:tcPr>
            <w:tcW w:type="dxa" w:w="5040"/>
            <w:vAlign w:val="center"/>
          </w:tcPr>
          <w:p>
            <w:pPr>
              <w:spacing w:after="0"/>
            </w:pPr>
            <w:r/>
            <w:r>
              <w:rPr>
                <w:b w:val="0"/>
              </w:rPr>
              <w:t>Cache</w:t>
            </w:r>
          </w:p>
        </w:tc>
        <w:tc>
          <w:tcPr>
            <w:tcW w:type="dxa" w:w="5040"/>
            <w:vAlign w:val="center"/>
          </w:tcPr>
          <w:p>
            <w:pPr>
              <w:spacing w:after="0"/>
            </w:pPr>
            <w:r/>
            <w:r>
              <w:rPr>
                <w:b w:val="0"/>
              </w:rPr>
              <w:t>Redis test instance</w:t>
            </w:r>
          </w:p>
        </w:tc>
      </w:tr>
      <w:tr>
        <w:tc>
          <w:tcPr>
            <w:tcW w:type="dxa" w:w="5040"/>
            <w:vAlign w:val="center"/>
          </w:tcPr>
          <w:p>
            <w:pPr>
              <w:spacing w:after="0"/>
            </w:pPr>
            <w:r/>
            <w:r>
              <w:rPr>
                <w:b w:val="0"/>
              </w:rPr>
              <w:t>Object storage</w:t>
            </w:r>
          </w:p>
        </w:tc>
        <w:tc>
          <w:tcPr>
            <w:tcW w:type="dxa" w:w="5040"/>
            <w:vAlign w:val="center"/>
          </w:tcPr>
          <w:p>
            <w:pPr>
              <w:spacing w:after="0"/>
            </w:pPr>
            <w:r/>
            <w:r>
              <w:rPr>
                <w:b w:val="0"/>
              </w:rPr>
              <w:t>S3-compatible test bucket with non-production files</w:t>
            </w:r>
          </w:p>
        </w:tc>
      </w:tr>
      <w:tr>
        <w:tc>
          <w:tcPr>
            <w:tcW w:type="dxa" w:w="5040"/>
            <w:vAlign w:val="center"/>
          </w:tcPr>
          <w:p>
            <w:pPr>
              <w:spacing w:after="0"/>
            </w:pPr>
            <w:r/>
            <w:r>
              <w:rPr>
                <w:b w:val="0"/>
              </w:rPr>
              <w:t>Identity</w:t>
            </w:r>
          </w:p>
        </w:tc>
        <w:tc>
          <w:tcPr>
            <w:tcW w:type="dxa" w:w="5040"/>
            <w:vAlign w:val="center"/>
          </w:tcPr>
          <w:p>
            <w:pPr>
              <w:spacing w:after="0"/>
            </w:pPr>
            <w:r/>
            <w:r>
              <w:rPr>
                <w:b w:val="0"/>
              </w:rPr>
              <w:t>Isolated SSO/OIDC test provider or approved test accounts</w:t>
            </w:r>
          </w:p>
        </w:tc>
      </w:tr>
      <w:tr>
        <w:tc>
          <w:tcPr>
            <w:tcW w:type="dxa" w:w="5040"/>
            <w:vAlign w:val="center"/>
          </w:tcPr>
          <w:p>
            <w:pPr>
              <w:spacing w:after="0"/>
            </w:pPr>
            <w:r/>
            <w:r>
              <w:rPr>
                <w:b w:val="0"/>
              </w:rPr>
              <w:t>Network</w:t>
            </w:r>
          </w:p>
        </w:tc>
        <w:tc>
          <w:tcPr>
            <w:tcW w:type="dxa" w:w="5040"/>
            <w:vAlign w:val="center"/>
          </w:tcPr>
          <w:p>
            <w:pPr>
              <w:spacing w:after="0"/>
            </w:pPr>
            <w:r/>
            <w:r>
              <w:rPr>
                <w:b w:val="0"/>
              </w:rPr>
              <w:t>HTTPS-enabled corporate-like network</w:t>
            </w:r>
          </w:p>
        </w:tc>
      </w:tr>
      <w:tr>
        <w:tc>
          <w:tcPr>
            <w:tcW w:type="dxa" w:w="5040"/>
            <w:vAlign w:val="center"/>
          </w:tcPr>
          <w:p>
            <w:pPr>
              <w:spacing w:after="0"/>
            </w:pPr>
            <w:r/>
            <w:r>
              <w:rPr>
                <w:b w:val="0"/>
              </w:rPr>
              <w:t>Monitoring</w:t>
            </w:r>
          </w:p>
        </w:tc>
        <w:tc>
          <w:tcPr>
            <w:tcW w:type="dxa" w:w="5040"/>
            <w:vAlign w:val="center"/>
          </w:tcPr>
          <w:p>
            <w:pPr>
              <w:spacing w:after="0"/>
            </w:pPr>
            <w:r/>
            <w:r>
              <w:rPr>
                <w:b w:val="0"/>
              </w:rPr>
              <w:t>Application logs, metrics, error monitoring and audit logs</w:t>
            </w:r>
          </w:p>
        </w:tc>
      </w:tr>
      <w:tr>
        <w:tc>
          <w:tcPr>
            <w:tcW w:type="dxa" w:w="5040"/>
            <w:vAlign w:val="center"/>
          </w:tcPr>
          <w:p>
            <w:pPr>
              <w:spacing w:after="0"/>
            </w:pPr>
            <w:r/>
            <w:r>
              <w:rPr>
                <w:b w:val="0"/>
              </w:rPr>
              <w:t>Performance tooling</w:t>
            </w:r>
          </w:p>
        </w:tc>
        <w:tc>
          <w:tcPr>
            <w:tcW w:type="dxa" w:w="5040"/>
            <w:vAlign w:val="center"/>
          </w:tcPr>
          <w:p>
            <w:pPr>
              <w:spacing w:after="0"/>
            </w:pPr>
            <w:r/>
            <w:r>
              <w:rPr>
                <w:b w:val="0"/>
              </w:rPr>
              <w:t>Approved load-testing tool with synthetic users</w:t>
            </w:r>
          </w:p>
        </w:tc>
      </w:tr>
    </w:tbl>
    <w:p>
      <w:pPr>
        <w:pStyle w:val="Heading1"/>
      </w:pPr>
      <w:r>
        <w:t>8. Test Data Requirements</w:t>
      </w:r>
    </w:p>
    <w:p>
      <w:pPr>
        <w:pStyle w:val="ListBullet"/>
        <w:spacing w:after="40"/>
      </w:pPr>
      <w:r>
        <w:t>Standard employee, manager, administrator, inactive and restricted accounts.</w:t>
      </w:r>
    </w:p>
    <w:p>
      <w:pPr>
        <w:pStyle w:val="ListBullet"/>
        <w:spacing w:after="40"/>
      </w:pPr>
      <w:r>
        <w:t>Users belonging to different departments and project channels.</w:t>
      </w:r>
    </w:p>
    <w:p>
      <w:pPr>
        <w:pStyle w:val="ListBullet"/>
        <w:spacing w:after="40"/>
      </w:pPr>
      <w:r>
        <w:t>Representative direct messages, channel messages, mentions and announcements.</w:t>
      </w:r>
    </w:p>
    <w:p>
      <w:pPr>
        <w:pStyle w:val="ListBullet"/>
        <w:spacing w:after="40"/>
      </w:pPr>
      <w:r>
        <w:t>Unique search keywords and date-filtered messages.</w:t>
      </w:r>
    </w:p>
    <w:p>
      <w:pPr>
        <w:pStyle w:val="ListBullet"/>
        <w:spacing w:after="40"/>
      </w:pPr>
      <w:r>
        <w:t>Supported files, unsupported extensions, oversized files and safe security-test samples.</w:t>
      </w:r>
    </w:p>
    <w:p>
      <w:pPr>
        <w:pStyle w:val="ListBullet"/>
        <w:spacing w:after="40"/>
      </w:pPr>
      <w:r>
        <w:t>Boundary-length messages and search strings.</w:t>
      </w:r>
    </w:p>
    <w:p>
      <w:pPr>
        <w:pStyle w:val="ListBullet"/>
        <w:spacing w:after="40"/>
      </w:pPr>
      <w:r>
        <w:t>Synthetic dataset for at least 100 concurrent active users.</w:t>
      </w:r>
    </w:p>
    <w:p>
      <w:pPr>
        <w:pStyle w:val="ListBullet"/>
        <w:spacing w:after="40"/>
      </w:pPr>
      <w:r>
        <w:t>Expected audit events for privileged actions.</w:t>
      </w:r>
    </w:p>
    <w:p>
      <w:pPr>
        <w:pStyle w:val="ListBullet"/>
        <w:spacing w:after="40"/>
      </w:pPr>
      <w:r>
        <w:t>All credentials and personal data must be synthetic; no production data is permitted.</w:t>
      </w:r>
    </w:p>
    <w:p>
      <w:pPr>
        <w:pStyle w:val="Heading1"/>
      </w:pPr>
      <w:r>
        <w:t>9. Entry and Exit Criteria</w:t>
      </w:r>
    </w:p>
    <w:p>
      <w:pPr>
        <w:pStyle w:val="Heading2"/>
      </w:pPr>
      <w:r>
        <w:t>9.1 Entry Criteria</w:t>
      </w:r>
    </w:p>
    <w:p>
      <w:pPr>
        <w:pStyle w:val="ListBullet"/>
        <w:spacing w:after="40"/>
      </w:pPr>
      <w:r>
        <w:t>Build is deployed successfully and smoke-tested.</w:t>
      </w:r>
    </w:p>
    <w:p>
      <w:pPr>
        <w:pStyle w:val="ListBullet"/>
        <w:spacing w:after="40"/>
      </w:pPr>
      <w:r>
        <w:t>Environment, database, storage and identity dependencies are available.</w:t>
      </w:r>
    </w:p>
    <w:p>
      <w:pPr>
        <w:pStyle w:val="ListBullet"/>
        <w:spacing w:after="40"/>
      </w:pPr>
      <w:r>
        <w:t>Test accounts and data are prepared.</w:t>
      </w:r>
    </w:p>
    <w:p>
      <w:pPr>
        <w:pStyle w:val="ListBullet"/>
        <w:spacing w:after="40"/>
      </w:pPr>
      <w:r>
        <w:t>Approved test cases have been reviewed.</w:t>
      </w:r>
    </w:p>
    <w:p>
      <w:pPr>
        <w:pStyle w:val="ListBullet"/>
        <w:spacing w:after="40"/>
      </w:pPr>
      <w:r>
        <w:t>Known environment blockers are resolved or formally accepted.</w:t>
      </w:r>
    </w:p>
    <w:p>
      <w:pPr>
        <w:pStyle w:val="ListBullet"/>
        <w:spacing w:after="40"/>
      </w:pPr>
      <w:r>
        <w:t>Logging and monitoring are enabled.</w:t>
      </w:r>
    </w:p>
    <w:p>
      <w:pPr>
        <w:pStyle w:val="Heading2"/>
      </w:pPr>
      <w:r>
        <w:t>9.2 Exit Criteria</w:t>
      </w:r>
    </w:p>
    <w:p>
      <w:pPr>
        <w:pStyle w:val="ListBullet"/>
        <w:spacing w:after="40"/>
      </w:pPr>
      <w:r>
        <w:t>All Critical and High-priority cases have been executed.</w:t>
      </w:r>
    </w:p>
    <w:p>
      <w:pPr>
        <w:pStyle w:val="ListBullet"/>
        <w:spacing w:after="40"/>
      </w:pPr>
      <w:r>
        <w:t>No open Critical defect remains.</w:t>
      </w:r>
    </w:p>
    <w:p>
      <w:pPr>
        <w:pStyle w:val="ListBullet"/>
        <w:spacing w:after="40"/>
      </w:pPr>
      <w:r>
        <w:t>High defects are fixed or formally accepted by authorized stakeholders.</w:t>
      </w:r>
    </w:p>
    <w:p>
      <w:pPr>
        <w:pStyle w:val="ListBullet"/>
        <w:spacing w:after="40"/>
      </w:pPr>
      <w:r>
        <w:t>Required security tests pass.</w:t>
      </w:r>
    </w:p>
    <w:p>
      <w:pPr>
        <w:pStyle w:val="ListBullet"/>
        <w:spacing w:after="40"/>
      </w:pPr>
      <w:r>
        <w:t>Performance results meet targets or approved deviations are documented.</w:t>
      </w:r>
    </w:p>
    <w:p>
      <w:pPr>
        <w:pStyle w:val="ListBullet"/>
        <w:spacing w:after="40"/>
      </w:pPr>
      <w:r>
        <w:t>Regression testing for fixes is complete.</w:t>
      </w:r>
    </w:p>
    <w:p>
      <w:pPr>
        <w:pStyle w:val="ListBullet"/>
        <w:spacing w:after="40"/>
      </w:pPr>
      <w:r>
        <w:t>Test summary and release recommendation are reviewed.</w:t>
      </w:r>
    </w:p>
    <w:p>
      <w:pPr>
        <w:pStyle w:val="Heading1"/>
      </w:pPr>
      <w:r>
        <w:t>10. Test Schedule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0"/>
            </w:pPr>
            <w:r/>
            <w:r>
              <w:rPr>
                <w:b/>
              </w:rPr>
              <w:t>Phase</w:t>
            </w:r>
          </w:p>
        </w:tc>
        <w:tc>
          <w:tcPr>
            <w:tcW w:type="dxa" w:w="2520"/>
            <w:vAlign w:val="center"/>
            <w:shd w:fill="D9EAF7"/>
          </w:tcPr>
          <w:p>
            <w:pPr>
              <w:spacing w:after="0"/>
            </w:pPr>
            <w:r/>
            <w:r>
              <w:rPr>
                <w:b/>
              </w:rPr>
              <w:t>Planned Time</w:t>
            </w:r>
          </w:p>
        </w:tc>
        <w:tc>
          <w:tcPr>
            <w:tcW w:type="dxa" w:w="2520"/>
            <w:vAlign w:val="center"/>
            <w:shd w:fill="D9EAF7"/>
          </w:tcPr>
          <w:p>
            <w:pPr>
              <w:spacing w:after="0"/>
            </w:pPr>
            <w:r/>
            <w:r>
              <w:rPr>
                <w:b/>
              </w:rPr>
              <w:t>Activities</w:t>
            </w:r>
          </w:p>
        </w:tc>
        <w:tc>
          <w:tcPr>
            <w:tcW w:type="dxa" w:w="2520"/>
            <w:vAlign w:val="center"/>
            <w:shd w:fill="D9EAF7"/>
          </w:tcPr>
          <w:p>
            <w:pPr>
              <w:spacing w:after="0"/>
            </w:pPr>
            <w:r/>
            <w:r>
              <w:rPr>
                <w:b/>
              </w:rPr>
              <w:t>Output</w:t>
            </w:r>
          </w:p>
        </w:tc>
      </w:tr>
      <w:tr>
        <w:tc>
          <w:tcPr>
            <w:tcW w:type="dxa" w:w="2520"/>
            <w:vAlign w:val="center"/>
          </w:tcPr>
          <w:p>
            <w:pPr>
              <w:spacing w:after="0"/>
            </w:pPr>
            <w:r/>
            <w:r>
              <w:rPr>
                <w:b w:val="0"/>
              </w:rPr>
              <w:t>Preparation</w:t>
            </w:r>
          </w:p>
        </w:tc>
        <w:tc>
          <w:tcPr>
            <w:tcW w:type="dxa" w:w="2520"/>
            <w:vAlign w:val="center"/>
          </w:tcPr>
          <w:p>
            <w:pPr>
              <w:spacing w:after="0"/>
            </w:pPr>
            <w:r/>
            <w:r>
              <w:rPr>
                <w:b w:val="0"/>
              </w:rPr>
              <w:t>Day 1</w:t>
            </w:r>
          </w:p>
        </w:tc>
        <w:tc>
          <w:tcPr>
            <w:tcW w:type="dxa" w:w="2520"/>
            <w:vAlign w:val="center"/>
          </w:tcPr>
          <w:p>
            <w:pPr>
              <w:spacing w:after="0"/>
            </w:pPr>
            <w:r/>
            <w:r>
              <w:rPr>
                <w:b w:val="0"/>
              </w:rPr>
              <w:t>Environment, accounts, data, case review</w:t>
            </w:r>
          </w:p>
        </w:tc>
        <w:tc>
          <w:tcPr>
            <w:tcW w:type="dxa" w:w="2520"/>
            <w:vAlign w:val="center"/>
          </w:tcPr>
          <w:p>
            <w:pPr>
              <w:spacing w:after="0"/>
            </w:pPr>
            <w:r/>
            <w:r>
              <w:rPr>
                <w:b w:val="0"/>
              </w:rPr>
              <w:t>Ready-to-test confirmation</w:t>
            </w:r>
          </w:p>
        </w:tc>
      </w:tr>
      <w:tr>
        <w:tc>
          <w:tcPr>
            <w:tcW w:type="dxa" w:w="2520"/>
            <w:vAlign w:val="center"/>
          </w:tcPr>
          <w:p>
            <w:pPr>
              <w:spacing w:after="0"/>
            </w:pPr>
            <w:r/>
            <w:r>
              <w:rPr>
                <w:b w:val="0"/>
              </w:rPr>
              <w:t>Functional/System</w:t>
            </w:r>
          </w:p>
        </w:tc>
        <w:tc>
          <w:tcPr>
            <w:tcW w:type="dxa" w:w="2520"/>
            <w:vAlign w:val="center"/>
          </w:tcPr>
          <w:p>
            <w:pPr>
              <w:spacing w:after="0"/>
            </w:pPr>
            <w:r/>
            <w:r>
              <w:rPr>
                <w:b w:val="0"/>
              </w:rPr>
              <w:t>Days 2–3</w:t>
            </w:r>
          </w:p>
        </w:tc>
        <w:tc>
          <w:tcPr>
            <w:tcW w:type="dxa" w:w="2520"/>
            <w:vAlign w:val="center"/>
          </w:tcPr>
          <w:p>
            <w:pPr>
              <w:spacing w:after="0"/>
            </w:pPr>
            <w:r/>
            <w:r>
              <w:rPr>
                <w:b w:val="0"/>
              </w:rPr>
              <w:t>Core workflows and integrations</w:t>
            </w:r>
          </w:p>
        </w:tc>
        <w:tc>
          <w:tcPr>
            <w:tcW w:type="dxa" w:w="2520"/>
            <w:vAlign w:val="center"/>
          </w:tcPr>
          <w:p>
            <w:pPr>
              <w:spacing w:after="0"/>
            </w:pPr>
            <w:r/>
            <w:r>
              <w:rPr>
                <w:b w:val="0"/>
              </w:rPr>
              <w:t>Functional results + defects</w:t>
            </w:r>
          </w:p>
        </w:tc>
      </w:tr>
      <w:tr>
        <w:tc>
          <w:tcPr>
            <w:tcW w:type="dxa" w:w="2520"/>
            <w:vAlign w:val="center"/>
          </w:tcPr>
          <w:p>
            <w:pPr>
              <w:spacing w:after="0"/>
            </w:pPr>
            <w:r/>
            <w:r>
              <w:rPr>
                <w:b w:val="0"/>
              </w:rPr>
              <w:t>Security</w:t>
            </w:r>
          </w:p>
        </w:tc>
        <w:tc>
          <w:tcPr>
            <w:tcW w:type="dxa" w:w="2520"/>
            <w:vAlign w:val="center"/>
          </w:tcPr>
          <w:p>
            <w:pPr>
              <w:spacing w:after="0"/>
            </w:pPr>
            <w:r/>
            <w:r>
              <w:rPr>
                <w:b w:val="0"/>
              </w:rPr>
              <w:t>Day 4</w:t>
            </w:r>
          </w:p>
        </w:tc>
        <w:tc>
          <w:tcPr>
            <w:tcW w:type="dxa" w:w="2520"/>
            <w:vAlign w:val="center"/>
          </w:tcPr>
          <w:p>
            <w:pPr>
              <w:spacing w:after="0"/>
            </w:pPr>
            <w:r/>
            <w:r>
              <w:rPr>
                <w:b w:val="0"/>
              </w:rPr>
              <w:t>Authentication, authorization, sessions, input and files</w:t>
            </w:r>
          </w:p>
        </w:tc>
        <w:tc>
          <w:tcPr>
            <w:tcW w:type="dxa" w:w="2520"/>
            <w:vAlign w:val="center"/>
          </w:tcPr>
          <w:p>
            <w:pPr>
              <w:spacing w:after="0"/>
            </w:pPr>
            <w:r/>
            <w:r>
              <w:rPr>
                <w:b w:val="0"/>
              </w:rPr>
              <w:t>Security findings</w:t>
            </w:r>
          </w:p>
        </w:tc>
      </w:tr>
      <w:tr>
        <w:tc>
          <w:tcPr>
            <w:tcW w:type="dxa" w:w="2520"/>
            <w:vAlign w:val="center"/>
          </w:tcPr>
          <w:p>
            <w:pPr>
              <w:spacing w:after="0"/>
            </w:pPr>
            <w:r/>
            <w:r>
              <w:rPr>
                <w:b w:val="0"/>
              </w:rPr>
              <w:t>Performance</w:t>
            </w:r>
          </w:p>
        </w:tc>
        <w:tc>
          <w:tcPr>
            <w:tcW w:type="dxa" w:w="2520"/>
            <w:vAlign w:val="center"/>
          </w:tcPr>
          <w:p>
            <w:pPr>
              <w:spacing w:after="0"/>
            </w:pPr>
            <w:r/>
            <w:r>
              <w:rPr>
                <w:b w:val="0"/>
              </w:rPr>
              <w:t>Day 5</w:t>
            </w:r>
          </w:p>
        </w:tc>
        <w:tc>
          <w:tcPr>
            <w:tcW w:type="dxa" w:w="2520"/>
            <w:vAlign w:val="center"/>
          </w:tcPr>
          <w:p>
            <w:pPr>
              <w:spacing w:after="0"/>
            </w:pPr>
            <w:r/>
            <w:r>
              <w:rPr>
                <w:b w:val="0"/>
              </w:rPr>
              <w:t>Concurrency, response time, throughput</w:t>
            </w:r>
          </w:p>
        </w:tc>
        <w:tc>
          <w:tcPr>
            <w:tcW w:type="dxa" w:w="2520"/>
            <w:vAlign w:val="center"/>
          </w:tcPr>
          <w:p>
            <w:pPr>
              <w:spacing w:after="0"/>
            </w:pPr>
            <w:r/>
            <w:r>
              <w:rPr>
                <w:b w:val="0"/>
              </w:rPr>
              <w:t>Performance report</w:t>
            </w:r>
          </w:p>
        </w:tc>
      </w:tr>
      <w:tr>
        <w:tc>
          <w:tcPr>
            <w:tcW w:type="dxa" w:w="2520"/>
            <w:vAlign w:val="center"/>
          </w:tcPr>
          <w:p>
            <w:pPr>
              <w:spacing w:after="0"/>
            </w:pPr>
            <w:r/>
            <w:r>
              <w:rPr>
                <w:b w:val="0"/>
              </w:rPr>
              <w:t>Regression/UAT</w:t>
            </w:r>
          </w:p>
        </w:tc>
        <w:tc>
          <w:tcPr>
            <w:tcW w:type="dxa" w:w="2520"/>
            <w:vAlign w:val="center"/>
          </w:tcPr>
          <w:p>
            <w:pPr>
              <w:spacing w:after="0"/>
            </w:pPr>
            <w:r/>
            <w:r>
              <w:rPr>
                <w:b w:val="0"/>
              </w:rPr>
              <w:t>Days 6–7</w:t>
            </w:r>
          </w:p>
        </w:tc>
        <w:tc>
          <w:tcPr>
            <w:tcW w:type="dxa" w:w="2520"/>
            <w:vAlign w:val="center"/>
          </w:tcPr>
          <w:p>
            <w:pPr>
              <w:spacing w:after="0"/>
            </w:pPr>
            <w:r/>
            <w:r>
              <w:rPr>
                <w:b w:val="0"/>
              </w:rPr>
              <w:t>Retesting, regression and business validation</w:t>
            </w:r>
          </w:p>
        </w:tc>
        <w:tc>
          <w:tcPr>
            <w:tcW w:type="dxa" w:w="2520"/>
            <w:vAlign w:val="center"/>
          </w:tcPr>
          <w:p>
            <w:pPr>
              <w:spacing w:after="0"/>
            </w:pPr>
            <w:r/>
            <w:r>
              <w:rPr>
                <w:b w:val="0"/>
              </w:rPr>
              <w:t>UAT results</w:t>
            </w:r>
          </w:p>
        </w:tc>
      </w:tr>
      <w:tr>
        <w:tc>
          <w:tcPr>
            <w:tcW w:type="dxa" w:w="2520"/>
            <w:vAlign w:val="center"/>
          </w:tcPr>
          <w:p>
            <w:pPr>
              <w:spacing w:after="0"/>
            </w:pPr>
            <w:r/>
            <w:r>
              <w:rPr>
                <w:b w:val="0"/>
              </w:rPr>
              <w:t>Closure</w:t>
            </w:r>
          </w:p>
        </w:tc>
        <w:tc>
          <w:tcPr>
            <w:tcW w:type="dxa" w:w="2520"/>
            <w:vAlign w:val="center"/>
          </w:tcPr>
          <w:p>
            <w:pPr>
              <w:spacing w:after="0"/>
            </w:pPr>
            <w:r/>
            <w:r>
              <w:rPr>
                <w:b w:val="0"/>
              </w:rPr>
              <w:t>Day 8</w:t>
            </w:r>
          </w:p>
        </w:tc>
        <w:tc>
          <w:tcPr>
            <w:tcW w:type="dxa" w:w="2520"/>
            <w:vAlign w:val="center"/>
          </w:tcPr>
          <w:p>
            <w:pPr>
              <w:spacing w:after="0"/>
            </w:pPr>
            <w:r/>
            <w:r>
              <w:rPr>
                <w:b w:val="0"/>
              </w:rPr>
              <w:t>Metrics, defect review and release recommendation</w:t>
            </w:r>
          </w:p>
        </w:tc>
        <w:tc>
          <w:tcPr>
            <w:tcW w:type="dxa" w:w="2520"/>
            <w:vAlign w:val="center"/>
          </w:tcPr>
          <w:p>
            <w:pPr>
              <w:spacing w:after="0"/>
            </w:pPr>
            <w:r/>
            <w:r>
              <w:rPr>
                <w:b w:val="0"/>
              </w:rPr>
              <w:t>Final test summary</w:t>
            </w:r>
          </w:p>
        </w:tc>
      </w:tr>
    </w:tbl>
    <w:p>
      <w:pPr>
        <w:pStyle w:val="Heading1"/>
      </w:pPr>
      <w:r>
        <w:t>11. Detailed Test Cases</w:t>
      </w:r>
    </w:p>
    <w:p>
      <w:r>
        <w:t>Execution rule: record the actual result, evidence and status for every case. A test passes only when all stated expected results are achieved and no blocking defect is introduced.</w:t>
      </w:r>
    </w:p>
    <w:p>
      <w:pPr>
        <w:pStyle w:val="Heading2"/>
      </w:pPr>
      <w:r>
        <w:t>TC-001 — Successful employee authentication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Field</w:t>
            </w:r>
          </w:p>
        </w:tc>
        <w:tc>
          <w:tcPr>
            <w:tcW w:type="dxa" w:w="5040"/>
            <w:vAlign w:val="center"/>
            <w:shd w:fill="D9EAF7"/>
          </w:tcPr>
          <w:p>
            <w:pPr>
              <w:spacing w:after="0"/>
            </w:pPr>
            <w:r/>
            <w:r>
              <w:rPr>
                <w:b/>
              </w:rPr>
              <w:t>Details</w:t>
            </w:r>
          </w:p>
        </w:tc>
      </w:tr>
      <w:tr>
        <w:tc>
          <w:tcPr>
            <w:tcW w:type="dxa" w:w="5040"/>
            <w:vAlign w:val="center"/>
          </w:tcPr>
          <w:p>
            <w:pPr>
              <w:spacing w:after="0"/>
            </w:pPr>
            <w:r/>
            <w:r>
              <w:rPr>
                <w:b w:val="0"/>
              </w:rPr>
              <w:t>Test Type</w:t>
            </w:r>
          </w:p>
        </w:tc>
        <w:tc>
          <w:tcPr>
            <w:tcW w:type="dxa" w:w="5040"/>
            <w:vAlign w:val="center"/>
          </w:tcPr>
          <w:p>
            <w:pPr>
              <w:spacing w:after="0"/>
            </w:pPr>
            <w:r/>
            <w:r>
              <w:rPr>
                <w:b w:val="0"/>
              </w:rPr>
              <w:t>Functional</w:t>
            </w:r>
          </w:p>
        </w:tc>
      </w:tr>
      <w:tr>
        <w:tc>
          <w:tcPr>
            <w:tcW w:type="dxa" w:w="5040"/>
            <w:vAlign w:val="center"/>
          </w:tcPr>
          <w:p>
            <w:pPr>
              <w:spacing w:after="0"/>
            </w:pPr>
            <w:r/>
            <w:r>
              <w:rPr>
                <w:b w:val="0"/>
              </w:rPr>
              <w:t>Priority</w:t>
            </w:r>
          </w:p>
        </w:tc>
        <w:tc>
          <w:tcPr>
            <w:tcW w:type="dxa" w:w="5040"/>
            <w:vAlign w:val="center"/>
          </w:tcPr>
          <w:p>
            <w:pPr>
              <w:spacing w:after="0"/>
            </w:pPr>
            <w:r/>
            <w:r>
              <w:rPr>
                <w:b w:val="0"/>
              </w:rPr>
              <w:t>Critical</w:t>
            </w:r>
          </w:p>
        </w:tc>
      </w:tr>
      <w:tr>
        <w:tc>
          <w:tcPr>
            <w:tcW w:type="dxa" w:w="5040"/>
            <w:vAlign w:val="center"/>
          </w:tcPr>
          <w:p>
            <w:pPr>
              <w:spacing w:after="0"/>
            </w:pPr>
            <w:r/>
            <w:r>
              <w:rPr>
                <w:b w:val="0"/>
              </w:rPr>
              <w:t>Preconditions</w:t>
            </w:r>
          </w:p>
        </w:tc>
        <w:tc>
          <w:tcPr>
            <w:tcW w:type="dxa" w:w="5040"/>
            <w:vAlign w:val="center"/>
          </w:tcPr>
          <w:p>
            <w:pPr>
              <w:spacing w:after="0"/>
            </w:pPr>
            <w:r/>
            <w:r>
              <w:rPr>
                <w:b w:val="0"/>
              </w:rPr>
              <w:t>Active standard employee account; login service available.</w:t>
            </w:r>
          </w:p>
        </w:tc>
      </w:tr>
      <w:tr>
        <w:tc>
          <w:tcPr>
            <w:tcW w:type="dxa" w:w="5040"/>
            <w:vAlign w:val="center"/>
          </w:tcPr>
          <w:p>
            <w:pPr>
              <w:spacing w:after="0"/>
            </w:pPr>
            <w:r/>
            <w:r>
              <w:rPr>
                <w:b w:val="0"/>
              </w:rPr>
              <w:t>Test Data</w:t>
            </w:r>
          </w:p>
        </w:tc>
        <w:tc>
          <w:tcPr>
            <w:tcW w:type="dxa" w:w="5040"/>
            <w:vAlign w:val="center"/>
          </w:tcPr>
          <w:p>
            <w:pPr>
              <w:spacing w:after="0"/>
            </w:pPr>
            <w:r/>
            <w:r>
              <w:rPr>
                <w:b w:val="0"/>
              </w:rPr>
              <w:t>Valid synthetic employee credentials.</w:t>
            </w:r>
          </w:p>
        </w:tc>
      </w:tr>
    </w:tbl>
    <w:p>
      <w:r>
        <w:rPr>
          <w:b/>
        </w:rPr>
        <w:t>Execution Steps</w:t>
      </w:r>
    </w:p>
    <w:p>
      <w:r>
        <w:t>1. Open the application login page.</w:t>
      </w:r>
    </w:p>
    <w:p>
      <w:r>
        <w:t>2. Enter the active employee username.</w:t>
      </w:r>
    </w:p>
    <w:p>
      <w:r>
        <w:t>3. Enter the correct password or complete the approved SSO flow.</w:t>
      </w:r>
    </w:p>
    <w:p>
      <w:r>
        <w:t>4. Submit the login request.</w:t>
      </w:r>
    </w:p>
    <w:p>
      <w:r>
        <w:t>5. Observe the landing page and available navigation.</w:t>
      </w:r>
    </w:p>
    <w:p>
      <w:r>
        <w:rPr>
          <w:b/>
        </w:rPr>
        <w:t xml:space="preserve">Expected Result: </w:t>
      </w:r>
      <w:r>
        <w:t>User is authenticated, redirected to the correct home page, and sees only permissions assigned to the account.</w:t>
      </w:r>
    </w:p>
    <w:p>
      <w:r>
        <w:rPr>
          <w:b/>
        </w:rPr>
        <w:t xml:space="preserve">Pass/Fail Criteria: </w:t>
      </w:r>
      <w:r>
        <w:t>PASS only if every expected result occurs. Otherwise mark FAIL and raise a defect with evidence.</w:t>
      </w:r>
    </w:p>
    <w:p/>
    <w:p>
      <w:pPr>
        <w:pStyle w:val="Heading2"/>
      </w:pPr>
      <w:r>
        <w:t>TC-002 — Invalid credentials and account protection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Field</w:t>
            </w:r>
          </w:p>
        </w:tc>
        <w:tc>
          <w:tcPr>
            <w:tcW w:type="dxa" w:w="5040"/>
            <w:vAlign w:val="center"/>
            <w:shd w:fill="D9EAF7"/>
          </w:tcPr>
          <w:p>
            <w:pPr>
              <w:spacing w:after="0"/>
            </w:pPr>
            <w:r/>
            <w:r>
              <w:rPr>
                <w:b/>
              </w:rPr>
              <w:t>Details</w:t>
            </w:r>
          </w:p>
        </w:tc>
      </w:tr>
      <w:tr>
        <w:tc>
          <w:tcPr>
            <w:tcW w:type="dxa" w:w="5040"/>
            <w:vAlign w:val="center"/>
          </w:tcPr>
          <w:p>
            <w:pPr>
              <w:spacing w:after="0"/>
            </w:pPr>
            <w:r/>
            <w:r>
              <w:rPr>
                <w:b w:val="0"/>
              </w:rPr>
              <w:t>Test Type</w:t>
            </w:r>
          </w:p>
        </w:tc>
        <w:tc>
          <w:tcPr>
            <w:tcW w:type="dxa" w:w="5040"/>
            <w:vAlign w:val="center"/>
          </w:tcPr>
          <w:p>
            <w:pPr>
              <w:spacing w:after="0"/>
            </w:pPr>
            <w:r/>
            <w:r>
              <w:rPr>
                <w:b w:val="0"/>
              </w:rPr>
              <w:t>Security</w:t>
            </w:r>
          </w:p>
        </w:tc>
      </w:tr>
      <w:tr>
        <w:tc>
          <w:tcPr>
            <w:tcW w:type="dxa" w:w="5040"/>
            <w:vAlign w:val="center"/>
          </w:tcPr>
          <w:p>
            <w:pPr>
              <w:spacing w:after="0"/>
            </w:pPr>
            <w:r/>
            <w:r>
              <w:rPr>
                <w:b w:val="0"/>
              </w:rPr>
              <w:t>Priority</w:t>
            </w:r>
          </w:p>
        </w:tc>
        <w:tc>
          <w:tcPr>
            <w:tcW w:type="dxa" w:w="5040"/>
            <w:vAlign w:val="center"/>
          </w:tcPr>
          <w:p>
            <w:pPr>
              <w:spacing w:after="0"/>
            </w:pPr>
            <w:r/>
            <w:r>
              <w:rPr>
                <w:b w:val="0"/>
              </w:rPr>
              <w:t>High</w:t>
            </w:r>
          </w:p>
        </w:tc>
      </w:tr>
      <w:tr>
        <w:tc>
          <w:tcPr>
            <w:tcW w:type="dxa" w:w="5040"/>
            <w:vAlign w:val="center"/>
          </w:tcPr>
          <w:p>
            <w:pPr>
              <w:spacing w:after="0"/>
            </w:pPr>
            <w:r/>
            <w:r>
              <w:rPr>
                <w:b w:val="0"/>
              </w:rPr>
              <w:t>Preconditions</w:t>
            </w:r>
          </w:p>
        </w:tc>
        <w:tc>
          <w:tcPr>
            <w:tcW w:type="dxa" w:w="5040"/>
            <w:vAlign w:val="center"/>
          </w:tcPr>
          <w:p>
            <w:pPr>
              <w:spacing w:after="0"/>
            </w:pPr>
            <w:r/>
            <w:r>
              <w:rPr>
                <w:b w:val="0"/>
              </w:rPr>
              <w:t>Test account exists and security controls are enabled.</w:t>
            </w:r>
          </w:p>
        </w:tc>
      </w:tr>
      <w:tr>
        <w:tc>
          <w:tcPr>
            <w:tcW w:type="dxa" w:w="5040"/>
            <w:vAlign w:val="center"/>
          </w:tcPr>
          <w:p>
            <w:pPr>
              <w:spacing w:after="0"/>
            </w:pPr>
            <w:r/>
            <w:r>
              <w:rPr>
                <w:b w:val="0"/>
              </w:rPr>
              <w:t>Test Data</w:t>
            </w:r>
          </w:p>
        </w:tc>
        <w:tc>
          <w:tcPr>
            <w:tcW w:type="dxa" w:w="5040"/>
            <w:vAlign w:val="center"/>
          </w:tcPr>
          <w:p>
            <w:pPr>
              <w:spacing w:after="0"/>
            </w:pPr>
            <w:r/>
            <w:r>
              <w:rPr>
                <w:b w:val="0"/>
              </w:rPr>
              <w:t>Incorrect password; invalid username.</w:t>
            </w:r>
          </w:p>
        </w:tc>
      </w:tr>
    </w:tbl>
    <w:p>
      <w:r>
        <w:rPr>
          <w:b/>
        </w:rPr>
        <w:t>Execution Steps</w:t>
      </w:r>
    </w:p>
    <w:p>
      <w:r>
        <w:t>1. Open login page.</w:t>
      </w:r>
    </w:p>
    <w:p>
      <w:r>
        <w:t>2. Enter a valid username with an incorrect password.</w:t>
      </w:r>
    </w:p>
    <w:p>
      <w:r>
        <w:t>3. Submit the request.</w:t>
      </w:r>
    </w:p>
    <w:p>
      <w:r>
        <w:t>4. Repeat within the configured threshold using the test account.</w:t>
      </w:r>
    </w:p>
    <w:p>
      <w:r>
        <w:t>5. Attempt login with an invalid username.</w:t>
      </w:r>
    </w:p>
    <w:p>
      <w:r>
        <w:rPr>
          <w:b/>
        </w:rPr>
        <w:t xml:space="preserve">Expected Result: </w:t>
      </w:r>
      <w:r>
        <w:t>Access is denied; response does not disclose whether an account exists; configured rate limiting/lockout behavior is applied and attempts are logged where required.</w:t>
      </w:r>
    </w:p>
    <w:p>
      <w:r>
        <w:rPr>
          <w:b/>
        </w:rPr>
        <w:t xml:space="preserve">Pass/Fail Criteria: </w:t>
      </w:r>
      <w:r>
        <w:t>PASS only if every expected result occurs. Otherwise mark FAIL and raise a defect with evidence.</w:t>
      </w:r>
    </w:p>
    <w:p/>
    <w:p>
      <w:pPr>
        <w:pStyle w:val="Heading2"/>
      </w:pPr>
      <w:r>
        <w:t>TC-003 — Direct message send and persistence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Field</w:t>
            </w:r>
          </w:p>
        </w:tc>
        <w:tc>
          <w:tcPr>
            <w:tcW w:type="dxa" w:w="5040"/>
            <w:vAlign w:val="center"/>
            <w:shd w:fill="D9EAF7"/>
          </w:tcPr>
          <w:p>
            <w:pPr>
              <w:spacing w:after="0"/>
            </w:pPr>
            <w:r/>
            <w:r>
              <w:rPr>
                <w:b/>
              </w:rPr>
              <w:t>Details</w:t>
            </w:r>
          </w:p>
        </w:tc>
      </w:tr>
      <w:tr>
        <w:tc>
          <w:tcPr>
            <w:tcW w:type="dxa" w:w="5040"/>
            <w:vAlign w:val="center"/>
          </w:tcPr>
          <w:p>
            <w:pPr>
              <w:spacing w:after="0"/>
            </w:pPr>
            <w:r/>
            <w:r>
              <w:rPr>
                <w:b w:val="0"/>
              </w:rPr>
              <w:t>Test Type</w:t>
            </w:r>
          </w:p>
        </w:tc>
        <w:tc>
          <w:tcPr>
            <w:tcW w:type="dxa" w:w="5040"/>
            <w:vAlign w:val="center"/>
          </w:tcPr>
          <w:p>
            <w:pPr>
              <w:spacing w:after="0"/>
            </w:pPr>
            <w:r/>
            <w:r>
              <w:rPr>
                <w:b w:val="0"/>
              </w:rPr>
              <w:t>Functional</w:t>
            </w:r>
          </w:p>
        </w:tc>
      </w:tr>
      <w:tr>
        <w:tc>
          <w:tcPr>
            <w:tcW w:type="dxa" w:w="5040"/>
            <w:vAlign w:val="center"/>
          </w:tcPr>
          <w:p>
            <w:pPr>
              <w:spacing w:after="0"/>
            </w:pPr>
            <w:r/>
            <w:r>
              <w:rPr>
                <w:b w:val="0"/>
              </w:rPr>
              <w:t>Priority</w:t>
            </w:r>
          </w:p>
        </w:tc>
        <w:tc>
          <w:tcPr>
            <w:tcW w:type="dxa" w:w="5040"/>
            <w:vAlign w:val="center"/>
          </w:tcPr>
          <w:p>
            <w:pPr>
              <w:spacing w:after="0"/>
            </w:pPr>
            <w:r/>
            <w:r>
              <w:rPr>
                <w:b w:val="0"/>
              </w:rPr>
              <w:t>Critical</w:t>
            </w:r>
          </w:p>
        </w:tc>
      </w:tr>
      <w:tr>
        <w:tc>
          <w:tcPr>
            <w:tcW w:type="dxa" w:w="5040"/>
            <w:vAlign w:val="center"/>
          </w:tcPr>
          <w:p>
            <w:pPr>
              <w:spacing w:after="0"/>
            </w:pPr>
            <w:r/>
            <w:r>
              <w:rPr>
                <w:b w:val="0"/>
              </w:rPr>
              <w:t>Preconditions</w:t>
            </w:r>
          </w:p>
        </w:tc>
        <w:tc>
          <w:tcPr>
            <w:tcW w:type="dxa" w:w="5040"/>
            <w:vAlign w:val="center"/>
          </w:tcPr>
          <w:p>
            <w:pPr>
              <w:spacing w:after="0"/>
            </w:pPr>
            <w:r/>
            <w:r>
              <w:rPr>
                <w:b w:val="0"/>
              </w:rPr>
              <w:t>Two active employees exist and can message each other.</w:t>
            </w:r>
          </w:p>
        </w:tc>
      </w:tr>
      <w:tr>
        <w:tc>
          <w:tcPr>
            <w:tcW w:type="dxa" w:w="5040"/>
            <w:vAlign w:val="center"/>
          </w:tcPr>
          <w:p>
            <w:pPr>
              <w:spacing w:after="0"/>
            </w:pPr>
            <w:r/>
            <w:r>
              <w:rPr>
                <w:b w:val="0"/>
              </w:rPr>
              <w:t>Test Data</w:t>
            </w:r>
          </w:p>
        </w:tc>
        <w:tc>
          <w:tcPr>
            <w:tcW w:type="dxa" w:w="5040"/>
            <w:vAlign w:val="center"/>
          </w:tcPr>
          <w:p>
            <w:pPr>
              <w:spacing w:after="0"/>
            </w:pPr>
            <w:r/>
            <w:r>
              <w:rPr>
                <w:b w:val="0"/>
              </w:rPr>
              <w:t>Unique message text.</w:t>
            </w:r>
          </w:p>
        </w:tc>
      </w:tr>
    </w:tbl>
    <w:p>
      <w:r>
        <w:rPr>
          <w:b/>
        </w:rPr>
        <w:t>Execution Steps</w:t>
      </w:r>
    </w:p>
    <w:p>
      <w:r>
        <w:t>1. Log in as Employee A.</w:t>
      </w:r>
    </w:p>
    <w:p>
      <w:r>
        <w:t>2. Open Employee B direct conversation.</w:t>
      </w:r>
    </w:p>
    <w:p>
      <w:r>
        <w:t>3. Enter the unique message.</w:t>
      </w:r>
    </w:p>
    <w:p>
      <w:r>
        <w:t>4. Send it.</w:t>
      </w:r>
    </w:p>
    <w:p>
      <w:r>
        <w:t>5. Refresh the page.</w:t>
      </w:r>
    </w:p>
    <w:p>
      <w:r>
        <w:t>6. Log in as Employee B and open the conversation.</w:t>
      </w:r>
    </w:p>
    <w:p>
      <w:r>
        <w:rPr>
          <w:b/>
        </w:rPr>
        <w:t xml:space="preserve">Expected Result: </w:t>
      </w:r>
      <w:r>
        <w:t>Exactly one message is stored, displays correct sender/time, persists after refresh, and is visible only to authorized participants.</w:t>
      </w:r>
    </w:p>
    <w:p>
      <w:r>
        <w:rPr>
          <w:b/>
        </w:rPr>
        <w:t xml:space="preserve">Pass/Fail Criteria: </w:t>
      </w:r>
      <w:r>
        <w:t>PASS only if every expected result occurs. Otherwise mark FAIL and raise a defect with evidence.</w:t>
      </w:r>
    </w:p>
    <w:p/>
    <w:p>
      <w:pPr>
        <w:pStyle w:val="Heading2"/>
      </w:pPr>
      <w:r>
        <w:t>TC-004 — Create and join project channel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Field</w:t>
            </w:r>
          </w:p>
        </w:tc>
        <w:tc>
          <w:tcPr>
            <w:tcW w:type="dxa" w:w="5040"/>
            <w:vAlign w:val="center"/>
            <w:shd w:fill="D9EAF7"/>
          </w:tcPr>
          <w:p>
            <w:pPr>
              <w:spacing w:after="0"/>
            </w:pPr>
            <w:r/>
            <w:r>
              <w:rPr>
                <w:b/>
              </w:rPr>
              <w:t>Details</w:t>
            </w:r>
          </w:p>
        </w:tc>
      </w:tr>
      <w:tr>
        <w:tc>
          <w:tcPr>
            <w:tcW w:type="dxa" w:w="5040"/>
            <w:vAlign w:val="center"/>
          </w:tcPr>
          <w:p>
            <w:pPr>
              <w:spacing w:after="0"/>
            </w:pPr>
            <w:r/>
            <w:r>
              <w:rPr>
                <w:b w:val="0"/>
              </w:rPr>
              <w:t>Test Type</w:t>
            </w:r>
          </w:p>
        </w:tc>
        <w:tc>
          <w:tcPr>
            <w:tcW w:type="dxa" w:w="5040"/>
            <w:vAlign w:val="center"/>
          </w:tcPr>
          <w:p>
            <w:pPr>
              <w:spacing w:after="0"/>
            </w:pPr>
            <w:r/>
            <w:r>
              <w:rPr>
                <w:b w:val="0"/>
              </w:rPr>
              <w:t>Functional</w:t>
            </w:r>
          </w:p>
        </w:tc>
      </w:tr>
      <w:tr>
        <w:tc>
          <w:tcPr>
            <w:tcW w:type="dxa" w:w="5040"/>
            <w:vAlign w:val="center"/>
          </w:tcPr>
          <w:p>
            <w:pPr>
              <w:spacing w:after="0"/>
            </w:pPr>
            <w:r/>
            <w:r>
              <w:rPr>
                <w:b w:val="0"/>
              </w:rPr>
              <w:t>Priority</w:t>
            </w:r>
          </w:p>
        </w:tc>
        <w:tc>
          <w:tcPr>
            <w:tcW w:type="dxa" w:w="5040"/>
            <w:vAlign w:val="center"/>
          </w:tcPr>
          <w:p>
            <w:pPr>
              <w:spacing w:after="0"/>
            </w:pPr>
            <w:r/>
            <w:r>
              <w:rPr>
                <w:b w:val="0"/>
              </w:rPr>
              <w:t>High</w:t>
            </w:r>
          </w:p>
        </w:tc>
      </w:tr>
      <w:tr>
        <w:tc>
          <w:tcPr>
            <w:tcW w:type="dxa" w:w="5040"/>
            <w:vAlign w:val="center"/>
          </w:tcPr>
          <w:p>
            <w:pPr>
              <w:spacing w:after="0"/>
            </w:pPr>
            <w:r/>
            <w:r>
              <w:rPr>
                <w:b w:val="0"/>
              </w:rPr>
              <w:t>Preconditions</w:t>
            </w:r>
          </w:p>
        </w:tc>
        <w:tc>
          <w:tcPr>
            <w:tcW w:type="dxa" w:w="5040"/>
            <w:vAlign w:val="center"/>
          </w:tcPr>
          <w:p>
            <w:pPr>
              <w:spacing w:after="0"/>
            </w:pPr>
            <w:r/>
            <w:r>
              <w:rPr>
                <w:b w:val="0"/>
              </w:rPr>
              <w:t>Manager account has channel-management permission.</w:t>
            </w:r>
          </w:p>
        </w:tc>
      </w:tr>
      <w:tr>
        <w:tc>
          <w:tcPr>
            <w:tcW w:type="dxa" w:w="5040"/>
            <w:vAlign w:val="center"/>
          </w:tcPr>
          <w:p>
            <w:pPr>
              <w:spacing w:after="0"/>
            </w:pPr>
            <w:r/>
            <w:r>
              <w:rPr>
                <w:b w:val="0"/>
              </w:rPr>
              <w:t>Test Data</w:t>
            </w:r>
          </w:p>
        </w:tc>
        <w:tc>
          <w:tcPr>
            <w:tcW w:type="dxa" w:w="5040"/>
            <w:vAlign w:val="center"/>
          </w:tcPr>
          <w:p>
            <w:pPr>
              <w:spacing w:after="0"/>
            </w:pPr>
            <w:r/>
            <w:r>
              <w:rPr>
                <w:b w:val="0"/>
              </w:rPr>
              <w:t>Unique channel name, description and two members.</w:t>
            </w:r>
          </w:p>
        </w:tc>
      </w:tr>
    </w:tbl>
    <w:p>
      <w:r>
        <w:rPr>
          <w:b/>
        </w:rPr>
        <w:t>Execution Steps</w:t>
      </w:r>
    </w:p>
    <w:p>
      <w:r>
        <w:t>1. Log in as manager.</w:t>
      </w:r>
    </w:p>
    <w:p>
      <w:r>
        <w:t>2. Open channel management.</w:t>
      </w:r>
    </w:p>
    <w:p>
      <w:r>
        <w:t>3. Create the project channel.</w:t>
      </w:r>
    </w:p>
    <w:p>
      <w:r>
        <w:t>4. Add the specified members.</w:t>
      </w:r>
    </w:p>
    <w:p>
      <w:r>
        <w:t>5. Save.</w:t>
      </w:r>
    </w:p>
    <w:p>
      <w:r>
        <w:t>6. Open the channel as a member.</w:t>
      </w:r>
    </w:p>
    <w:p>
      <w:r>
        <w:t>7. Attempt access as a non-member.</w:t>
      </w:r>
    </w:p>
    <w:p>
      <w:r>
        <w:rPr>
          <w:b/>
        </w:rPr>
        <w:t xml:space="preserve">Expected Result: </w:t>
      </w:r>
      <w:r>
        <w:t>Channel and membership are saved; authorized members can access it; unauthorized user is denied.</w:t>
      </w:r>
    </w:p>
    <w:p>
      <w:r>
        <w:rPr>
          <w:b/>
        </w:rPr>
        <w:t xml:space="preserve">Pass/Fail Criteria: </w:t>
      </w:r>
      <w:r>
        <w:t>PASS only if every expected result occurs. Otherwise mark FAIL and raise a defect with evidence.</w:t>
      </w:r>
    </w:p>
    <w:p/>
    <w:p>
      <w:pPr>
        <w:pStyle w:val="Heading2"/>
      </w:pPr>
      <w:r>
        <w:t>TC-005 — Edit and delete own message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Field</w:t>
            </w:r>
          </w:p>
        </w:tc>
        <w:tc>
          <w:tcPr>
            <w:tcW w:type="dxa" w:w="5040"/>
            <w:vAlign w:val="center"/>
            <w:shd w:fill="D9EAF7"/>
          </w:tcPr>
          <w:p>
            <w:pPr>
              <w:spacing w:after="0"/>
            </w:pPr>
            <w:r/>
            <w:r>
              <w:rPr>
                <w:b/>
              </w:rPr>
              <w:t>Details</w:t>
            </w:r>
          </w:p>
        </w:tc>
      </w:tr>
      <w:tr>
        <w:tc>
          <w:tcPr>
            <w:tcW w:type="dxa" w:w="5040"/>
            <w:vAlign w:val="center"/>
          </w:tcPr>
          <w:p>
            <w:pPr>
              <w:spacing w:after="0"/>
            </w:pPr>
            <w:r/>
            <w:r>
              <w:rPr>
                <w:b w:val="0"/>
              </w:rPr>
              <w:t>Test Type</w:t>
            </w:r>
          </w:p>
        </w:tc>
        <w:tc>
          <w:tcPr>
            <w:tcW w:type="dxa" w:w="5040"/>
            <w:vAlign w:val="center"/>
          </w:tcPr>
          <w:p>
            <w:pPr>
              <w:spacing w:after="0"/>
            </w:pPr>
            <w:r/>
            <w:r>
              <w:rPr>
                <w:b w:val="0"/>
              </w:rPr>
              <w:t>Functional</w:t>
            </w:r>
          </w:p>
        </w:tc>
      </w:tr>
      <w:tr>
        <w:tc>
          <w:tcPr>
            <w:tcW w:type="dxa" w:w="5040"/>
            <w:vAlign w:val="center"/>
          </w:tcPr>
          <w:p>
            <w:pPr>
              <w:spacing w:after="0"/>
            </w:pPr>
            <w:r/>
            <w:r>
              <w:rPr>
                <w:b w:val="0"/>
              </w:rPr>
              <w:t>Priority</w:t>
            </w:r>
          </w:p>
        </w:tc>
        <w:tc>
          <w:tcPr>
            <w:tcW w:type="dxa" w:w="5040"/>
            <w:vAlign w:val="center"/>
          </w:tcPr>
          <w:p>
            <w:pPr>
              <w:spacing w:after="0"/>
            </w:pPr>
            <w:r/>
            <w:r>
              <w:rPr>
                <w:b w:val="0"/>
              </w:rPr>
              <w:t>Medium</w:t>
            </w:r>
          </w:p>
        </w:tc>
      </w:tr>
      <w:tr>
        <w:tc>
          <w:tcPr>
            <w:tcW w:type="dxa" w:w="5040"/>
            <w:vAlign w:val="center"/>
          </w:tcPr>
          <w:p>
            <w:pPr>
              <w:spacing w:after="0"/>
            </w:pPr>
            <w:r/>
            <w:r>
              <w:rPr>
                <w:b w:val="0"/>
              </w:rPr>
              <w:t>Preconditions</w:t>
            </w:r>
          </w:p>
        </w:tc>
        <w:tc>
          <w:tcPr>
            <w:tcW w:type="dxa" w:w="5040"/>
            <w:vAlign w:val="center"/>
          </w:tcPr>
          <w:p>
            <w:pPr>
              <w:spacing w:after="0"/>
            </w:pPr>
            <w:r/>
            <w:r>
              <w:rPr>
                <w:b w:val="0"/>
              </w:rPr>
              <w:t>Employee has an existing message in an editable conversation.</w:t>
            </w:r>
          </w:p>
        </w:tc>
      </w:tr>
      <w:tr>
        <w:tc>
          <w:tcPr>
            <w:tcW w:type="dxa" w:w="5040"/>
            <w:vAlign w:val="center"/>
          </w:tcPr>
          <w:p>
            <w:pPr>
              <w:spacing w:after="0"/>
            </w:pPr>
            <w:r/>
            <w:r>
              <w:rPr>
                <w:b w:val="0"/>
              </w:rPr>
              <w:t>Test Data</w:t>
            </w:r>
          </w:p>
        </w:tc>
        <w:tc>
          <w:tcPr>
            <w:tcW w:type="dxa" w:w="5040"/>
            <w:vAlign w:val="center"/>
          </w:tcPr>
          <w:p>
            <w:pPr>
              <w:spacing w:after="0"/>
            </w:pPr>
            <w:r/>
            <w:r>
              <w:rPr>
                <w:b w:val="0"/>
              </w:rPr>
              <w:t>Existing test message.</w:t>
            </w:r>
          </w:p>
        </w:tc>
      </w:tr>
    </w:tbl>
    <w:p>
      <w:r>
        <w:rPr>
          <w:b/>
        </w:rPr>
        <w:t>Execution Steps</w:t>
      </w:r>
    </w:p>
    <w:p>
      <w:r>
        <w:t>1. Send a test message.</w:t>
      </w:r>
    </w:p>
    <w:p>
      <w:r>
        <w:t>2. Use the message edit action.</w:t>
      </w:r>
    </w:p>
    <w:p>
      <w:r>
        <w:t>3. Change its text and save.</w:t>
      </w:r>
    </w:p>
    <w:p>
      <w:r>
        <w:t>4. Verify updated content.</w:t>
      </w:r>
    </w:p>
    <w:p>
      <w:r>
        <w:t>5. Delete the same message.</w:t>
      </w:r>
    </w:p>
    <w:p>
      <w:r>
        <w:t>6. Refresh the conversation.</w:t>
      </w:r>
    </w:p>
    <w:p>
      <w:r>
        <w:rPr>
          <w:b/>
        </w:rPr>
        <w:t xml:space="preserve">Expected Result: </w:t>
      </w:r>
      <w:r>
        <w:t>Only permitted actions are available; edited content persists; deleted content follows the configured deletion policy and is no longer presented as active message content.</w:t>
      </w:r>
    </w:p>
    <w:p>
      <w:r>
        <w:rPr>
          <w:b/>
        </w:rPr>
        <w:t xml:space="preserve">Pass/Fail Criteria: </w:t>
      </w:r>
      <w:r>
        <w:t>PASS only if every expected result occurs. Otherwise mark FAIL and raise a defect with evidence.</w:t>
      </w:r>
    </w:p>
    <w:p/>
    <w:p>
      <w:pPr>
        <w:pStyle w:val="Heading2"/>
      </w:pPr>
      <w:r>
        <w:t>TC-006 — Search accessible message history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Field</w:t>
            </w:r>
          </w:p>
        </w:tc>
        <w:tc>
          <w:tcPr>
            <w:tcW w:type="dxa" w:w="5040"/>
            <w:vAlign w:val="center"/>
            <w:shd w:fill="D9EAF7"/>
          </w:tcPr>
          <w:p>
            <w:pPr>
              <w:spacing w:after="0"/>
            </w:pPr>
            <w:r/>
            <w:r>
              <w:rPr>
                <w:b/>
              </w:rPr>
              <w:t>Details</w:t>
            </w:r>
          </w:p>
        </w:tc>
      </w:tr>
      <w:tr>
        <w:tc>
          <w:tcPr>
            <w:tcW w:type="dxa" w:w="5040"/>
            <w:vAlign w:val="center"/>
          </w:tcPr>
          <w:p>
            <w:pPr>
              <w:spacing w:after="0"/>
            </w:pPr>
            <w:r/>
            <w:r>
              <w:rPr>
                <w:b w:val="0"/>
              </w:rPr>
              <w:t>Test Type</w:t>
            </w:r>
          </w:p>
        </w:tc>
        <w:tc>
          <w:tcPr>
            <w:tcW w:type="dxa" w:w="5040"/>
            <w:vAlign w:val="center"/>
          </w:tcPr>
          <w:p>
            <w:pPr>
              <w:spacing w:after="0"/>
            </w:pPr>
            <w:r/>
            <w:r>
              <w:rPr>
                <w:b w:val="0"/>
              </w:rPr>
              <w:t>Functional</w:t>
            </w:r>
          </w:p>
        </w:tc>
      </w:tr>
      <w:tr>
        <w:tc>
          <w:tcPr>
            <w:tcW w:type="dxa" w:w="5040"/>
            <w:vAlign w:val="center"/>
          </w:tcPr>
          <w:p>
            <w:pPr>
              <w:spacing w:after="0"/>
            </w:pPr>
            <w:r/>
            <w:r>
              <w:rPr>
                <w:b w:val="0"/>
              </w:rPr>
              <w:t>Priority</w:t>
            </w:r>
          </w:p>
        </w:tc>
        <w:tc>
          <w:tcPr>
            <w:tcW w:type="dxa" w:w="5040"/>
            <w:vAlign w:val="center"/>
          </w:tcPr>
          <w:p>
            <w:pPr>
              <w:spacing w:after="0"/>
            </w:pPr>
            <w:r/>
            <w:r>
              <w:rPr>
                <w:b w:val="0"/>
              </w:rPr>
              <w:t>Medium</w:t>
            </w:r>
          </w:p>
        </w:tc>
      </w:tr>
      <w:tr>
        <w:tc>
          <w:tcPr>
            <w:tcW w:type="dxa" w:w="5040"/>
            <w:vAlign w:val="center"/>
          </w:tcPr>
          <w:p>
            <w:pPr>
              <w:spacing w:after="0"/>
            </w:pPr>
            <w:r/>
            <w:r>
              <w:rPr>
                <w:b w:val="0"/>
              </w:rPr>
              <w:t>Preconditions</w:t>
            </w:r>
          </w:p>
        </w:tc>
        <w:tc>
          <w:tcPr>
            <w:tcW w:type="dxa" w:w="5040"/>
            <w:vAlign w:val="center"/>
          </w:tcPr>
          <w:p>
            <w:pPr>
              <w:spacing w:after="0"/>
            </w:pPr>
            <w:r/>
            <w:r>
              <w:rPr>
                <w:b w:val="0"/>
              </w:rPr>
              <w:t>Accessible messages contain a unique keyword.</w:t>
            </w:r>
          </w:p>
        </w:tc>
      </w:tr>
      <w:tr>
        <w:tc>
          <w:tcPr>
            <w:tcW w:type="dxa" w:w="5040"/>
            <w:vAlign w:val="center"/>
          </w:tcPr>
          <w:p>
            <w:pPr>
              <w:spacing w:after="0"/>
            </w:pPr>
            <w:r/>
            <w:r>
              <w:rPr>
                <w:b w:val="0"/>
              </w:rPr>
              <w:t>Test Data</w:t>
            </w:r>
          </w:p>
        </w:tc>
        <w:tc>
          <w:tcPr>
            <w:tcW w:type="dxa" w:w="5040"/>
            <w:vAlign w:val="center"/>
          </w:tcPr>
          <w:p>
            <w:pPr>
              <w:spacing w:after="0"/>
            </w:pPr>
            <w:r/>
            <w:r>
              <w:rPr>
                <w:b w:val="0"/>
              </w:rPr>
              <w:t>Unique keyword and optional date/channel filter.</w:t>
            </w:r>
          </w:p>
        </w:tc>
      </w:tr>
    </w:tbl>
    <w:p>
      <w:r>
        <w:rPr>
          <w:b/>
        </w:rPr>
        <w:t>Execution Steps</w:t>
      </w:r>
    </w:p>
    <w:p>
      <w:r>
        <w:t>1. Open search.</w:t>
      </w:r>
    </w:p>
    <w:p>
      <w:r>
        <w:t>2. Enter the unique keyword.</w:t>
      </w:r>
    </w:p>
    <w:p>
      <w:r>
        <w:t>3. Run the search.</w:t>
      </w:r>
    </w:p>
    <w:p>
      <w:r>
        <w:t>4. Apply a supported filter.</w:t>
      </w:r>
    </w:p>
    <w:p>
      <w:r>
        <w:t>5. Open a returned result.</w:t>
      </w:r>
    </w:p>
    <w:p>
      <w:r>
        <w:rPr>
          <w:b/>
        </w:rPr>
        <w:t xml:space="preserve">Expected Result: </w:t>
      </w:r>
      <w:r>
        <w:t>Relevant accessible results are returned; inaccessible conversations are excluded; filters work and the selected result opens correct context.</w:t>
      </w:r>
    </w:p>
    <w:p>
      <w:r>
        <w:rPr>
          <w:b/>
        </w:rPr>
        <w:t xml:space="preserve">Pass/Fail Criteria: </w:t>
      </w:r>
      <w:r>
        <w:t>PASS only if every expected result occurs. Otherwise mark FAIL and raise a defect with evidence.</w:t>
      </w:r>
    </w:p>
    <w:p/>
    <w:p>
      <w:pPr>
        <w:pStyle w:val="Heading2"/>
      </w:pPr>
      <w:r>
        <w:t>TC-007 — Mention and notification delivery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Field</w:t>
            </w:r>
          </w:p>
        </w:tc>
        <w:tc>
          <w:tcPr>
            <w:tcW w:type="dxa" w:w="5040"/>
            <w:vAlign w:val="center"/>
            <w:shd w:fill="D9EAF7"/>
          </w:tcPr>
          <w:p>
            <w:pPr>
              <w:spacing w:after="0"/>
            </w:pPr>
            <w:r/>
            <w:r>
              <w:rPr>
                <w:b/>
              </w:rPr>
              <w:t>Details</w:t>
            </w:r>
          </w:p>
        </w:tc>
      </w:tr>
      <w:tr>
        <w:tc>
          <w:tcPr>
            <w:tcW w:type="dxa" w:w="5040"/>
            <w:vAlign w:val="center"/>
          </w:tcPr>
          <w:p>
            <w:pPr>
              <w:spacing w:after="0"/>
            </w:pPr>
            <w:r/>
            <w:r>
              <w:rPr>
                <w:b w:val="0"/>
              </w:rPr>
              <w:t>Test Type</w:t>
            </w:r>
          </w:p>
        </w:tc>
        <w:tc>
          <w:tcPr>
            <w:tcW w:type="dxa" w:w="5040"/>
            <w:vAlign w:val="center"/>
          </w:tcPr>
          <w:p>
            <w:pPr>
              <w:spacing w:after="0"/>
            </w:pPr>
            <w:r/>
            <w:r>
              <w:rPr>
                <w:b w:val="0"/>
              </w:rPr>
              <w:t>Functional</w:t>
            </w:r>
          </w:p>
        </w:tc>
      </w:tr>
      <w:tr>
        <w:tc>
          <w:tcPr>
            <w:tcW w:type="dxa" w:w="5040"/>
            <w:vAlign w:val="center"/>
          </w:tcPr>
          <w:p>
            <w:pPr>
              <w:spacing w:after="0"/>
            </w:pPr>
            <w:r/>
            <w:r>
              <w:rPr>
                <w:b w:val="0"/>
              </w:rPr>
              <w:t>Priority</w:t>
            </w:r>
          </w:p>
        </w:tc>
        <w:tc>
          <w:tcPr>
            <w:tcW w:type="dxa" w:w="5040"/>
            <w:vAlign w:val="center"/>
          </w:tcPr>
          <w:p>
            <w:pPr>
              <w:spacing w:after="0"/>
            </w:pPr>
            <w:r/>
            <w:r>
              <w:rPr>
                <w:b w:val="0"/>
              </w:rPr>
              <w:t>Medium</w:t>
            </w:r>
          </w:p>
        </w:tc>
      </w:tr>
      <w:tr>
        <w:tc>
          <w:tcPr>
            <w:tcW w:type="dxa" w:w="5040"/>
            <w:vAlign w:val="center"/>
          </w:tcPr>
          <w:p>
            <w:pPr>
              <w:spacing w:after="0"/>
            </w:pPr>
            <w:r/>
            <w:r>
              <w:rPr>
                <w:b w:val="0"/>
              </w:rPr>
              <w:t>Preconditions</w:t>
            </w:r>
          </w:p>
        </w:tc>
        <w:tc>
          <w:tcPr>
            <w:tcW w:type="dxa" w:w="5040"/>
            <w:vAlign w:val="center"/>
          </w:tcPr>
          <w:p>
            <w:pPr>
              <w:spacing w:after="0"/>
            </w:pPr>
            <w:r/>
            <w:r>
              <w:rPr>
                <w:b w:val="0"/>
              </w:rPr>
              <w:t>Two users share a channel and notifications are enabled.</w:t>
            </w:r>
          </w:p>
        </w:tc>
      </w:tr>
      <w:tr>
        <w:tc>
          <w:tcPr>
            <w:tcW w:type="dxa" w:w="5040"/>
            <w:vAlign w:val="center"/>
          </w:tcPr>
          <w:p>
            <w:pPr>
              <w:spacing w:after="0"/>
            </w:pPr>
            <w:r/>
            <w:r>
              <w:rPr>
                <w:b w:val="0"/>
              </w:rPr>
              <w:t>Test Data</w:t>
            </w:r>
          </w:p>
        </w:tc>
        <w:tc>
          <w:tcPr>
            <w:tcW w:type="dxa" w:w="5040"/>
            <w:vAlign w:val="center"/>
          </w:tcPr>
          <w:p>
            <w:pPr>
              <w:spacing w:after="0"/>
            </w:pPr>
            <w:r/>
            <w:r>
              <w:rPr>
                <w:b w:val="0"/>
              </w:rPr>
              <w:t>Mention of Employee B.</w:t>
            </w:r>
          </w:p>
        </w:tc>
      </w:tr>
    </w:tbl>
    <w:p>
      <w:r>
        <w:rPr>
          <w:b/>
        </w:rPr>
        <w:t>Execution Steps</w:t>
      </w:r>
    </w:p>
    <w:p>
      <w:r>
        <w:t>1. As Employee A, open shared channel.</w:t>
      </w:r>
    </w:p>
    <w:p>
      <w:r>
        <w:t>2. Compose a message mentioning Employee B.</w:t>
      </w:r>
    </w:p>
    <w:p>
      <w:r>
        <w:t>3. Send it.</w:t>
      </w:r>
    </w:p>
    <w:p>
      <w:r>
        <w:t>4. Check Employee B notification center.</w:t>
      </w:r>
    </w:p>
    <w:p>
      <w:r>
        <w:t>5. Open the notification.</w:t>
      </w:r>
    </w:p>
    <w:p>
      <w:r>
        <w:rPr>
          <w:b/>
        </w:rPr>
        <w:t xml:space="preserve">Expected Result: </w:t>
      </w:r>
      <w:r>
        <w:t>Employee B receives one appropriate notification and the notification links to the correct channel/message.</w:t>
      </w:r>
    </w:p>
    <w:p>
      <w:r>
        <w:rPr>
          <w:b/>
        </w:rPr>
        <w:t xml:space="preserve">Pass/Fail Criteria: </w:t>
      </w:r>
      <w:r>
        <w:t>PASS only if every expected result occurs. Otherwise mark FAIL and raise a defect with evidence.</w:t>
      </w:r>
    </w:p>
    <w:p/>
    <w:p>
      <w:pPr>
        <w:pStyle w:val="Heading2"/>
      </w:pPr>
      <w:r>
        <w:t>TC-008 — Announcement targeting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Field</w:t>
            </w:r>
          </w:p>
        </w:tc>
        <w:tc>
          <w:tcPr>
            <w:tcW w:type="dxa" w:w="5040"/>
            <w:vAlign w:val="center"/>
            <w:shd w:fill="D9EAF7"/>
          </w:tcPr>
          <w:p>
            <w:pPr>
              <w:spacing w:after="0"/>
            </w:pPr>
            <w:r/>
            <w:r>
              <w:rPr>
                <w:b/>
              </w:rPr>
              <w:t>Details</w:t>
            </w:r>
          </w:p>
        </w:tc>
      </w:tr>
      <w:tr>
        <w:tc>
          <w:tcPr>
            <w:tcW w:type="dxa" w:w="5040"/>
            <w:vAlign w:val="center"/>
          </w:tcPr>
          <w:p>
            <w:pPr>
              <w:spacing w:after="0"/>
            </w:pPr>
            <w:r/>
            <w:r>
              <w:rPr>
                <w:b w:val="0"/>
              </w:rPr>
              <w:t>Test Type</w:t>
            </w:r>
          </w:p>
        </w:tc>
        <w:tc>
          <w:tcPr>
            <w:tcW w:type="dxa" w:w="5040"/>
            <w:vAlign w:val="center"/>
          </w:tcPr>
          <w:p>
            <w:pPr>
              <w:spacing w:after="0"/>
            </w:pPr>
            <w:r/>
            <w:r>
              <w:rPr>
                <w:b w:val="0"/>
              </w:rPr>
              <w:t>Functional</w:t>
            </w:r>
          </w:p>
        </w:tc>
      </w:tr>
      <w:tr>
        <w:tc>
          <w:tcPr>
            <w:tcW w:type="dxa" w:w="5040"/>
            <w:vAlign w:val="center"/>
          </w:tcPr>
          <w:p>
            <w:pPr>
              <w:spacing w:after="0"/>
            </w:pPr>
            <w:r/>
            <w:r>
              <w:rPr>
                <w:b w:val="0"/>
              </w:rPr>
              <w:t>Priority</w:t>
            </w:r>
          </w:p>
        </w:tc>
        <w:tc>
          <w:tcPr>
            <w:tcW w:type="dxa" w:w="5040"/>
            <w:vAlign w:val="center"/>
          </w:tcPr>
          <w:p>
            <w:pPr>
              <w:spacing w:after="0"/>
            </w:pPr>
            <w:r/>
            <w:r>
              <w:rPr>
                <w:b w:val="0"/>
              </w:rPr>
              <w:t>High</w:t>
            </w:r>
          </w:p>
        </w:tc>
      </w:tr>
      <w:tr>
        <w:tc>
          <w:tcPr>
            <w:tcW w:type="dxa" w:w="5040"/>
            <w:vAlign w:val="center"/>
          </w:tcPr>
          <w:p>
            <w:pPr>
              <w:spacing w:after="0"/>
            </w:pPr>
            <w:r/>
            <w:r>
              <w:rPr>
                <w:b w:val="0"/>
              </w:rPr>
              <w:t>Preconditions</w:t>
            </w:r>
          </w:p>
        </w:tc>
        <w:tc>
          <w:tcPr>
            <w:tcW w:type="dxa" w:w="5040"/>
            <w:vAlign w:val="center"/>
          </w:tcPr>
          <w:p>
            <w:pPr>
              <w:spacing w:after="0"/>
            </w:pPr>
            <w:r/>
            <w:r>
              <w:rPr>
                <w:b w:val="0"/>
              </w:rPr>
              <w:t>Manager/admin can publish targeted announcements; two users represent different audiences.</w:t>
            </w:r>
          </w:p>
        </w:tc>
      </w:tr>
      <w:tr>
        <w:tc>
          <w:tcPr>
            <w:tcW w:type="dxa" w:w="5040"/>
            <w:vAlign w:val="center"/>
          </w:tcPr>
          <w:p>
            <w:pPr>
              <w:spacing w:after="0"/>
            </w:pPr>
            <w:r/>
            <w:r>
              <w:rPr>
                <w:b w:val="0"/>
              </w:rPr>
              <w:t>Test Data</w:t>
            </w:r>
          </w:p>
        </w:tc>
        <w:tc>
          <w:tcPr>
            <w:tcW w:type="dxa" w:w="5040"/>
            <w:vAlign w:val="center"/>
          </w:tcPr>
          <w:p>
            <w:pPr>
              <w:spacing w:after="0"/>
            </w:pPr>
            <w:r/>
            <w:r>
              <w:rPr>
                <w:b w:val="0"/>
              </w:rPr>
              <w:t>Department-targeted announcement.</w:t>
            </w:r>
          </w:p>
        </w:tc>
      </w:tr>
    </w:tbl>
    <w:p>
      <w:r>
        <w:rPr>
          <w:b/>
        </w:rPr>
        <w:t>Execution Steps</w:t>
      </w:r>
    </w:p>
    <w:p>
      <w:r>
        <w:t>1. Create an announcement targeted to Department A.</w:t>
      </w:r>
    </w:p>
    <w:p>
      <w:r>
        <w:t>2. Publish it.</w:t>
      </w:r>
    </w:p>
    <w:p>
      <w:r>
        <w:t>3. Log in as a Department A user.</w:t>
      </w:r>
    </w:p>
    <w:p>
      <w:r>
        <w:t>4. Verify visibility.</w:t>
      </w:r>
    </w:p>
    <w:p>
      <w:r>
        <w:t>5. Log in as a Department B user.</w:t>
      </w:r>
    </w:p>
    <w:p>
      <w:r>
        <w:t>6. Verify visibility.</w:t>
      </w:r>
    </w:p>
    <w:p>
      <w:r>
        <w:rPr>
          <w:b/>
        </w:rPr>
        <w:t xml:space="preserve">Expected Result: </w:t>
      </w:r>
      <w:r>
        <w:t>Targeted audience sees the announcement; non-targeted user cannot access restricted announcement content.</w:t>
      </w:r>
    </w:p>
    <w:p>
      <w:r>
        <w:rPr>
          <w:b/>
        </w:rPr>
        <w:t xml:space="preserve">Pass/Fail Criteria: </w:t>
      </w:r>
      <w:r>
        <w:t>PASS only if every expected result occurs. Otherwise mark FAIL and raise a defect with evidence.</w:t>
      </w:r>
    </w:p>
    <w:p/>
    <w:p>
      <w:pPr>
        <w:pStyle w:val="Heading2"/>
      </w:pPr>
      <w:r>
        <w:t>TC-009 — Valid attachment upload/download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Field</w:t>
            </w:r>
          </w:p>
        </w:tc>
        <w:tc>
          <w:tcPr>
            <w:tcW w:type="dxa" w:w="5040"/>
            <w:vAlign w:val="center"/>
            <w:shd w:fill="D9EAF7"/>
          </w:tcPr>
          <w:p>
            <w:pPr>
              <w:spacing w:after="0"/>
            </w:pPr>
            <w:r/>
            <w:r>
              <w:rPr>
                <w:b/>
              </w:rPr>
              <w:t>Details</w:t>
            </w:r>
          </w:p>
        </w:tc>
      </w:tr>
      <w:tr>
        <w:tc>
          <w:tcPr>
            <w:tcW w:type="dxa" w:w="5040"/>
            <w:vAlign w:val="center"/>
          </w:tcPr>
          <w:p>
            <w:pPr>
              <w:spacing w:after="0"/>
            </w:pPr>
            <w:r/>
            <w:r>
              <w:rPr>
                <w:b w:val="0"/>
              </w:rPr>
              <w:t>Test Type</w:t>
            </w:r>
          </w:p>
        </w:tc>
        <w:tc>
          <w:tcPr>
            <w:tcW w:type="dxa" w:w="5040"/>
            <w:vAlign w:val="center"/>
          </w:tcPr>
          <w:p>
            <w:pPr>
              <w:spacing w:after="0"/>
            </w:pPr>
            <w:r/>
            <w:r>
              <w:rPr>
                <w:b w:val="0"/>
              </w:rPr>
              <w:t>Functional</w:t>
            </w:r>
          </w:p>
        </w:tc>
      </w:tr>
      <w:tr>
        <w:tc>
          <w:tcPr>
            <w:tcW w:type="dxa" w:w="5040"/>
            <w:vAlign w:val="center"/>
          </w:tcPr>
          <w:p>
            <w:pPr>
              <w:spacing w:after="0"/>
            </w:pPr>
            <w:r/>
            <w:r>
              <w:rPr>
                <w:b w:val="0"/>
              </w:rPr>
              <w:t>Priority</w:t>
            </w:r>
          </w:p>
        </w:tc>
        <w:tc>
          <w:tcPr>
            <w:tcW w:type="dxa" w:w="5040"/>
            <w:vAlign w:val="center"/>
          </w:tcPr>
          <w:p>
            <w:pPr>
              <w:spacing w:after="0"/>
            </w:pPr>
            <w:r/>
            <w:r>
              <w:rPr>
                <w:b w:val="0"/>
              </w:rPr>
              <w:t>High</w:t>
            </w:r>
          </w:p>
        </w:tc>
      </w:tr>
      <w:tr>
        <w:tc>
          <w:tcPr>
            <w:tcW w:type="dxa" w:w="5040"/>
            <w:vAlign w:val="center"/>
          </w:tcPr>
          <w:p>
            <w:pPr>
              <w:spacing w:after="0"/>
            </w:pPr>
            <w:r/>
            <w:r>
              <w:rPr>
                <w:b w:val="0"/>
              </w:rPr>
              <w:t>Preconditions</w:t>
            </w:r>
          </w:p>
        </w:tc>
        <w:tc>
          <w:tcPr>
            <w:tcW w:type="dxa" w:w="5040"/>
            <w:vAlign w:val="center"/>
          </w:tcPr>
          <w:p>
            <w:pPr>
              <w:spacing w:after="0"/>
            </w:pPr>
            <w:r/>
            <w:r>
              <w:rPr>
                <w:b w:val="0"/>
              </w:rPr>
              <w:t>User is in an authorized conversation; permitted file type is configured.</w:t>
            </w:r>
          </w:p>
        </w:tc>
      </w:tr>
      <w:tr>
        <w:tc>
          <w:tcPr>
            <w:tcW w:type="dxa" w:w="5040"/>
            <w:vAlign w:val="center"/>
          </w:tcPr>
          <w:p>
            <w:pPr>
              <w:spacing w:after="0"/>
            </w:pPr>
            <w:r/>
            <w:r>
              <w:rPr>
                <w:b w:val="0"/>
              </w:rPr>
              <w:t>Test Data</w:t>
            </w:r>
          </w:p>
        </w:tc>
        <w:tc>
          <w:tcPr>
            <w:tcW w:type="dxa" w:w="5040"/>
            <w:vAlign w:val="center"/>
          </w:tcPr>
          <w:p>
            <w:pPr>
              <w:spacing w:after="0"/>
            </w:pPr>
            <w:r/>
            <w:r>
              <w:rPr>
                <w:b w:val="0"/>
              </w:rPr>
              <w:t>Small permitted PDF/image/document within limit.</w:t>
            </w:r>
          </w:p>
        </w:tc>
      </w:tr>
    </w:tbl>
    <w:p>
      <w:r>
        <w:rPr>
          <w:b/>
        </w:rPr>
        <w:t>Execution Steps</w:t>
      </w:r>
    </w:p>
    <w:p>
      <w:r>
        <w:t>1. Open authorized conversation.</w:t>
      </w:r>
    </w:p>
    <w:p>
      <w:r>
        <w:t>2. Select permitted test file.</w:t>
      </w:r>
    </w:p>
    <w:p>
      <w:r>
        <w:t>3. Upload and send.</w:t>
      </w:r>
    </w:p>
    <w:p>
      <w:r>
        <w:t>4. Wait for completion.</w:t>
      </w:r>
    </w:p>
    <w:p>
      <w:r>
        <w:t>5. Download the attachment.</w:t>
      </w:r>
    </w:p>
    <w:p>
      <w:r>
        <w:t>6. Verify file opens correctly.</w:t>
      </w:r>
    </w:p>
    <w:p>
      <w:r>
        <w:rPr>
          <w:b/>
        </w:rPr>
        <w:t xml:space="preserve">Expected Result: </w:t>
      </w:r>
      <w:r>
        <w:t>Upload succeeds, message references the attachment, authorized recipient can download it, and file content remains intact.</w:t>
      </w:r>
    </w:p>
    <w:p>
      <w:r>
        <w:rPr>
          <w:b/>
        </w:rPr>
        <w:t xml:space="preserve">Pass/Fail Criteria: </w:t>
      </w:r>
      <w:r>
        <w:t>PASS only if every expected result occurs. Otherwise mark FAIL and raise a defect with evidence.</w:t>
      </w:r>
    </w:p>
    <w:p/>
    <w:p>
      <w:pPr>
        <w:pStyle w:val="Heading2"/>
      </w:pPr>
      <w:r>
        <w:t>TC-010 — Invalid and oversized attachment rejection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Field</w:t>
            </w:r>
          </w:p>
        </w:tc>
        <w:tc>
          <w:tcPr>
            <w:tcW w:type="dxa" w:w="5040"/>
            <w:vAlign w:val="center"/>
            <w:shd w:fill="D9EAF7"/>
          </w:tcPr>
          <w:p>
            <w:pPr>
              <w:spacing w:after="0"/>
            </w:pPr>
            <w:r/>
            <w:r>
              <w:rPr>
                <w:b/>
              </w:rPr>
              <w:t>Details</w:t>
            </w:r>
          </w:p>
        </w:tc>
      </w:tr>
      <w:tr>
        <w:tc>
          <w:tcPr>
            <w:tcW w:type="dxa" w:w="5040"/>
            <w:vAlign w:val="center"/>
          </w:tcPr>
          <w:p>
            <w:pPr>
              <w:spacing w:after="0"/>
            </w:pPr>
            <w:r/>
            <w:r>
              <w:rPr>
                <w:b w:val="0"/>
              </w:rPr>
              <w:t>Test Type</w:t>
            </w:r>
          </w:p>
        </w:tc>
        <w:tc>
          <w:tcPr>
            <w:tcW w:type="dxa" w:w="5040"/>
            <w:vAlign w:val="center"/>
          </w:tcPr>
          <w:p>
            <w:pPr>
              <w:spacing w:after="0"/>
            </w:pPr>
            <w:r/>
            <w:r>
              <w:rPr>
                <w:b w:val="0"/>
              </w:rPr>
              <w:t>Security</w:t>
            </w:r>
          </w:p>
        </w:tc>
      </w:tr>
      <w:tr>
        <w:tc>
          <w:tcPr>
            <w:tcW w:type="dxa" w:w="5040"/>
            <w:vAlign w:val="center"/>
          </w:tcPr>
          <w:p>
            <w:pPr>
              <w:spacing w:after="0"/>
            </w:pPr>
            <w:r/>
            <w:r>
              <w:rPr>
                <w:b w:val="0"/>
              </w:rPr>
              <w:t>Priority</w:t>
            </w:r>
          </w:p>
        </w:tc>
        <w:tc>
          <w:tcPr>
            <w:tcW w:type="dxa" w:w="5040"/>
            <w:vAlign w:val="center"/>
          </w:tcPr>
          <w:p>
            <w:pPr>
              <w:spacing w:after="0"/>
            </w:pPr>
            <w:r/>
            <w:r>
              <w:rPr>
                <w:b w:val="0"/>
              </w:rPr>
              <w:t>Critical</w:t>
            </w:r>
          </w:p>
        </w:tc>
      </w:tr>
      <w:tr>
        <w:tc>
          <w:tcPr>
            <w:tcW w:type="dxa" w:w="5040"/>
            <w:vAlign w:val="center"/>
          </w:tcPr>
          <w:p>
            <w:pPr>
              <w:spacing w:after="0"/>
            </w:pPr>
            <w:r/>
            <w:r>
              <w:rPr>
                <w:b w:val="0"/>
              </w:rPr>
              <w:t>Preconditions</w:t>
            </w:r>
          </w:p>
        </w:tc>
        <w:tc>
          <w:tcPr>
            <w:tcW w:type="dxa" w:w="5040"/>
            <w:vAlign w:val="center"/>
          </w:tcPr>
          <w:p>
            <w:pPr>
              <w:spacing w:after="0"/>
            </w:pPr>
            <w:r/>
            <w:r>
              <w:rPr>
                <w:b w:val="0"/>
              </w:rPr>
              <w:t>Upload validation is enabled.</w:t>
            </w:r>
          </w:p>
        </w:tc>
      </w:tr>
      <w:tr>
        <w:tc>
          <w:tcPr>
            <w:tcW w:type="dxa" w:w="5040"/>
            <w:vAlign w:val="center"/>
          </w:tcPr>
          <w:p>
            <w:pPr>
              <w:spacing w:after="0"/>
            </w:pPr>
            <w:r/>
            <w:r>
              <w:rPr>
                <w:b w:val="0"/>
              </w:rPr>
              <w:t>Test Data</w:t>
            </w:r>
          </w:p>
        </w:tc>
        <w:tc>
          <w:tcPr>
            <w:tcW w:type="dxa" w:w="5040"/>
            <w:vAlign w:val="center"/>
          </w:tcPr>
          <w:p>
            <w:pPr>
              <w:spacing w:after="0"/>
            </w:pPr>
            <w:r/>
            <w:r>
              <w:rPr>
                <w:b w:val="0"/>
              </w:rPr>
              <w:t>Unsupported extension; file exceeding configured size; safe malformed test file.</w:t>
            </w:r>
          </w:p>
        </w:tc>
      </w:tr>
    </w:tbl>
    <w:p>
      <w:r>
        <w:rPr>
          <w:b/>
        </w:rPr>
        <w:t>Execution Steps</w:t>
      </w:r>
    </w:p>
    <w:p>
      <w:r>
        <w:t>1. Open authorized conversation.</w:t>
      </w:r>
    </w:p>
    <w:p>
      <w:r>
        <w:t>2. Attempt upload of unsupported file.</w:t>
      </w:r>
    </w:p>
    <w:p>
      <w:r>
        <w:t>3. Attempt upload of oversized file.</w:t>
      </w:r>
    </w:p>
    <w:p>
      <w:r>
        <w:t>4. Attempt approved security-test sample.</w:t>
      </w:r>
    </w:p>
    <w:p>
      <w:r>
        <w:t>5. Observe responses and storage.</w:t>
      </w:r>
    </w:p>
    <w:p>
      <w:r>
        <w:rPr>
          <w:b/>
        </w:rPr>
        <w:t xml:space="preserve">Expected Result: </w:t>
      </w:r>
      <w:r>
        <w:t>Disallowed uploads are rejected, no executable content is exposed, clear validation messages are shown, and rejected files are not stored as accessible attachments.</w:t>
      </w:r>
    </w:p>
    <w:p>
      <w:r>
        <w:rPr>
          <w:b/>
        </w:rPr>
        <w:t xml:space="preserve">Pass/Fail Criteria: </w:t>
      </w:r>
      <w:r>
        <w:t>PASS only if every expected result occurs. Otherwise mark FAIL and raise a defect with evidence.</w:t>
      </w:r>
    </w:p>
    <w:p/>
    <w:p>
      <w:pPr>
        <w:pStyle w:val="Heading2"/>
      </w:pPr>
      <w:r>
        <w:t>TC-011 — Administrator user lifecycle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Field</w:t>
            </w:r>
          </w:p>
        </w:tc>
        <w:tc>
          <w:tcPr>
            <w:tcW w:type="dxa" w:w="5040"/>
            <w:vAlign w:val="center"/>
            <w:shd w:fill="D9EAF7"/>
          </w:tcPr>
          <w:p>
            <w:pPr>
              <w:spacing w:after="0"/>
            </w:pPr>
            <w:r/>
            <w:r>
              <w:rPr>
                <w:b/>
              </w:rPr>
              <w:t>Details</w:t>
            </w:r>
          </w:p>
        </w:tc>
      </w:tr>
      <w:tr>
        <w:tc>
          <w:tcPr>
            <w:tcW w:type="dxa" w:w="5040"/>
            <w:vAlign w:val="center"/>
          </w:tcPr>
          <w:p>
            <w:pPr>
              <w:spacing w:after="0"/>
            </w:pPr>
            <w:r/>
            <w:r>
              <w:rPr>
                <w:b w:val="0"/>
              </w:rPr>
              <w:t>Test Type</w:t>
            </w:r>
          </w:p>
        </w:tc>
        <w:tc>
          <w:tcPr>
            <w:tcW w:type="dxa" w:w="5040"/>
            <w:vAlign w:val="center"/>
          </w:tcPr>
          <w:p>
            <w:pPr>
              <w:spacing w:after="0"/>
            </w:pPr>
            <w:r/>
            <w:r>
              <w:rPr>
                <w:b w:val="0"/>
              </w:rPr>
              <w:t>Functional</w:t>
            </w:r>
          </w:p>
        </w:tc>
      </w:tr>
      <w:tr>
        <w:tc>
          <w:tcPr>
            <w:tcW w:type="dxa" w:w="5040"/>
            <w:vAlign w:val="center"/>
          </w:tcPr>
          <w:p>
            <w:pPr>
              <w:spacing w:after="0"/>
            </w:pPr>
            <w:r/>
            <w:r>
              <w:rPr>
                <w:b w:val="0"/>
              </w:rPr>
              <w:t>Priority</w:t>
            </w:r>
          </w:p>
        </w:tc>
        <w:tc>
          <w:tcPr>
            <w:tcW w:type="dxa" w:w="5040"/>
            <w:vAlign w:val="center"/>
          </w:tcPr>
          <w:p>
            <w:pPr>
              <w:spacing w:after="0"/>
            </w:pPr>
            <w:r/>
            <w:r>
              <w:rPr>
                <w:b w:val="0"/>
              </w:rPr>
              <w:t>High</w:t>
            </w:r>
          </w:p>
        </w:tc>
      </w:tr>
      <w:tr>
        <w:tc>
          <w:tcPr>
            <w:tcW w:type="dxa" w:w="5040"/>
            <w:vAlign w:val="center"/>
          </w:tcPr>
          <w:p>
            <w:pPr>
              <w:spacing w:after="0"/>
            </w:pPr>
            <w:r/>
            <w:r>
              <w:rPr>
                <w:b w:val="0"/>
              </w:rPr>
              <w:t>Preconditions</w:t>
            </w:r>
          </w:p>
        </w:tc>
        <w:tc>
          <w:tcPr>
            <w:tcW w:type="dxa" w:w="5040"/>
            <w:vAlign w:val="center"/>
          </w:tcPr>
          <w:p>
            <w:pPr>
              <w:spacing w:after="0"/>
            </w:pPr>
            <w:r/>
            <w:r>
              <w:rPr>
                <w:b w:val="0"/>
              </w:rPr>
              <w:t>Administrator account and test user are available.</w:t>
            </w:r>
          </w:p>
        </w:tc>
      </w:tr>
      <w:tr>
        <w:tc>
          <w:tcPr>
            <w:tcW w:type="dxa" w:w="5040"/>
            <w:vAlign w:val="center"/>
          </w:tcPr>
          <w:p>
            <w:pPr>
              <w:spacing w:after="0"/>
            </w:pPr>
            <w:r/>
            <w:r>
              <w:rPr>
                <w:b w:val="0"/>
              </w:rPr>
              <w:t>Test Data</w:t>
            </w:r>
          </w:p>
        </w:tc>
        <w:tc>
          <w:tcPr>
            <w:tcW w:type="dxa" w:w="5040"/>
            <w:vAlign w:val="center"/>
          </w:tcPr>
          <w:p>
            <w:pPr>
              <w:spacing w:after="0"/>
            </w:pPr>
            <w:r/>
            <w:r>
              <w:rPr>
                <w:b w:val="0"/>
              </w:rPr>
              <w:t>Synthetic user profile.</w:t>
            </w:r>
          </w:p>
        </w:tc>
      </w:tr>
    </w:tbl>
    <w:p>
      <w:r>
        <w:rPr>
          <w:b/>
        </w:rPr>
        <w:t>Execution Steps</w:t>
      </w:r>
    </w:p>
    <w:p>
      <w:r>
        <w:t>1. Log in as administrator.</w:t>
      </w:r>
    </w:p>
    <w:p>
      <w:r>
        <w:t>2. Create or activate a test user.</w:t>
      </w:r>
    </w:p>
    <w:p>
      <w:r>
        <w:t>3. Assign standard role.</w:t>
      </w:r>
    </w:p>
    <w:p>
      <w:r>
        <w:t>4. Verify account appears in user list.</w:t>
      </w:r>
    </w:p>
    <w:p>
      <w:r>
        <w:t>5. Deactivate the account.</w:t>
      </w:r>
    </w:p>
    <w:p>
      <w:r>
        <w:t>6. Attempt login using that account.</w:t>
      </w:r>
    </w:p>
    <w:p>
      <w:r>
        <w:rPr>
          <w:b/>
        </w:rPr>
        <w:t xml:space="preserve">Expected Result: </w:t>
      </w:r>
      <w:r>
        <w:t>Admin changes persist and deactivated user cannot authenticate or access protected application functions.</w:t>
      </w:r>
    </w:p>
    <w:p>
      <w:r>
        <w:rPr>
          <w:b/>
        </w:rPr>
        <w:t xml:space="preserve">Pass/Fail Criteria: </w:t>
      </w:r>
      <w:r>
        <w:t>PASS only if every expected result occurs. Otherwise mark FAIL and raise a defect with evidence.</w:t>
      </w:r>
    </w:p>
    <w:p/>
    <w:p>
      <w:pPr>
        <w:pStyle w:val="Heading2"/>
      </w:pPr>
      <w:r>
        <w:t>TC-012 — Role-based authorization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Field</w:t>
            </w:r>
          </w:p>
        </w:tc>
        <w:tc>
          <w:tcPr>
            <w:tcW w:type="dxa" w:w="5040"/>
            <w:vAlign w:val="center"/>
            <w:shd w:fill="D9EAF7"/>
          </w:tcPr>
          <w:p>
            <w:pPr>
              <w:spacing w:after="0"/>
            </w:pPr>
            <w:r/>
            <w:r>
              <w:rPr>
                <w:b/>
              </w:rPr>
              <w:t>Details</w:t>
            </w:r>
          </w:p>
        </w:tc>
      </w:tr>
      <w:tr>
        <w:tc>
          <w:tcPr>
            <w:tcW w:type="dxa" w:w="5040"/>
            <w:vAlign w:val="center"/>
          </w:tcPr>
          <w:p>
            <w:pPr>
              <w:spacing w:after="0"/>
            </w:pPr>
            <w:r/>
            <w:r>
              <w:rPr>
                <w:b w:val="0"/>
              </w:rPr>
              <w:t>Test Type</w:t>
            </w:r>
          </w:p>
        </w:tc>
        <w:tc>
          <w:tcPr>
            <w:tcW w:type="dxa" w:w="5040"/>
            <w:vAlign w:val="center"/>
          </w:tcPr>
          <w:p>
            <w:pPr>
              <w:spacing w:after="0"/>
            </w:pPr>
            <w:r/>
            <w:r>
              <w:rPr>
                <w:b w:val="0"/>
              </w:rPr>
              <w:t>Security</w:t>
            </w:r>
          </w:p>
        </w:tc>
      </w:tr>
      <w:tr>
        <w:tc>
          <w:tcPr>
            <w:tcW w:type="dxa" w:w="5040"/>
            <w:vAlign w:val="center"/>
          </w:tcPr>
          <w:p>
            <w:pPr>
              <w:spacing w:after="0"/>
            </w:pPr>
            <w:r/>
            <w:r>
              <w:rPr>
                <w:b w:val="0"/>
              </w:rPr>
              <w:t>Priority</w:t>
            </w:r>
          </w:p>
        </w:tc>
        <w:tc>
          <w:tcPr>
            <w:tcW w:type="dxa" w:w="5040"/>
            <w:vAlign w:val="center"/>
          </w:tcPr>
          <w:p>
            <w:pPr>
              <w:spacing w:after="0"/>
            </w:pPr>
            <w:r/>
            <w:r>
              <w:rPr>
                <w:b w:val="0"/>
              </w:rPr>
              <w:t>Critical</w:t>
            </w:r>
          </w:p>
        </w:tc>
      </w:tr>
      <w:tr>
        <w:tc>
          <w:tcPr>
            <w:tcW w:type="dxa" w:w="5040"/>
            <w:vAlign w:val="center"/>
          </w:tcPr>
          <w:p>
            <w:pPr>
              <w:spacing w:after="0"/>
            </w:pPr>
            <w:r/>
            <w:r>
              <w:rPr>
                <w:b w:val="0"/>
              </w:rPr>
              <w:t>Preconditions</w:t>
            </w:r>
          </w:p>
        </w:tc>
        <w:tc>
          <w:tcPr>
            <w:tcW w:type="dxa" w:w="5040"/>
            <w:vAlign w:val="center"/>
          </w:tcPr>
          <w:p>
            <w:pPr>
              <w:spacing w:after="0"/>
            </w:pPr>
            <w:r/>
            <w:r>
              <w:rPr>
                <w:b w:val="0"/>
              </w:rPr>
              <w:t>Standard employee and administrator accounts exist.</w:t>
            </w:r>
          </w:p>
        </w:tc>
      </w:tr>
      <w:tr>
        <w:tc>
          <w:tcPr>
            <w:tcW w:type="dxa" w:w="5040"/>
            <w:vAlign w:val="center"/>
          </w:tcPr>
          <w:p>
            <w:pPr>
              <w:spacing w:after="0"/>
            </w:pPr>
            <w:r/>
            <w:r>
              <w:rPr>
                <w:b w:val="0"/>
              </w:rPr>
              <w:t>Test Data</w:t>
            </w:r>
          </w:p>
        </w:tc>
        <w:tc>
          <w:tcPr>
            <w:tcW w:type="dxa" w:w="5040"/>
            <w:vAlign w:val="center"/>
          </w:tcPr>
          <w:p>
            <w:pPr>
              <w:spacing w:after="0"/>
            </w:pPr>
            <w:r/>
            <w:r>
              <w:rPr>
                <w:b w:val="0"/>
              </w:rPr>
              <w:t>Administrator-only function/API endpoint.</w:t>
            </w:r>
          </w:p>
        </w:tc>
      </w:tr>
    </w:tbl>
    <w:p>
      <w:r>
        <w:rPr>
          <w:b/>
        </w:rPr>
        <w:t>Execution Steps</w:t>
      </w:r>
    </w:p>
    <w:p>
      <w:r>
        <w:t>1. Log in as standard employee.</w:t>
      </w:r>
    </w:p>
    <w:p>
      <w:r>
        <w:t>2. Attempt administrator-only UI action.</w:t>
      </w:r>
    </w:p>
    <w:p>
      <w:r>
        <w:t>3. If authorized test tooling is available, attempt the corresponding protected API action.</w:t>
      </w:r>
    </w:p>
    <w:p>
      <w:r>
        <w:t>4. Log in as administrator.</w:t>
      </w:r>
    </w:p>
    <w:p>
      <w:r>
        <w:t>5. Repeat the action.</w:t>
      </w:r>
    </w:p>
    <w:p>
      <w:r>
        <w:rPr>
          <w:b/>
        </w:rPr>
        <w:t xml:space="preserve">Expected Result: </w:t>
      </w:r>
      <w:r>
        <w:t>Standard employee receives access denied and no privileged operation occurs; administrator can perform the authorized action.</w:t>
      </w:r>
    </w:p>
    <w:p>
      <w:r>
        <w:rPr>
          <w:b/>
        </w:rPr>
        <w:t xml:space="preserve">Pass/Fail Criteria: </w:t>
      </w:r>
      <w:r>
        <w:t>PASS only if every expected result occurs. Otherwise mark FAIL and raise a defect with evidence.</w:t>
      </w:r>
    </w:p>
    <w:p/>
    <w:p>
      <w:pPr>
        <w:pStyle w:val="Heading2"/>
      </w:pPr>
      <w:r>
        <w:t>TC-013 — Session timeout and protected resources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Field</w:t>
            </w:r>
          </w:p>
        </w:tc>
        <w:tc>
          <w:tcPr>
            <w:tcW w:type="dxa" w:w="5040"/>
            <w:vAlign w:val="center"/>
            <w:shd w:fill="D9EAF7"/>
          </w:tcPr>
          <w:p>
            <w:pPr>
              <w:spacing w:after="0"/>
            </w:pPr>
            <w:r/>
            <w:r>
              <w:rPr>
                <w:b/>
              </w:rPr>
              <w:t>Details</w:t>
            </w:r>
          </w:p>
        </w:tc>
      </w:tr>
      <w:tr>
        <w:tc>
          <w:tcPr>
            <w:tcW w:type="dxa" w:w="5040"/>
            <w:vAlign w:val="center"/>
          </w:tcPr>
          <w:p>
            <w:pPr>
              <w:spacing w:after="0"/>
            </w:pPr>
            <w:r/>
            <w:r>
              <w:rPr>
                <w:b w:val="0"/>
              </w:rPr>
              <w:t>Test Type</w:t>
            </w:r>
          </w:p>
        </w:tc>
        <w:tc>
          <w:tcPr>
            <w:tcW w:type="dxa" w:w="5040"/>
            <w:vAlign w:val="center"/>
          </w:tcPr>
          <w:p>
            <w:pPr>
              <w:spacing w:after="0"/>
            </w:pPr>
            <w:r/>
            <w:r>
              <w:rPr>
                <w:b w:val="0"/>
              </w:rPr>
              <w:t>Security</w:t>
            </w:r>
          </w:p>
        </w:tc>
      </w:tr>
      <w:tr>
        <w:tc>
          <w:tcPr>
            <w:tcW w:type="dxa" w:w="5040"/>
            <w:vAlign w:val="center"/>
          </w:tcPr>
          <w:p>
            <w:pPr>
              <w:spacing w:after="0"/>
            </w:pPr>
            <w:r/>
            <w:r>
              <w:rPr>
                <w:b w:val="0"/>
              </w:rPr>
              <w:t>Priority</w:t>
            </w:r>
          </w:p>
        </w:tc>
        <w:tc>
          <w:tcPr>
            <w:tcW w:type="dxa" w:w="5040"/>
            <w:vAlign w:val="center"/>
          </w:tcPr>
          <w:p>
            <w:pPr>
              <w:spacing w:after="0"/>
            </w:pPr>
            <w:r/>
            <w:r>
              <w:rPr>
                <w:b w:val="0"/>
              </w:rPr>
              <w:t>High</w:t>
            </w:r>
          </w:p>
        </w:tc>
      </w:tr>
      <w:tr>
        <w:tc>
          <w:tcPr>
            <w:tcW w:type="dxa" w:w="5040"/>
            <w:vAlign w:val="center"/>
          </w:tcPr>
          <w:p>
            <w:pPr>
              <w:spacing w:after="0"/>
            </w:pPr>
            <w:r/>
            <w:r>
              <w:rPr>
                <w:b w:val="0"/>
              </w:rPr>
              <w:t>Preconditions</w:t>
            </w:r>
          </w:p>
        </w:tc>
        <w:tc>
          <w:tcPr>
            <w:tcW w:type="dxa" w:w="5040"/>
            <w:vAlign w:val="center"/>
          </w:tcPr>
          <w:p>
            <w:pPr>
              <w:spacing w:after="0"/>
            </w:pPr>
            <w:r/>
            <w:r>
              <w:rPr>
                <w:b w:val="0"/>
              </w:rPr>
              <w:t>Session timeout policy is configured.</w:t>
            </w:r>
          </w:p>
        </w:tc>
      </w:tr>
      <w:tr>
        <w:tc>
          <w:tcPr>
            <w:tcW w:type="dxa" w:w="5040"/>
            <w:vAlign w:val="center"/>
          </w:tcPr>
          <w:p>
            <w:pPr>
              <w:spacing w:after="0"/>
            </w:pPr>
            <w:r/>
            <w:r>
              <w:rPr>
                <w:b w:val="0"/>
              </w:rPr>
              <w:t>Test Data</w:t>
            </w:r>
          </w:p>
        </w:tc>
        <w:tc>
          <w:tcPr>
            <w:tcW w:type="dxa" w:w="5040"/>
            <w:vAlign w:val="center"/>
          </w:tcPr>
          <w:p>
            <w:pPr>
              <w:spacing w:after="0"/>
            </w:pPr>
            <w:r/>
            <w:r>
              <w:rPr>
                <w:b w:val="0"/>
              </w:rPr>
              <w:t>Active test account.</w:t>
            </w:r>
          </w:p>
        </w:tc>
      </w:tr>
    </w:tbl>
    <w:p>
      <w:r>
        <w:rPr>
          <w:b/>
        </w:rPr>
        <w:t>Execution Steps</w:t>
      </w:r>
    </w:p>
    <w:p>
      <w:r>
        <w:t>1. Log in.</w:t>
      </w:r>
    </w:p>
    <w:p>
      <w:r>
        <w:t>2. Leave the session inactive beyond configured timeout.</w:t>
      </w:r>
    </w:p>
    <w:p>
      <w:r>
        <w:t>3. Attempt to open protected page.</w:t>
      </w:r>
    </w:p>
    <w:p>
      <w:r>
        <w:t>4. Attempt a protected action/API call.</w:t>
      </w:r>
    </w:p>
    <w:p>
      <w:r>
        <w:t>5. Observe authentication state.</w:t>
      </w:r>
    </w:p>
    <w:p>
      <w:r>
        <w:rPr>
          <w:b/>
        </w:rPr>
        <w:t xml:space="preserve">Expected Result: </w:t>
      </w:r>
      <w:r>
        <w:t>Expired session is rejected; protected data is not returned; user must authenticate again.</w:t>
      </w:r>
    </w:p>
    <w:p>
      <w:r>
        <w:rPr>
          <w:b/>
        </w:rPr>
        <w:t xml:space="preserve">Pass/Fail Criteria: </w:t>
      </w:r>
      <w:r>
        <w:t>PASS only if every expected result occurs. Otherwise mark FAIL and raise a defect with evidence.</w:t>
      </w:r>
    </w:p>
    <w:p/>
    <w:p>
      <w:pPr>
        <w:pStyle w:val="Heading2"/>
      </w:pPr>
      <w:r>
        <w:t>TC-014 — Input validation and output encoding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Field</w:t>
            </w:r>
          </w:p>
        </w:tc>
        <w:tc>
          <w:tcPr>
            <w:tcW w:type="dxa" w:w="5040"/>
            <w:vAlign w:val="center"/>
            <w:shd w:fill="D9EAF7"/>
          </w:tcPr>
          <w:p>
            <w:pPr>
              <w:spacing w:after="0"/>
            </w:pPr>
            <w:r/>
            <w:r>
              <w:rPr>
                <w:b/>
              </w:rPr>
              <w:t>Details</w:t>
            </w:r>
          </w:p>
        </w:tc>
      </w:tr>
      <w:tr>
        <w:tc>
          <w:tcPr>
            <w:tcW w:type="dxa" w:w="5040"/>
            <w:vAlign w:val="center"/>
          </w:tcPr>
          <w:p>
            <w:pPr>
              <w:spacing w:after="0"/>
            </w:pPr>
            <w:r/>
            <w:r>
              <w:rPr>
                <w:b w:val="0"/>
              </w:rPr>
              <w:t>Test Type</w:t>
            </w:r>
          </w:p>
        </w:tc>
        <w:tc>
          <w:tcPr>
            <w:tcW w:type="dxa" w:w="5040"/>
            <w:vAlign w:val="center"/>
          </w:tcPr>
          <w:p>
            <w:pPr>
              <w:spacing w:after="0"/>
            </w:pPr>
            <w:r/>
            <w:r>
              <w:rPr>
                <w:b w:val="0"/>
              </w:rPr>
              <w:t>Security</w:t>
            </w:r>
          </w:p>
        </w:tc>
      </w:tr>
      <w:tr>
        <w:tc>
          <w:tcPr>
            <w:tcW w:type="dxa" w:w="5040"/>
            <w:vAlign w:val="center"/>
          </w:tcPr>
          <w:p>
            <w:pPr>
              <w:spacing w:after="0"/>
            </w:pPr>
            <w:r/>
            <w:r>
              <w:rPr>
                <w:b w:val="0"/>
              </w:rPr>
              <w:t>Priority</w:t>
            </w:r>
          </w:p>
        </w:tc>
        <w:tc>
          <w:tcPr>
            <w:tcW w:type="dxa" w:w="5040"/>
            <w:vAlign w:val="center"/>
          </w:tcPr>
          <w:p>
            <w:pPr>
              <w:spacing w:after="0"/>
            </w:pPr>
            <w:r/>
            <w:r>
              <w:rPr>
                <w:b w:val="0"/>
              </w:rPr>
              <w:t>Critical</w:t>
            </w:r>
          </w:p>
        </w:tc>
      </w:tr>
      <w:tr>
        <w:tc>
          <w:tcPr>
            <w:tcW w:type="dxa" w:w="5040"/>
            <w:vAlign w:val="center"/>
          </w:tcPr>
          <w:p>
            <w:pPr>
              <w:spacing w:after="0"/>
            </w:pPr>
            <w:r/>
            <w:r>
              <w:rPr>
                <w:b w:val="0"/>
              </w:rPr>
              <w:t>Preconditions</w:t>
            </w:r>
          </w:p>
        </w:tc>
        <w:tc>
          <w:tcPr>
            <w:tcW w:type="dxa" w:w="5040"/>
            <w:vAlign w:val="center"/>
          </w:tcPr>
          <w:p>
            <w:pPr>
              <w:spacing w:after="0"/>
            </w:pPr>
            <w:r/>
            <w:r>
              <w:rPr>
                <w:b w:val="0"/>
              </w:rPr>
              <w:t>Message and search fields are available.</w:t>
            </w:r>
          </w:p>
        </w:tc>
      </w:tr>
      <w:tr>
        <w:tc>
          <w:tcPr>
            <w:tcW w:type="dxa" w:w="5040"/>
            <w:vAlign w:val="center"/>
          </w:tcPr>
          <w:p>
            <w:pPr>
              <w:spacing w:after="0"/>
            </w:pPr>
            <w:r/>
            <w:r>
              <w:rPr>
                <w:b w:val="0"/>
              </w:rPr>
              <w:t>Test Data</w:t>
            </w:r>
          </w:p>
        </w:tc>
        <w:tc>
          <w:tcPr>
            <w:tcW w:type="dxa" w:w="5040"/>
            <w:vAlign w:val="center"/>
          </w:tcPr>
          <w:p>
            <w:pPr>
              <w:spacing w:after="0"/>
            </w:pPr>
            <w:r/>
            <w:r>
              <w:rPr>
                <w:b w:val="0"/>
              </w:rPr>
              <w:t>Boundary-length text; HTML/script-like test strings; special characters.</w:t>
            </w:r>
          </w:p>
        </w:tc>
      </w:tr>
    </w:tbl>
    <w:p>
      <w:r>
        <w:rPr>
          <w:b/>
        </w:rPr>
        <w:t>Execution Steps</w:t>
      </w:r>
    </w:p>
    <w:p>
      <w:r>
        <w:t>1. Submit minimum-length valid input.</w:t>
      </w:r>
    </w:p>
    <w:p>
      <w:r>
        <w:t>2. Submit maximum allowed length.</w:t>
      </w:r>
    </w:p>
    <w:p>
      <w:r>
        <w:t>3. Submit over-limit input.</w:t>
      </w:r>
    </w:p>
    <w:p>
      <w:r>
        <w:t>4. Submit HTML/script-like characters.</w:t>
      </w:r>
    </w:p>
    <w:p>
      <w:r>
        <w:t>5. Open the resulting content.</w:t>
      </w:r>
    </w:p>
    <w:p>
      <w:r>
        <w:rPr>
          <w:b/>
        </w:rPr>
        <w:t xml:space="preserve">Expected Result: </w:t>
      </w:r>
      <w:r>
        <w:t>Valid boundary input works; invalid input is rejected or safely handled; no script executes; application remains stable.</w:t>
      </w:r>
    </w:p>
    <w:p>
      <w:r>
        <w:rPr>
          <w:b/>
        </w:rPr>
        <w:t xml:space="preserve">Pass/Fail Criteria: </w:t>
      </w:r>
      <w:r>
        <w:t>PASS only if every expected result occurs. Otherwise mark FAIL and raise a defect with evidence.</w:t>
      </w:r>
    </w:p>
    <w:p/>
    <w:p>
      <w:pPr>
        <w:pStyle w:val="Heading2"/>
      </w:pPr>
      <w:r>
        <w:t>TC-015 — Audit logging of privileged actions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Field</w:t>
            </w:r>
          </w:p>
        </w:tc>
        <w:tc>
          <w:tcPr>
            <w:tcW w:type="dxa" w:w="5040"/>
            <w:vAlign w:val="center"/>
            <w:shd w:fill="D9EAF7"/>
          </w:tcPr>
          <w:p>
            <w:pPr>
              <w:spacing w:after="0"/>
            </w:pPr>
            <w:r/>
            <w:r>
              <w:rPr>
                <w:b/>
              </w:rPr>
              <w:t>Details</w:t>
            </w:r>
          </w:p>
        </w:tc>
      </w:tr>
      <w:tr>
        <w:tc>
          <w:tcPr>
            <w:tcW w:type="dxa" w:w="5040"/>
            <w:vAlign w:val="center"/>
          </w:tcPr>
          <w:p>
            <w:pPr>
              <w:spacing w:after="0"/>
            </w:pPr>
            <w:r/>
            <w:r>
              <w:rPr>
                <w:b w:val="0"/>
              </w:rPr>
              <w:t>Test Type</w:t>
            </w:r>
          </w:p>
        </w:tc>
        <w:tc>
          <w:tcPr>
            <w:tcW w:type="dxa" w:w="5040"/>
            <w:vAlign w:val="center"/>
          </w:tcPr>
          <w:p>
            <w:pPr>
              <w:spacing w:after="0"/>
            </w:pPr>
            <w:r/>
            <w:r>
              <w:rPr>
                <w:b w:val="0"/>
              </w:rPr>
              <w:t>Security/Audit</w:t>
            </w:r>
          </w:p>
        </w:tc>
      </w:tr>
      <w:tr>
        <w:tc>
          <w:tcPr>
            <w:tcW w:type="dxa" w:w="5040"/>
            <w:vAlign w:val="center"/>
          </w:tcPr>
          <w:p>
            <w:pPr>
              <w:spacing w:after="0"/>
            </w:pPr>
            <w:r/>
            <w:r>
              <w:rPr>
                <w:b w:val="0"/>
              </w:rPr>
              <w:t>Priority</w:t>
            </w:r>
          </w:p>
        </w:tc>
        <w:tc>
          <w:tcPr>
            <w:tcW w:type="dxa" w:w="5040"/>
            <w:vAlign w:val="center"/>
          </w:tcPr>
          <w:p>
            <w:pPr>
              <w:spacing w:after="0"/>
            </w:pPr>
            <w:r/>
            <w:r>
              <w:rPr>
                <w:b w:val="0"/>
              </w:rPr>
              <w:t>High</w:t>
            </w:r>
          </w:p>
        </w:tc>
      </w:tr>
      <w:tr>
        <w:tc>
          <w:tcPr>
            <w:tcW w:type="dxa" w:w="5040"/>
            <w:vAlign w:val="center"/>
          </w:tcPr>
          <w:p>
            <w:pPr>
              <w:spacing w:after="0"/>
            </w:pPr>
            <w:r/>
            <w:r>
              <w:rPr>
                <w:b w:val="0"/>
              </w:rPr>
              <w:t>Preconditions</w:t>
            </w:r>
          </w:p>
        </w:tc>
        <w:tc>
          <w:tcPr>
            <w:tcW w:type="dxa" w:w="5040"/>
            <w:vAlign w:val="center"/>
          </w:tcPr>
          <w:p>
            <w:pPr>
              <w:spacing w:after="0"/>
            </w:pPr>
            <w:r/>
            <w:r>
              <w:rPr>
                <w:b w:val="0"/>
              </w:rPr>
              <w:t>Admin can perform a controlled account/role change; audit viewer is available.</w:t>
            </w:r>
          </w:p>
        </w:tc>
      </w:tr>
      <w:tr>
        <w:tc>
          <w:tcPr>
            <w:tcW w:type="dxa" w:w="5040"/>
            <w:vAlign w:val="center"/>
          </w:tcPr>
          <w:p>
            <w:pPr>
              <w:spacing w:after="0"/>
            </w:pPr>
            <w:r/>
            <w:r>
              <w:rPr>
                <w:b w:val="0"/>
              </w:rPr>
              <w:t>Test Data</w:t>
            </w:r>
          </w:p>
        </w:tc>
        <w:tc>
          <w:tcPr>
            <w:tcW w:type="dxa" w:w="5040"/>
            <w:vAlign w:val="center"/>
          </w:tcPr>
          <w:p>
            <w:pPr>
              <w:spacing w:after="0"/>
            </w:pPr>
            <w:r/>
            <w:r>
              <w:rPr>
                <w:b w:val="0"/>
              </w:rPr>
              <w:t>Synthetic user and role change.</w:t>
            </w:r>
          </w:p>
        </w:tc>
      </w:tr>
    </w:tbl>
    <w:p>
      <w:r>
        <w:rPr>
          <w:b/>
        </w:rPr>
        <w:t>Execution Steps</w:t>
      </w:r>
    </w:p>
    <w:p>
      <w:r>
        <w:t>1. Log in as administrator.</w:t>
      </w:r>
    </w:p>
    <w:p>
      <w:r>
        <w:t>2. Change test user's role or account status.</w:t>
      </w:r>
    </w:p>
    <w:p>
      <w:r>
        <w:t>3. Open audit log with authorized audit account.</w:t>
      </w:r>
    </w:p>
    <w:p>
      <w:r>
        <w:t>4. Locate the event.</w:t>
      </w:r>
    </w:p>
    <w:p>
      <w:r>
        <w:t>5. Compare event details with the performed action.</w:t>
      </w:r>
    </w:p>
    <w:p>
      <w:r>
        <w:rPr>
          <w:b/>
        </w:rPr>
        <w:t xml:space="preserve">Expected Result: </w:t>
      </w:r>
      <w:r>
        <w:t>Audit record contains actor, action, target, timestamp and outcome, without exposing unnecessary secrets.</w:t>
      </w:r>
    </w:p>
    <w:p>
      <w:r>
        <w:rPr>
          <w:b/>
        </w:rPr>
        <w:t xml:space="preserve">Pass/Fail Criteria: </w:t>
      </w:r>
      <w:r>
        <w:t>PASS only if every expected result occurs. Otherwise mark FAIL and raise a defect with evidence.</w:t>
      </w:r>
    </w:p>
    <w:p/>
    <w:p>
      <w:pPr>
        <w:pStyle w:val="Heading2"/>
      </w:pPr>
      <w:r>
        <w:t>TC-016 — Concurrent-user messaging performance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Field</w:t>
            </w:r>
          </w:p>
        </w:tc>
        <w:tc>
          <w:tcPr>
            <w:tcW w:type="dxa" w:w="5040"/>
            <w:vAlign w:val="center"/>
            <w:shd w:fill="D9EAF7"/>
          </w:tcPr>
          <w:p>
            <w:pPr>
              <w:spacing w:after="0"/>
            </w:pPr>
            <w:r/>
            <w:r>
              <w:rPr>
                <w:b/>
              </w:rPr>
              <w:t>Details</w:t>
            </w:r>
          </w:p>
        </w:tc>
      </w:tr>
      <w:tr>
        <w:tc>
          <w:tcPr>
            <w:tcW w:type="dxa" w:w="5040"/>
            <w:vAlign w:val="center"/>
          </w:tcPr>
          <w:p>
            <w:pPr>
              <w:spacing w:after="0"/>
            </w:pPr>
            <w:r/>
            <w:r>
              <w:rPr>
                <w:b w:val="0"/>
              </w:rPr>
              <w:t>Test Type</w:t>
            </w:r>
          </w:p>
        </w:tc>
        <w:tc>
          <w:tcPr>
            <w:tcW w:type="dxa" w:w="5040"/>
            <w:vAlign w:val="center"/>
          </w:tcPr>
          <w:p>
            <w:pPr>
              <w:spacing w:after="0"/>
            </w:pPr>
            <w:r/>
            <w:r>
              <w:rPr>
                <w:b w:val="0"/>
              </w:rPr>
              <w:t>Performance</w:t>
            </w:r>
          </w:p>
        </w:tc>
      </w:tr>
      <w:tr>
        <w:tc>
          <w:tcPr>
            <w:tcW w:type="dxa" w:w="5040"/>
            <w:vAlign w:val="center"/>
          </w:tcPr>
          <w:p>
            <w:pPr>
              <w:spacing w:after="0"/>
            </w:pPr>
            <w:r/>
            <w:r>
              <w:rPr>
                <w:b w:val="0"/>
              </w:rPr>
              <w:t>Priority</w:t>
            </w:r>
          </w:p>
        </w:tc>
        <w:tc>
          <w:tcPr>
            <w:tcW w:type="dxa" w:w="5040"/>
            <w:vAlign w:val="center"/>
          </w:tcPr>
          <w:p>
            <w:pPr>
              <w:spacing w:after="0"/>
            </w:pPr>
            <w:r/>
            <w:r>
              <w:rPr>
                <w:b w:val="0"/>
              </w:rPr>
              <w:t>High</w:t>
            </w:r>
          </w:p>
        </w:tc>
      </w:tr>
      <w:tr>
        <w:tc>
          <w:tcPr>
            <w:tcW w:type="dxa" w:w="5040"/>
            <w:vAlign w:val="center"/>
          </w:tcPr>
          <w:p>
            <w:pPr>
              <w:spacing w:after="0"/>
            </w:pPr>
            <w:r/>
            <w:r>
              <w:rPr>
                <w:b w:val="0"/>
              </w:rPr>
              <w:t>Preconditions</w:t>
            </w:r>
          </w:p>
        </w:tc>
        <w:tc>
          <w:tcPr>
            <w:tcW w:type="dxa" w:w="5040"/>
            <w:vAlign w:val="center"/>
          </w:tcPr>
          <w:p>
            <w:pPr>
              <w:spacing w:after="0"/>
            </w:pPr>
            <w:r/>
            <w:r>
              <w:rPr>
                <w:b w:val="0"/>
              </w:rPr>
              <w:t>Performance environment is isolated and monitored; 100 synthetic users prepared.</w:t>
            </w:r>
          </w:p>
        </w:tc>
      </w:tr>
      <w:tr>
        <w:tc>
          <w:tcPr>
            <w:tcW w:type="dxa" w:w="5040"/>
            <w:vAlign w:val="center"/>
          </w:tcPr>
          <w:p>
            <w:pPr>
              <w:spacing w:after="0"/>
            </w:pPr>
            <w:r/>
            <w:r>
              <w:rPr>
                <w:b w:val="0"/>
              </w:rPr>
              <w:t>Test Data</w:t>
            </w:r>
          </w:p>
        </w:tc>
        <w:tc>
          <w:tcPr>
            <w:tcW w:type="dxa" w:w="5040"/>
            <w:vAlign w:val="center"/>
          </w:tcPr>
          <w:p>
            <w:pPr>
              <w:spacing w:after="0"/>
            </w:pPr>
            <w:r/>
            <w:r>
              <w:rPr>
                <w:b w:val="0"/>
              </w:rPr>
              <w:t>100 concurrent users; representative message payloads.</w:t>
            </w:r>
          </w:p>
        </w:tc>
      </w:tr>
    </w:tbl>
    <w:p>
      <w:r>
        <w:rPr>
          <w:b/>
        </w:rPr>
        <w:t>Execution Steps</w:t>
      </w:r>
    </w:p>
    <w:p>
      <w:r>
        <w:t>1. Start monitoring CPU, memory, database and error metrics.</w:t>
      </w:r>
    </w:p>
    <w:p>
      <w:r>
        <w:t>2. Ramp to 100 concurrent users.</w:t>
      </w:r>
    </w:p>
    <w:p>
      <w:r>
        <w:t>3. Have users send representative messages for the agreed duration.</w:t>
      </w:r>
    </w:p>
    <w:p>
      <w:r>
        <w:t>4. Record response times, throughput and errors.</w:t>
      </w:r>
    </w:p>
    <w:p>
      <w:r>
        <w:t>5. Stop load and inspect logs/data integrity.</w:t>
      </w:r>
    </w:p>
    <w:p>
      <w:r>
        <w:rPr>
          <w:b/>
        </w:rPr>
        <w:t xml:space="preserve">Expected Result: </w:t>
      </w:r>
      <w:r>
        <w:t>System remains stable; target response time is approximately ≤2 seconds for normal requests; error rate target is &lt;1%; no message loss, duplication or corruption occurs.</w:t>
      </w:r>
    </w:p>
    <w:p>
      <w:r>
        <w:rPr>
          <w:b/>
        </w:rPr>
        <w:t xml:space="preserve">Pass/Fail Criteria: </w:t>
      </w:r>
      <w:r>
        <w:t>PASS only if every expected result occurs. Otherwise mark FAIL and raise a defect with evidence.</w:t>
      </w:r>
    </w:p>
    <w:p/>
    <w:p>
      <w:pPr>
        <w:pStyle w:val="Heading2"/>
      </w:pPr>
      <w:r>
        <w:t>TC-017 — Recovery after temporary service interruption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Field</w:t>
            </w:r>
          </w:p>
        </w:tc>
        <w:tc>
          <w:tcPr>
            <w:tcW w:type="dxa" w:w="5040"/>
            <w:vAlign w:val="center"/>
            <w:shd w:fill="D9EAF7"/>
          </w:tcPr>
          <w:p>
            <w:pPr>
              <w:spacing w:after="0"/>
            </w:pPr>
            <w:r/>
            <w:r>
              <w:rPr>
                <w:b/>
              </w:rPr>
              <w:t>Details</w:t>
            </w:r>
          </w:p>
        </w:tc>
      </w:tr>
      <w:tr>
        <w:tc>
          <w:tcPr>
            <w:tcW w:type="dxa" w:w="5040"/>
            <w:vAlign w:val="center"/>
          </w:tcPr>
          <w:p>
            <w:pPr>
              <w:spacing w:after="0"/>
            </w:pPr>
            <w:r/>
            <w:r>
              <w:rPr>
                <w:b w:val="0"/>
              </w:rPr>
              <w:t>Test Type</w:t>
            </w:r>
          </w:p>
        </w:tc>
        <w:tc>
          <w:tcPr>
            <w:tcW w:type="dxa" w:w="5040"/>
            <w:vAlign w:val="center"/>
          </w:tcPr>
          <w:p>
            <w:pPr>
              <w:spacing w:after="0"/>
            </w:pPr>
            <w:r/>
            <w:r>
              <w:rPr>
                <w:b w:val="0"/>
              </w:rPr>
              <w:t>Reliability</w:t>
            </w:r>
          </w:p>
        </w:tc>
      </w:tr>
      <w:tr>
        <w:tc>
          <w:tcPr>
            <w:tcW w:type="dxa" w:w="5040"/>
            <w:vAlign w:val="center"/>
          </w:tcPr>
          <w:p>
            <w:pPr>
              <w:spacing w:after="0"/>
            </w:pPr>
            <w:r/>
            <w:r>
              <w:rPr>
                <w:b w:val="0"/>
              </w:rPr>
              <w:t>Priority</w:t>
            </w:r>
          </w:p>
        </w:tc>
        <w:tc>
          <w:tcPr>
            <w:tcW w:type="dxa" w:w="5040"/>
            <w:vAlign w:val="center"/>
          </w:tcPr>
          <w:p>
            <w:pPr>
              <w:spacing w:after="0"/>
            </w:pPr>
            <w:r/>
            <w:r>
              <w:rPr>
                <w:b w:val="0"/>
              </w:rPr>
              <w:t>High</w:t>
            </w:r>
          </w:p>
        </w:tc>
      </w:tr>
      <w:tr>
        <w:tc>
          <w:tcPr>
            <w:tcW w:type="dxa" w:w="5040"/>
            <w:vAlign w:val="center"/>
          </w:tcPr>
          <w:p>
            <w:pPr>
              <w:spacing w:after="0"/>
            </w:pPr>
            <w:r/>
            <w:r>
              <w:rPr>
                <w:b w:val="0"/>
              </w:rPr>
              <w:t>Preconditions</w:t>
            </w:r>
          </w:p>
        </w:tc>
        <w:tc>
          <w:tcPr>
            <w:tcW w:type="dxa" w:w="5040"/>
            <w:vAlign w:val="center"/>
          </w:tcPr>
          <w:p>
            <w:pPr>
              <w:spacing w:after="0"/>
            </w:pPr>
            <w:r/>
            <w:r>
              <w:rPr>
                <w:b w:val="0"/>
              </w:rPr>
              <w:t>Recovery scenario is approved in staging and monitoring is active.</w:t>
            </w:r>
          </w:p>
        </w:tc>
      </w:tr>
      <w:tr>
        <w:tc>
          <w:tcPr>
            <w:tcW w:type="dxa" w:w="5040"/>
            <w:vAlign w:val="center"/>
          </w:tcPr>
          <w:p>
            <w:pPr>
              <w:spacing w:after="0"/>
            </w:pPr>
            <w:r/>
            <w:r>
              <w:rPr>
                <w:b w:val="0"/>
              </w:rPr>
              <w:t>Test Data</w:t>
            </w:r>
          </w:p>
        </w:tc>
        <w:tc>
          <w:tcPr>
            <w:tcW w:type="dxa" w:w="5040"/>
            <w:vAlign w:val="center"/>
          </w:tcPr>
          <w:p>
            <w:pPr>
              <w:spacing w:after="0"/>
            </w:pPr>
            <w:r/>
            <w:r>
              <w:rPr>
                <w:b w:val="0"/>
              </w:rPr>
              <w:t>Synthetic conversation/message.</w:t>
            </w:r>
          </w:p>
        </w:tc>
      </w:tr>
    </w:tbl>
    <w:p>
      <w:r>
        <w:rPr>
          <w:b/>
        </w:rPr>
        <w:t>Execution Steps</w:t>
      </w:r>
    </w:p>
    <w:p>
      <w:r>
        <w:t>1. Send and confirm a test message.</w:t>
      </w:r>
    </w:p>
    <w:p>
      <w:r>
        <w:t>2. Simulate a controlled temporary application dependency interruption.</w:t>
      </w:r>
    </w:p>
    <w:p>
      <w:r>
        <w:t>3. Observe user-facing behavior.</w:t>
      </w:r>
    </w:p>
    <w:p>
      <w:r>
        <w:t>4. Restore the dependency.</w:t>
      </w:r>
    </w:p>
    <w:p>
      <w:r>
        <w:t>5. Retry the operation if required.</w:t>
      </w:r>
    </w:p>
    <w:p>
      <w:r>
        <w:t>6. Verify message/data consistency.</w:t>
      </w:r>
    </w:p>
    <w:p>
      <w:r>
        <w:rPr>
          <w:b/>
        </w:rPr>
        <w:t xml:space="preserve">Expected Result: </w:t>
      </w:r>
      <w:r>
        <w:t>System fails gracefully, recovers after dependency restoration, does not create duplicate/lost messages, and records useful error/monitoring information.</w:t>
      </w:r>
    </w:p>
    <w:p>
      <w:r>
        <w:rPr>
          <w:b/>
        </w:rPr>
        <w:t xml:space="preserve">Pass/Fail Criteria: </w:t>
      </w:r>
      <w:r>
        <w:t>PASS only if every expected result occurs. Otherwise mark FAIL and raise a defect with evidence.</w:t>
      </w:r>
    </w:p>
    <w:p/>
    <w:p>
      <w:pPr>
        <w:pStyle w:val="Heading2"/>
      </w:pPr>
      <w:r>
        <w:t>TC-018 — Responsive browser usability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Field</w:t>
            </w:r>
          </w:p>
        </w:tc>
        <w:tc>
          <w:tcPr>
            <w:tcW w:type="dxa" w:w="5040"/>
            <w:vAlign w:val="center"/>
            <w:shd w:fill="D9EAF7"/>
          </w:tcPr>
          <w:p>
            <w:pPr>
              <w:spacing w:after="0"/>
            </w:pPr>
            <w:r/>
            <w:r>
              <w:rPr>
                <w:b/>
              </w:rPr>
              <w:t>Details</w:t>
            </w:r>
          </w:p>
        </w:tc>
      </w:tr>
      <w:tr>
        <w:tc>
          <w:tcPr>
            <w:tcW w:type="dxa" w:w="5040"/>
            <w:vAlign w:val="center"/>
          </w:tcPr>
          <w:p>
            <w:pPr>
              <w:spacing w:after="0"/>
            </w:pPr>
            <w:r/>
            <w:r>
              <w:rPr>
                <w:b w:val="0"/>
              </w:rPr>
              <w:t>Test Type</w:t>
            </w:r>
          </w:p>
        </w:tc>
        <w:tc>
          <w:tcPr>
            <w:tcW w:type="dxa" w:w="5040"/>
            <w:vAlign w:val="center"/>
          </w:tcPr>
          <w:p>
            <w:pPr>
              <w:spacing w:after="0"/>
            </w:pPr>
            <w:r/>
            <w:r>
              <w:rPr>
                <w:b w:val="0"/>
              </w:rPr>
              <w:t>Usability</w:t>
            </w:r>
          </w:p>
        </w:tc>
      </w:tr>
      <w:tr>
        <w:tc>
          <w:tcPr>
            <w:tcW w:type="dxa" w:w="5040"/>
            <w:vAlign w:val="center"/>
          </w:tcPr>
          <w:p>
            <w:pPr>
              <w:spacing w:after="0"/>
            </w:pPr>
            <w:r/>
            <w:r>
              <w:rPr>
                <w:b w:val="0"/>
              </w:rPr>
              <w:t>Priority</w:t>
            </w:r>
          </w:p>
        </w:tc>
        <w:tc>
          <w:tcPr>
            <w:tcW w:type="dxa" w:w="5040"/>
            <w:vAlign w:val="center"/>
          </w:tcPr>
          <w:p>
            <w:pPr>
              <w:spacing w:after="0"/>
            </w:pPr>
            <w:r/>
            <w:r>
              <w:rPr>
                <w:b w:val="0"/>
              </w:rPr>
              <w:t>Medium</w:t>
            </w:r>
          </w:p>
        </w:tc>
      </w:tr>
      <w:tr>
        <w:tc>
          <w:tcPr>
            <w:tcW w:type="dxa" w:w="5040"/>
            <w:vAlign w:val="center"/>
          </w:tcPr>
          <w:p>
            <w:pPr>
              <w:spacing w:after="0"/>
            </w:pPr>
            <w:r/>
            <w:r>
              <w:rPr>
                <w:b w:val="0"/>
              </w:rPr>
              <w:t>Preconditions</w:t>
            </w:r>
          </w:p>
        </w:tc>
        <w:tc>
          <w:tcPr>
            <w:tcW w:type="dxa" w:w="5040"/>
            <w:vAlign w:val="center"/>
          </w:tcPr>
          <w:p>
            <w:pPr>
              <w:spacing w:after="0"/>
            </w:pPr>
            <w:r/>
            <w:r>
              <w:rPr>
                <w:b w:val="0"/>
              </w:rPr>
              <w:t>Supported browsers/devices are available.</w:t>
            </w:r>
          </w:p>
        </w:tc>
      </w:tr>
      <w:tr>
        <w:tc>
          <w:tcPr>
            <w:tcW w:type="dxa" w:w="5040"/>
            <w:vAlign w:val="center"/>
          </w:tcPr>
          <w:p>
            <w:pPr>
              <w:spacing w:after="0"/>
            </w:pPr>
            <w:r/>
            <w:r>
              <w:rPr>
                <w:b w:val="0"/>
              </w:rPr>
              <w:t>Test Data</w:t>
            </w:r>
          </w:p>
        </w:tc>
        <w:tc>
          <w:tcPr>
            <w:tcW w:type="dxa" w:w="5040"/>
            <w:vAlign w:val="center"/>
          </w:tcPr>
          <w:p>
            <w:pPr>
              <w:spacing w:after="0"/>
            </w:pPr>
            <w:r/>
            <w:r>
              <w:rPr>
                <w:b w:val="0"/>
              </w:rPr>
              <w:t>Standard employee account.</w:t>
            </w:r>
          </w:p>
        </w:tc>
      </w:tr>
    </w:tbl>
    <w:p>
      <w:r>
        <w:rPr>
          <w:b/>
        </w:rPr>
        <w:t>Execution Steps</w:t>
      </w:r>
    </w:p>
    <w:p>
      <w:r>
        <w:t>1. Log in using Chrome desktop.</w:t>
      </w:r>
    </w:p>
    <w:p>
      <w:r>
        <w:t>2. Complete send-message workflow.</w:t>
      </w:r>
    </w:p>
    <w:p>
      <w:r>
        <w:t>3. Repeat using Edge.</w:t>
      </w:r>
    </w:p>
    <w:p>
      <w:r>
        <w:t>4. Resize to a mobile viewport or use supported mobile browser.</w:t>
      </w:r>
    </w:p>
    <w:p>
      <w:r>
        <w:t>5. Complete navigation and message workflow.</w:t>
      </w:r>
    </w:p>
    <w:p>
      <w:r>
        <w:rPr>
          <w:b/>
        </w:rPr>
        <w:t xml:space="preserve">Expected Result: </w:t>
      </w:r>
      <w:r>
        <w:t>Controls remain usable, text is readable, key actions are discoverable, and no critical layout or navigation issue blocks common tasks.</w:t>
      </w:r>
    </w:p>
    <w:p>
      <w:r>
        <w:rPr>
          <w:b/>
        </w:rPr>
        <w:t xml:space="preserve">Pass/Fail Criteria: </w:t>
      </w:r>
      <w:r>
        <w:t>PASS only if every expected result occurs. Otherwise mark FAIL and raise a defect with evidence.</w:t>
      </w:r>
    </w:p>
    <w:p/>
    <w:p>
      <w:pPr>
        <w:pStyle w:val="Heading2"/>
      </w:pPr>
      <w:r>
        <w:t>TC-019 — Regression after defect correction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Field</w:t>
            </w:r>
          </w:p>
        </w:tc>
        <w:tc>
          <w:tcPr>
            <w:tcW w:type="dxa" w:w="5040"/>
            <w:vAlign w:val="center"/>
            <w:shd w:fill="D9EAF7"/>
          </w:tcPr>
          <w:p>
            <w:pPr>
              <w:spacing w:after="0"/>
            </w:pPr>
            <w:r/>
            <w:r>
              <w:rPr>
                <w:b/>
              </w:rPr>
              <w:t>Details</w:t>
            </w:r>
          </w:p>
        </w:tc>
      </w:tr>
      <w:tr>
        <w:tc>
          <w:tcPr>
            <w:tcW w:type="dxa" w:w="5040"/>
            <w:vAlign w:val="center"/>
          </w:tcPr>
          <w:p>
            <w:pPr>
              <w:spacing w:after="0"/>
            </w:pPr>
            <w:r/>
            <w:r>
              <w:rPr>
                <w:b w:val="0"/>
              </w:rPr>
              <w:t>Test Type</w:t>
            </w:r>
          </w:p>
        </w:tc>
        <w:tc>
          <w:tcPr>
            <w:tcW w:type="dxa" w:w="5040"/>
            <w:vAlign w:val="center"/>
          </w:tcPr>
          <w:p>
            <w:pPr>
              <w:spacing w:after="0"/>
            </w:pPr>
            <w:r/>
            <w:r>
              <w:rPr>
                <w:b w:val="0"/>
              </w:rPr>
              <w:t>Regression</w:t>
            </w:r>
          </w:p>
        </w:tc>
      </w:tr>
      <w:tr>
        <w:tc>
          <w:tcPr>
            <w:tcW w:type="dxa" w:w="5040"/>
            <w:vAlign w:val="center"/>
          </w:tcPr>
          <w:p>
            <w:pPr>
              <w:spacing w:after="0"/>
            </w:pPr>
            <w:r/>
            <w:r>
              <w:rPr>
                <w:b w:val="0"/>
              </w:rPr>
              <w:t>Priority</w:t>
            </w:r>
          </w:p>
        </w:tc>
        <w:tc>
          <w:tcPr>
            <w:tcW w:type="dxa" w:w="5040"/>
            <w:vAlign w:val="center"/>
          </w:tcPr>
          <w:p>
            <w:pPr>
              <w:spacing w:after="0"/>
            </w:pPr>
            <w:r/>
            <w:r>
              <w:rPr>
                <w:b w:val="0"/>
              </w:rPr>
              <w:t>High</w:t>
            </w:r>
          </w:p>
        </w:tc>
      </w:tr>
      <w:tr>
        <w:tc>
          <w:tcPr>
            <w:tcW w:type="dxa" w:w="5040"/>
            <w:vAlign w:val="center"/>
          </w:tcPr>
          <w:p>
            <w:pPr>
              <w:spacing w:after="0"/>
            </w:pPr>
            <w:r/>
            <w:r>
              <w:rPr>
                <w:b w:val="0"/>
              </w:rPr>
              <w:t>Preconditions</w:t>
            </w:r>
          </w:p>
        </w:tc>
        <w:tc>
          <w:tcPr>
            <w:tcW w:type="dxa" w:w="5040"/>
            <w:vAlign w:val="center"/>
          </w:tcPr>
          <w:p>
            <w:pPr>
              <w:spacing w:after="0"/>
            </w:pPr>
            <w:r/>
            <w:r>
              <w:rPr>
                <w:b w:val="0"/>
              </w:rPr>
              <w:t>A previously verified defect has been fixed in a new build.</w:t>
            </w:r>
          </w:p>
        </w:tc>
      </w:tr>
      <w:tr>
        <w:tc>
          <w:tcPr>
            <w:tcW w:type="dxa" w:w="5040"/>
            <w:vAlign w:val="center"/>
          </w:tcPr>
          <w:p>
            <w:pPr>
              <w:spacing w:after="0"/>
            </w:pPr>
            <w:r/>
            <w:r>
              <w:rPr>
                <w:b w:val="0"/>
              </w:rPr>
              <w:t>Test Data</w:t>
            </w:r>
          </w:p>
        </w:tc>
        <w:tc>
          <w:tcPr>
            <w:tcW w:type="dxa" w:w="5040"/>
            <w:vAlign w:val="center"/>
          </w:tcPr>
          <w:p>
            <w:pPr>
              <w:spacing w:after="0"/>
            </w:pPr>
            <w:r/>
            <w:r>
              <w:rPr>
                <w:b w:val="0"/>
              </w:rPr>
              <w:t>Defect reproduction data and affected workflow.</w:t>
            </w:r>
          </w:p>
        </w:tc>
      </w:tr>
    </w:tbl>
    <w:p>
      <w:r>
        <w:rPr>
          <w:b/>
        </w:rPr>
        <w:t>Execution Steps</w:t>
      </w:r>
    </w:p>
    <w:p>
      <w:r>
        <w:t>1. Review the defect's original reproduction steps.</w:t>
      </w:r>
    </w:p>
    <w:p>
      <w:r>
        <w:t>2. Execute the original steps on the fixed build.</w:t>
      </w:r>
    </w:p>
    <w:p>
      <w:r>
        <w:t>3. Run directly related functional cases.</w:t>
      </w:r>
    </w:p>
    <w:p>
      <w:r>
        <w:t>4. Run the smoke/regression suite for impacted components.</w:t>
      </w:r>
    </w:p>
    <w:p>
      <w:r>
        <w:t>5. Compare results with the previous baseline.</w:t>
      </w:r>
    </w:p>
    <w:p>
      <w:r>
        <w:rPr>
          <w:b/>
        </w:rPr>
        <w:t xml:space="preserve">Expected Result: </w:t>
      </w:r>
      <w:r>
        <w:t>Original defect no longer reproduces and related/core functionality continues to pass without new Critical/High defects.</w:t>
      </w:r>
    </w:p>
    <w:p>
      <w:r>
        <w:rPr>
          <w:b/>
        </w:rPr>
        <w:t xml:space="preserve">Pass/Fail Criteria: </w:t>
      </w:r>
      <w:r>
        <w:t>PASS only if every expected result occurs. Otherwise mark FAIL and raise a defect with evidence.</w:t>
      </w:r>
    </w:p>
    <w:p/>
    <w:p>
      <w:pPr>
        <w:pStyle w:val="Heading2"/>
      </w:pPr>
      <w:r>
        <w:t>TC-020 — Database/search consistency after repeated operations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Field</w:t>
            </w:r>
          </w:p>
        </w:tc>
        <w:tc>
          <w:tcPr>
            <w:tcW w:type="dxa" w:w="5040"/>
            <w:vAlign w:val="center"/>
            <w:shd w:fill="D9EAF7"/>
          </w:tcPr>
          <w:p>
            <w:pPr>
              <w:spacing w:after="0"/>
            </w:pPr>
            <w:r/>
            <w:r>
              <w:rPr>
                <w:b/>
              </w:rPr>
              <w:t>Details</w:t>
            </w:r>
          </w:p>
        </w:tc>
      </w:tr>
      <w:tr>
        <w:tc>
          <w:tcPr>
            <w:tcW w:type="dxa" w:w="5040"/>
            <w:vAlign w:val="center"/>
          </w:tcPr>
          <w:p>
            <w:pPr>
              <w:spacing w:after="0"/>
            </w:pPr>
            <w:r/>
            <w:r>
              <w:rPr>
                <w:b w:val="0"/>
              </w:rPr>
              <w:t>Test Type</w:t>
            </w:r>
          </w:p>
        </w:tc>
        <w:tc>
          <w:tcPr>
            <w:tcW w:type="dxa" w:w="5040"/>
            <w:vAlign w:val="center"/>
          </w:tcPr>
          <w:p>
            <w:pPr>
              <w:spacing w:after="0"/>
            </w:pPr>
            <w:r/>
            <w:r>
              <w:rPr>
                <w:b w:val="0"/>
              </w:rPr>
              <w:t>Integration</w:t>
            </w:r>
          </w:p>
        </w:tc>
      </w:tr>
      <w:tr>
        <w:tc>
          <w:tcPr>
            <w:tcW w:type="dxa" w:w="5040"/>
            <w:vAlign w:val="center"/>
          </w:tcPr>
          <w:p>
            <w:pPr>
              <w:spacing w:after="0"/>
            </w:pPr>
            <w:r/>
            <w:r>
              <w:rPr>
                <w:b w:val="0"/>
              </w:rPr>
              <w:t>Priority</w:t>
            </w:r>
          </w:p>
        </w:tc>
        <w:tc>
          <w:tcPr>
            <w:tcW w:type="dxa" w:w="5040"/>
            <w:vAlign w:val="center"/>
          </w:tcPr>
          <w:p>
            <w:pPr>
              <w:spacing w:after="0"/>
            </w:pPr>
            <w:r/>
            <w:r>
              <w:rPr>
                <w:b w:val="0"/>
              </w:rPr>
              <w:t>High</w:t>
            </w:r>
          </w:p>
        </w:tc>
      </w:tr>
      <w:tr>
        <w:tc>
          <w:tcPr>
            <w:tcW w:type="dxa" w:w="5040"/>
            <w:vAlign w:val="center"/>
          </w:tcPr>
          <w:p>
            <w:pPr>
              <w:spacing w:after="0"/>
            </w:pPr>
            <w:r/>
            <w:r>
              <w:rPr>
                <w:b w:val="0"/>
              </w:rPr>
              <w:t>Preconditions</w:t>
            </w:r>
          </w:p>
        </w:tc>
        <w:tc>
          <w:tcPr>
            <w:tcW w:type="dxa" w:w="5040"/>
            <w:vAlign w:val="center"/>
          </w:tcPr>
          <w:p>
            <w:pPr>
              <w:spacing w:after="0"/>
            </w:pPr>
            <w:r/>
            <w:r>
              <w:rPr>
                <w:b w:val="0"/>
              </w:rPr>
              <w:t>Staging database and search service are available.</w:t>
            </w:r>
          </w:p>
        </w:tc>
      </w:tr>
      <w:tr>
        <w:tc>
          <w:tcPr>
            <w:tcW w:type="dxa" w:w="5040"/>
            <w:vAlign w:val="center"/>
          </w:tcPr>
          <w:p>
            <w:pPr>
              <w:spacing w:after="0"/>
            </w:pPr>
            <w:r/>
            <w:r>
              <w:rPr>
                <w:b w:val="0"/>
              </w:rPr>
              <w:t>Test Data</w:t>
            </w:r>
          </w:p>
        </w:tc>
        <w:tc>
          <w:tcPr>
            <w:tcW w:type="dxa" w:w="5040"/>
            <w:vAlign w:val="center"/>
          </w:tcPr>
          <w:p>
            <w:pPr>
              <w:spacing w:after="0"/>
            </w:pPr>
            <w:r/>
            <w:r>
              <w:rPr>
                <w:b w:val="0"/>
              </w:rPr>
              <w:t>Synthetic messages with unique IDs/keywords.</w:t>
            </w:r>
          </w:p>
        </w:tc>
      </w:tr>
    </w:tbl>
    <w:p>
      <w:r>
        <w:rPr>
          <w:b/>
        </w:rPr>
        <w:t>Execution Steps</w:t>
      </w:r>
    </w:p>
    <w:p>
      <w:r>
        <w:t>1. Create several messages in a test channel.</w:t>
      </w:r>
    </w:p>
    <w:p>
      <w:r>
        <w:t>2. Edit permitted messages.</w:t>
      </w:r>
    </w:p>
    <w:p>
      <w:r>
        <w:t>3. Delete one according to policy.</w:t>
      </w:r>
    </w:p>
    <w:p>
      <w:r>
        <w:t>4. Search using unique keywords.</w:t>
      </w:r>
    </w:p>
    <w:p>
      <w:r>
        <w:t>5. Refresh and repeat the search.</w:t>
      </w:r>
    </w:p>
    <w:p>
      <w:r>
        <w:t>6. Compare visible results with the expected final state.</w:t>
      </w:r>
    </w:p>
    <w:p>
      <w:r>
        <w:rPr>
          <w:b/>
        </w:rPr>
        <w:t xml:space="preserve">Expected Result: </w:t>
      </w:r>
      <w:r>
        <w:t>Search and persisted data agree with the final message state; edited/deleted records follow policy; no stale or unauthorized result is returned.</w:t>
      </w:r>
    </w:p>
    <w:p>
      <w:r>
        <w:rPr>
          <w:b/>
        </w:rPr>
        <w:t xml:space="preserve">Pass/Fail Criteria: </w:t>
      </w:r>
      <w:r>
        <w:t>PASS only if every expected result occurs. Otherwise mark FAIL and raise a defect with evidence.</w:t>
      </w:r>
    </w:p>
    <w:p/>
    <w:p>
      <w:pPr>
        <w:pStyle w:val="Heading1"/>
      </w:pPr>
      <w:r>
        <w:t>12. Defect and Issue Management</w:t>
      </w:r>
    </w:p>
    <w:p>
      <w:r>
        <w:t>A failed test is not automatically a software defect; the tester first confirms the environment, test data, build and reproduction steps. Confirmed defects are recorded with sufficient evidence for another team member to reproduce.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Field</w:t>
            </w:r>
          </w:p>
        </w:tc>
        <w:tc>
          <w:tcPr>
            <w:tcW w:type="dxa" w:w="5040"/>
            <w:vAlign w:val="center"/>
            <w:shd w:fill="D9EAF7"/>
          </w:tcPr>
          <w:p>
            <w:pPr>
              <w:spacing w:after="0"/>
            </w:pPr>
            <w:r/>
            <w:r>
              <w:rPr>
                <w:b/>
              </w:rPr>
              <w:t>Required Information</w:t>
            </w:r>
          </w:p>
        </w:tc>
      </w:tr>
      <w:tr>
        <w:tc>
          <w:tcPr>
            <w:tcW w:type="dxa" w:w="5040"/>
            <w:vAlign w:val="center"/>
          </w:tcPr>
          <w:p>
            <w:pPr>
              <w:spacing w:after="0"/>
            </w:pPr>
            <w:r/>
            <w:r>
              <w:rPr>
                <w:b w:val="0"/>
              </w:rPr>
              <w:t>Identification</w:t>
            </w:r>
          </w:p>
        </w:tc>
        <w:tc>
          <w:tcPr>
            <w:tcW w:type="dxa" w:w="5040"/>
            <w:vAlign w:val="center"/>
          </w:tcPr>
          <w:p>
            <w:pPr>
              <w:spacing w:after="0"/>
            </w:pPr>
            <w:r/>
            <w:r>
              <w:rPr>
                <w:b w:val="0"/>
              </w:rPr>
              <w:t>Defect ID, title, reporter and date</w:t>
            </w:r>
          </w:p>
        </w:tc>
      </w:tr>
      <w:tr>
        <w:tc>
          <w:tcPr>
            <w:tcW w:type="dxa" w:w="5040"/>
            <w:vAlign w:val="center"/>
          </w:tcPr>
          <w:p>
            <w:pPr>
              <w:spacing w:after="0"/>
            </w:pPr>
            <w:r/>
            <w:r>
              <w:rPr>
                <w:b w:val="0"/>
              </w:rPr>
              <w:t>Context</w:t>
            </w:r>
          </w:p>
        </w:tc>
        <w:tc>
          <w:tcPr>
            <w:tcW w:type="dxa" w:w="5040"/>
            <w:vAlign w:val="center"/>
          </w:tcPr>
          <w:p>
            <w:pPr>
              <w:spacing w:after="0"/>
            </w:pPr>
            <w:r/>
            <w:r>
              <w:rPr>
                <w:b w:val="0"/>
              </w:rPr>
              <w:t>Build, environment, browser/device and related requirement/test case</w:t>
            </w:r>
          </w:p>
        </w:tc>
      </w:tr>
      <w:tr>
        <w:tc>
          <w:tcPr>
            <w:tcW w:type="dxa" w:w="5040"/>
            <w:vAlign w:val="center"/>
          </w:tcPr>
          <w:p>
            <w:pPr>
              <w:spacing w:after="0"/>
            </w:pPr>
            <w:r/>
            <w:r>
              <w:rPr>
                <w:b w:val="0"/>
              </w:rPr>
              <w:t>Reproduction</w:t>
            </w:r>
          </w:p>
        </w:tc>
        <w:tc>
          <w:tcPr>
            <w:tcW w:type="dxa" w:w="5040"/>
            <w:vAlign w:val="center"/>
          </w:tcPr>
          <w:p>
            <w:pPr>
              <w:spacing w:after="0"/>
            </w:pPr>
            <w:r/>
            <w:r>
              <w:rPr>
                <w:b w:val="0"/>
              </w:rPr>
              <w:t>Preconditions, exact steps, test data and evidence</w:t>
            </w:r>
          </w:p>
        </w:tc>
      </w:tr>
      <w:tr>
        <w:tc>
          <w:tcPr>
            <w:tcW w:type="dxa" w:w="5040"/>
            <w:vAlign w:val="center"/>
          </w:tcPr>
          <w:p>
            <w:pPr>
              <w:spacing w:after="0"/>
            </w:pPr>
            <w:r/>
            <w:r>
              <w:rPr>
                <w:b w:val="0"/>
              </w:rPr>
              <w:t>Expected vs Actual</w:t>
            </w:r>
          </w:p>
        </w:tc>
        <w:tc>
          <w:tcPr>
            <w:tcW w:type="dxa" w:w="5040"/>
            <w:vAlign w:val="center"/>
          </w:tcPr>
          <w:p>
            <w:pPr>
              <w:spacing w:after="0"/>
            </w:pPr>
            <w:r/>
            <w:r>
              <w:rPr>
                <w:b w:val="0"/>
              </w:rPr>
              <w:t>What should happen versus what happened</w:t>
            </w:r>
          </w:p>
        </w:tc>
      </w:tr>
      <w:tr>
        <w:tc>
          <w:tcPr>
            <w:tcW w:type="dxa" w:w="5040"/>
            <w:vAlign w:val="center"/>
          </w:tcPr>
          <w:p>
            <w:pPr>
              <w:spacing w:after="0"/>
            </w:pPr>
            <w:r/>
            <w:r>
              <w:rPr>
                <w:b w:val="0"/>
              </w:rPr>
              <w:t>Classification</w:t>
            </w:r>
          </w:p>
        </w:tc>
        <w:tc>
          <w:tcPr>
            <w:tcW w:type="dxa" w:w="5040"/>
            <w:vAlign w:val="center"/>
          </w:tcPr>
          <w:p>
            <w:pPr>
              <w:spacing w:after="0"/>
            </w:pPr>
            <w:r/>
            <w:r>
              <w:rPr>
                <w:b w:val="0"/>
              </w:rPr>
              <w:t>Severity and priority</w:t>
            </w:r>
          </w:p>
        </w:tc>
      </w:tr>
      <w:tr>
        <w:tc>
          <w:tcPr>
            <w:tcW w:type="dxa" w:w="5040"/>
            <w:vAlign w:val="center"/>
          </w:tcPr>
          <w:p>
            <w:pPr>
              <w:spacing w:after="0"/>
            </w:pPr>
            <w:r/>
            <w:r>
              <w:rPr>
                <w:b w:val="0"/>
              </w:rPr>
              <w:t>Ownership</w:t>
            </w:r>
          </w:p>
        </w:tc>
        <w:tc>
          <w:tcPr>
            <w:tcW w:type="dxa" w:w="5040"/>
            <w:vAlign w:val="center"/>
          </w:tcPr>
          <w:p>
            <w:pPr>
              <w:spacing w:after="0"/>
            </w:pPr>
            <w:r/>
            <w:r>
              <w:rPr>
                <w:b w:val="0"/>
              </w:rPr>
              <w:t>Assigned developer/team and target build</w:t>
            </w:r>
          </w:p>
        </w:tc>
      </w:tr>
      <w:tr>
        <w:tc>
          <w:tcPr>
            <w:tcW w:type="dxa" w:w="5040"/>
            <w:vAlign w:val="center"/>
          </w:tcPr>
          <w:p>
            <w:pPr>
              <w:spacing w:after="0"/>
            </w:pPr>
            <w:r/>
            <w:r>
              <w:rPr>
                <w:b w:val="0"/>
              </w:rPr>
              <w:t>Lifecycle</w:t>
            </w:r>
          </w:p>
        </w:tc>
        <w:tc>
          <w:tcPr>
            <w:tcW w:type="dxa" w:w="5040"/>
            <w:vAlign w:val="center"/>
          </w:tcPr>
          <w:p>
            <w:pPr>
              <w:spacing w:after="0"/>
            </w:pPr>
            <w:r/>
            <w:r>
              <w:rPr>
                <w:b w:val="0"/>
              </w:rPr>
              <w:t>New → Triaged → Assigned → In Progress → Fixed → Retest → Closed/Reopened</w:t>
            </w:r>
          </w:p>
        </w:tc>
      </w:tr>
      <w:tr>
        <w:tc>
          <w:tcPr>
            <w:tcW w:type="dxa" w:w="5040"/>
            <w:vAlign w:val="center"/>
          </w:tcPr>
          <w:p>
            <w:pPr>
              <w:spacing w:after="0"/>
            </w:pPr>
            <w:r/>
            <w:r>
              <w:rPr>
                <w:b w:val="0"/>
              </w:rPr>
              <w:t>Verification</w:t>
            </w:r>
          </w:p>
        </w:tc>
        <w:tc>
          <w:tcPr>
            <w:tcW w:type="dxa" w:w="5040"/>
            <w:vAlign w:val="center"/>
          </w:tcPr>
          <w:p>
            <w:pPr>
              <w:spacing w:after="0"/>
            </w:pPr>
            <w:r/>
            <w:r>
              <w:rPr>
                <w:b w:val="0"/>
              </w:rPr>
              <w:t>Retest result and regression impact</w:t>
            </w:r>
          </w:p>
        </w:tc>
      </w:tr>
    </w:tbl>
    <w:p>
      <w:pPr>
        <w:pStyle w:val="Heading2"/>
      </w:pPr>
      <w:r>
        <w:t>12.1 Severity Guidance</w:t>
      </w:r>
    </w:p>
    <w:p>
      <w:pPr>
        <w:pStyle w:val="ListBullet"/>
        <w:spacing w:after="40"/>
      </w:pPr>
      <w:r>
        <w:t>Critical — security bypass, data loss, privilege escalation, complete service failure or release-blocking issue.</w:t>
      </w:r>
    </w:p>
    <w:p>
      <w:pPr>
        <w:pStyle w:val="ListBullet"/>
        <w:spacing w:after="40"/>
      </w:pPr>
      <w:r>
        <w:t>High — major business function unavailable or materially incorrect; serious but contained security/reliability issue.</w:t>
      </w:r>
    </w:p>
    <w:p>
      <w:pPr>
        <w:pStyle w:val="ListBullet"/>
        <w:spacing w:after="40"/>
      </w:pPr>
      <w:r>
        <w:t>Medium — limited functional issue with a workaround.</w:t>
      </w:r>
    </w:p>
    <w:p>
      <w:pPr>
        <w:pStyle w:val="ListBullet"/>
        <w:spacing w:after="40"/>
      </w:pPr>
      <w:r>
        <w:t>Low — cosmetic or minor usability issue with negligible business impact.</w:t>
      </w:r>
    </w:p>
    <w:p>
      <w:pPr>
        <w:pStyle w:val="Heading2"/>
      </w:pPr>
      <w:r>
        <w:t>12.2 Bug Handling Process</w:t>
      </w:r>
    </w:p>
    <w:p>
      <w:pPr>
        <w:pStyle w:val="ListNumber"/>
        <w:spacing w:after="40"/>
      </w:pPr>
      <w:r>
        <w:t>Capture the failure with exact reproduction steps and evidence.</w:t>
      </w:r>
    </w:p>
    <w:p>
      <w:pPr>
        <w:pStyle w:val="ListNumber"/>
        <w:spacing w:after="40"/>
      </w:pPr>
      <w:r>
        <w:t>Confirm the failure and rule out environment/test-data problems.</w:t>
      </w:r>
    </w:p>
    <w:p>
      <w:pPr>
        <w:pStyle w:val="ListNumber"/>
        <w:spacing w:after="40"/>
      </w:pPr>
      <w:r>
        <w:t>Create and triage the defect with severity and priority.</w:t>
      </w:r>
    </w:p>
    <w:p>
      <w:pPr>
        <w:pStyle w:val="ListNumber"/>
        <w:spacing w:after="40"/>
      </w:pPr>
      <w:r>
        <w:t>Assign the defect to the responsible developer/team.</w:t>
      </w:r>
    </w:p>
    <w:p>
      <w:pPr>
        <w:pStyle w:val="ListNumber"/>
        <w:spacing w:after="40"/>
      </w:pPr>
      <w:r>
        <w:t>Developer fixes the issue and provides the corrected build.</w:t>
      </w:r>
    </w:p>
    <w:p>
      <w:pPr>
        <w:pStyle w:val="ListNumber"/>
        <w:spacing w:after="40"/>
      </w:pPr>
      <w:r>
        <w:t>QA retests the original case.</w:t>
      </w:r>
    </w:p>
    <w:p>
      <w:pPr>
        <w:pStyle w:val="ListNumber"/>
        <w:spacing w:after="40"/>
      </w:pPr>
      <w:r>
        <w:t>Run impacted regression cases.</w:t>
      </w:r>
    </w:p>
    <w:p>
      <w:pPr>
        <w:pStyle w:val="ListNumber"/>
        <w:spacing w:after="40"/>
      </w:pPr>
      <w:r>
        <w:t>Close the defect if verified; otherwise reopen it with new evidence.</w:t>
      </w:r>
    </w:p>
    <w:p>
      <w:pPr>
        <w:pStyle w:val="Heading1"/>
      </w:pPr>
      <w:r>
        <w:t>13. Risk Management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rPr>
              <w:t>Risk</w:t>
            </w:r>
          </w:p>
        </w:tc>
        <w:tc>
          <w:tcPr>
            <w:tcW w:type="dxa" w:w="3360"/>
            <w:vAlign w:val="center"/>
            <w:shd w:fill="D9EAF7"/>
          </w:tcPr>
          <w:p>
            <w:pPr>
              <w:spacing w:after="0"/>
            </w:pPr>
            <w:r/>
            <w:r>
              <w:rPr>
                <w:b/>
              </w:rPr>
              <w:t>Impact</w:t>
            </w:r>
          </w:p>
        </w:tc>
        <w:tc>
          <w:tcPr>
            <w:tcW w:type="dxa" w:w="3360"/>
            <w:vAlign w:val="center"/>
            <w:shd w:fill="D9EAF7"/>
          </w:tcPr>
          <w:p>
            <w:pPr>
              <w:spacing w:after="0"/>
            </w:pPr>
            <w:r/>
            <w:r>
              <w:rPr>
                <w:b/>
              </w:rPr>
              <w:t>Mitigation</w:t>
            </w:r>
          </w:p>
        </w:tc>
      </w:tr>
      <w:tr>
        <w:tc>
          <w:tcPr>
            <w:tcW w:type="dxa" w:w="3360"/>
            <w:vAlign w:val="center"/>
          </w:tcPr>
          <w:p>
            <w:pPr>
              <w:spacing w:after="0"/>
            </w:pPr>
            <w:r/>
            <w:r>
              <w:rPr>
                <w:b w:val="0"/>
              </w:rPr>
              <w:t>Unstable staging environment</w:t>
            </w:r>
          </w:p>
        </w:tc>
        <w:tc>
          <w:tcPr>
            <w:tcW w:type="dxa" w:w="3360"/>
            <w:vAlign w:val="center"/>
          </w:tcPr>
          <w:p>
            <w:pPr>
              <w:spacing w:after="0"/>
            </w:pPr>
            <w:r/>
            <w:r>
              <w:rPr>
                <w:b w:val="0"/>
              </w:rPr>
              <w:t>High</w:t>
            </w:r>
          </w:p>
        </w:tc>
        <w:tc>
          <w:tcPr>
            <w:tcW w:type="dxa" w:w="3360"/>
            <w:vAlign w:val="center"/>
          </w:tcPr>
          <w:p>
            <w:pPr>
              <w:spacing w:after="0"/>
            </w:pPr>
            <w:r/>
            <w:r>
              <w:rPr>
                <w:b w:val="0"/>
              </w:rPr>
              <w:t>Smoke-test deployments; record environment blockers separately.</w:t>
            </w:r>
          </w:p>
        </w:tc>
      </w:tr>
      <w:tr>
        <w:tc>
          <w:tcPr>
            <w:tcW w:type="dxa" w:w="3360"/>
            <w:vAlign w:val="center"/>
          </w:tcPr>
          <w:p>
            <w:pPr>
              <w:spacing w:after="0"/>
            </w:pPr>
            <w:r/>
            <w:r>
              <w:rPr>
                <w:b w:val="0"/>
              </w:rPr>
              <w:t>Insufficient test data</w:t>
            </w:r>
          </w:p>
        </w:tc>
        <w:tc>
          <w:tcPr>
            <w:tcW w:type="dxa" w:w="3360"/>
            <w:vAlign w:val="center"/>
          </w:tcPr>
          <w:p>
            <w:pPr>
              <w:spacing w:after="0"/>
            </w:pPr>
            <w:r/>
            <w:r>
              <w:rPr>
                <w:b w:val="0"/>
              </w:rPr>
              <w:t>Medium</w:t>
            </w:r>
          </w:p>
        </w:tc>
        <w:tc>
          <w:tcPr>
            <w:tcW w:type="dxa" w:w="3360"/>
            <w:vAlign w:val="center"/>
          </w:tcPr>
          <w:p>
            <w:pPr>
              <w:spacing w:after="0"/>
            </w:pPr>
            <w:r/>
            <w:r>
              <w:rPr>
                <w:b w:val="0"/>
              </w:rPr>
              <w:t>Prepare synthetic accounts/data before execution.</w:t>
            </w:r>
          </w:p>
        </w:tc>
      </w:tr>
      <w:tr>
        <w:tc>
          <w:tcPr>
            <w:tcW w:type="dxa" w:w="3360"/>
            <w:vAlign w:val="center"/>
          </w:tcPr>
          <w:p>
            <w:pPr>
              <w:spacing w:after="0"/>
            </w:pPr>
            <w:r/>
            <w:r>
              <w:rPr>
                <w:b w:val="0"/>
              </w:rPr>
              <w:t>Third-party integration unavailable</w:t>
            </w:r>
          </w:p>
        </w:tc>
        <w:tc>
          <w:tcPr>
            <w:tcW w:type="dxa" w:w="3360"/>
            <w:vAlign w:val="center"/>
          </w:tcPr>
          <w:p>
            <w:pPr>
              <w:spacing w:after="0"/>
            </w:pPr>
            <w:r/>
            <w:r>
              <w:rPr>
                <w:b w:val="0"/>
              </w:rPr>
              <w:t>High</w:t>
            </w:r>
          </w:p>
        </w:tc>
        <w:tc>
          <w:tcPr>
            <w:tcW w:type="dxa" w:w="3360"/>
            <w:vAlign w:val="center"/>
          </w:tcPr>
          <w:p>
            <w:pPr>
              <w:spacing w:after="0"/>
            </w:pPr>
            <w:r/>
            <w:r>
              <w:rPr>
                <w:b w:val="0"/>
              </w:rPr>
              <w:t>Use approved mocks or schedule dependency testing.</w:t>
            </w:r>
          </w:p>
        </w:tc>
      </w:tr>
      <w:tr>
        <w:tc>
          <w:tcPr>
            <w:tcW w:type="dxa" w:w="3360"/>
            <w:vAlign w:val="center"/>
          </w:tcPr>
          <w:p>
            <w:pPr>
              <w:spacing w:after="0"/>
            </w:pPr>
            <w:r/>
            <w:r>
              <w:rPr>
                <w:b w:val="0"/>
              </w:rPr>
              <w:t>Performance test affects other testing</w:t>
            </w:r>
          </w:p>
        </w:tc>
        <w:tc>
          <w:tcPr>
            <w:tcW w:type="dxa" w:w="3360"/>
            <w:vAlign w:val="center"/>
          </w:tcPr>
          <w:p>
            <w:pPr>
              <w:spacing w:after="0"/>
            </w:pPr>
            <w:r/>
            <w:r>
              <w:rPr>
                <w:b w:val="0"/>
              </w:rPr>
              <w:t>High</w:t>
            </w:r>
          </w:p>
        </w:tc>
        <w:tc>
          <w:tcPr>
            <w:tcW w:type="dxa" w:w="3360"/>
            <w:vAlign w:val="center"/>
          </w:tcPr>
          <w:p>
            <w:pPr>
              <w:spacing w:after="0"/>
            </w:pPr>
            <w:r/>
            <w:r>
              <w:rPr>
                <w:b w:val="0"/>
              </w:rPr>
              <w:t>Isolate load environment and schedule performance run.</w:t>
            </w:r>
          </w:p>
        </w:tc>
      </w:tr>
      <w:tr>
        <w:tc>
          <w:tcPr>
            <w:tcW w:type="dxa" w:w="3360"/>
            <w:vAlign w:val="center"/>
          </w:tcPr>
          <w:p>
            <w:pPr>
              <w:spacing w:after="0"/>
            </w:pPr>
            <w:r/>
            <w:r>
              <w:rPr>
                <w:b w:val="0"/>
              </w:rPr>
              <w:t>Security defect discovered late</w:t>
            </w:r>
          </w:p>
        </w:tc>
        <w:tc>
          <w:tcPr>
            <w:tcW w:type="dxa" w:w="3360"/>
            <w:vAlign w:val="center"/>
          </w:tcPr>
          <w:p>
            <w:pPr>
              <w:spacing w:after="0"/>
            </w:pPr>
            <w:r/>
            <w:r>
              <w:rPr>
                <w:b w:val="0"/>
              </w:rPr>
              <w:t>Critical</w:t>
            </w:r>
          </w:p>
        </w:tc>
        <w:tc>
          <w:tcPr>
            <w:tcW w:type="dxa" w:w="3360"/>
            <w:vAlign w:val="center"/>
          </w:tcPr>
          <w:p>
            <w:pPr>
              <w:spacing w:after="0"/>
            </w:pPr>
            <w:r/>
            <w:r>
              <w:rPr>
                <w:b w:val="0"/>
              </w:rPr>
              <w:t>Run security tests early and gate release on critical findings.</w:t>
            </w:r>
          </w:p>
        </w:tc>
      </w:tr>
      <w:tr>
        <w:tc>
          <w:tcPr>
            <w:tcW w:type="dxa" w:w="3360"/>
            <w:vAlign w:val="center"/>
          </w:tcPr>
          <w:p>
            <w:pPr>
              <w:spacing w:after="0"/>
            </w:pPr>
            <w:r/>
            <w:r>
              <w:rPr>
                <w:b w:val="0"/>
              </w:rPr>
              <w:t>Incomplete regression after fixes</w:t>
            </w:r>
          </w:p>
        </w:tc>
        <w:tc>
          <w:tcPr>
            <w:tcW w:type="dxa" w:w="3360"/>
            <w:vAlign w:val="center"/>
          </w:tcPr>
          <w:p>
            <w:pPr>
              <w:spacing w:after="0"/>
            </w:pPr>
            <w:r/>
            <w:r>
              <w:rPr>
                <w:b w:val="0"/>
              </w:rPr>
              <w:t>High</w:t>
            </w:r>
          </w:p>
        </w:tc>
        <w:tc>
          <w:tcPr>
            <w:tcW w:type="dxa" w:w="3360"/>
            <w:vAlign w:val="center"/>
          </w:tcPr>
          <w:p>
            <w:pPr>
              <w:spacing w:after="0"/>
            </w:pPr>
            <w:r/>
            <w:r>
              <w:rPr>
                <w:b w:val="0"/>
              </w:rPr>
              <w:t>Map every defect to impacted requirements and rerun related cases.</w:t>
            </w:r>
          </w:p>
        </w:tc>
      </w:tr>
      <w:tr>
        <w:tc>
          <w:tcPr>
            <w:tcW w:type="dxa" w:w="3360"/>
            <w:vAlign w:val="center"/>
          </w:tcPr>
          <w:p>
            <w:pPr>
              <w:spacing w:after="0"/>
            </w:pPr>
            <w:r/>
            <w:r>
              <w:rPr>
                <w:b w:val="0"/>
              </w:rPr>
              <w:t>Test evidence missing</w:t>
            </w:r>
          </w:p>
        </w:tc>
        <w:tc>
          <w:tcPr>
            <w:tcW w:type="dxa" w:w="3360"/>
            <w:vAlign w:val="center"/>
          </w:tcPr>
          <w:p>
            <w:pPr>
              <w:spacing w:after="0"/>
            </w:pPr>
            <w:r/>
            <w:r>
              <w:rPr>
                <w:b w:val="0"/>
              </w:rPr>
              <w:t>Medium</w:t>
            </w:r>
          </w:p>
        </w:tc>
        <w:tc>
          <w:tcPr>
            <w:tcW w:type="dxa" w:w="3360"/>
            <w:vAlign w:val="center"/>
          </w:tcPr>
          <w:p>
            <w:pPr>
              <w:spacing w:after="0"/>
            </w:pPr>
            <w:r/>
            <w:r>
              <w:rPr>
                <w:b w:val="0"/>
              </w:rPr>
              <w:t>Require screenshots/log references and execution records for failures.</w:t>
            </w:r>
          </w:p>
        </w:tc>
      </w:tr>
    </w:tbl>
    <w:p>
      <w:pPr>
        <w:pStyle w:val="Heading1"/>
      </w:pPr>
      <w:r>
        <w:t>14. Performance and Security Acceptance Criteria</w:t>
      </w:r>
    </w:p>
    <w:p>
      <w:pPr>
        <w:pStyle w:val="Heading2"/>
      </w:pPr>
      <w:r>
        <w:t>14.1 Performance</w:t>
      </w:r>
    </w:p>
    <w:p>
      <w:pPr>
        <w:pStyle w:val="ListBullet"/>
        <w:spacing w:after="40"/>
      </w:pPr>
      <w:r>
        <w:t>Target approximately ≤2 seconds for common requests at baseline load.</w:t>
      </w:r>
    </w:p>
    <w:p>
      <w:pPr>
        <w:pStyle w:val="ListBullet"/>
        <w:spacing w:after="40"/>
      </w:pPr>
      <w:r>
        <w:t>Support at least 100 concurrent synthetic users for the planned performance run.</w:t>
      </w:r>
    </w:p>
    <w:p>
      <w:pPr>
        <w:pStyle w:val="ListBullet"/>
        <w:spacing w:after="40"/>
      </w:pPr>
      <w:r>
        <w:t>Target normal-operation error rate below 1%.</w:t>
      </w:r>
    </w:p>
    <w:p>
      <w:pPr>
        <w:pStyle w:val="ListBullet"/>
        <w:spacing w:after="40"/>
      </w:pPr>
      <w:r>
        <w:t>Monitor CPU, memory, database utilization, response-time percentiles and throughput.</w:t>
      </w:r>
    </w:p>
    <w:p>
      <w:pPr>
        <w:pStyle w:val="ListBullet"/>
        <w:spacing w:after="40"/>
      </w:pPr>
      <w:r>
        <w:t>No message loss, duplication or corruption is acceptable.</w:t>
      </w:r>
    </w:p>
    <w:p>
      <w:pPr>
        <w:pStyle w:val="Heading2"/>
      </w:pPr>
      <w:r>
        <w:t>14.2 Security</w:t>
      </w:r>
    </w:p>
    <w:p>
      <w:pPr>
        <w:pStyle w:val="ListBullet"/>
        <w:spacing w:after="40"/>
      </w:pPr>
      <w:r>
        <w:t>Unauthorized users must not access restricted functions or data.</w:t>
      </w:r>
    </w:p>
    <w:p>
      <w:pPr>
        <w:pStyle w:val="ListBullet"/>
        <w:spacing w:after="40"/>
      </w:pPr>
      <w:r>
        <w:t>Authentication failures must not disclose sensitive account information.</w:t>
      </w:r>
    </w:p>
    <w:p>
      <w:pPr>
        <w:pStyle w:val="ListBullet"/>
        <w:spacing w:after="40"/>
      </w:pPr>
      <w:r>
        <w:t>Expired sessions must not access protected resources.</w:t>
      </w:r>
    </w:p>
    <w:p>
      <w:pPr>
        <w:pStyle w:val="ListBullet"/>
        <w:spacing w:after="40"/>
      </w:pPr>
      <w:r>
        <w:t>User input must be safely validated/encoded.</w:t>
      </w:r>
    </w:p>
    <w:p>
      <w:pPr>
        <w:pStyle w:val="ListBullet"/>
        <w:spacing w:after="40"/>
      </w:pPr>
      <w:r>
        <w:t>Disallowed or unsafe uploads must be rejected or safely isolated.</w:t>
      </w:r>
    </w:p>
    <w:p>
      <w:pPr>
        <w:pStyle w:val="ListBullet"/>
        <w:spacing w:after="40"/>
      </w:pPr>
      <w:r>
        <w:t>Privileged actions must be auditable.</w:t>
      </w:r>
    </w:p>
    <w:p>
      <w:pPr>
        <w:pStyle w:val="ListBullet"/>
        <w:spacing w:after="40"/>
      </w:pPr>
      <w:r>
        <w:t>Critical security defects block release unless formally accepted by authorized management.</w:t>
      </w:r>
    </w:p>
    <w:p>
      <w:pPr>
        <w:pStyle w:val="Heading1"/>
      </w:pPr>
      <w:r>
        <w:t>15. Requirements Traceability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rPr>
              <w:t>Requirement</w:t>
            </w:r>
          </w:p>
        </w:tc>
        <w:tc>
          <w:tcPr>
            <w:tcW w:type="dxa" w:w="3360"/>
            <w:vAlign w:val="center"/>
            <w:shd w:fill="D9EAF7"/>
          </w:tcPr>
          <w:p>
            <w:pPr>
              <w:spacing w:after="0"/>
            </w:pPr>
            <w:r/>
            <w:r>
              <w:rPr>
                <w:b/>
              </w:rPr>
              <w:t>Test Cases</w:t>
            </w:r>
          </w:p>
        </w:tc>
        <w:tc>
          <w:tcPr>
            <w:tcW w:type="dxa" w:w="3360"/>
            <w:vAlign w:val="center"/>
            <w:shd w:fill="D9EAF7"/>
          </w:tcPr>
          <w:p>
            <w:pPr>
              <w:spacing w:after="0"/>
            </w:pPr>
            <w:r/>
            <w:r>
              <w:rPr>
                <w:b/>
              </w:rPr>
              <w:t>Coverage</w:t>
            </w:r>
          </w:p>
        </w:tc>
      </w:tr>
      <w:tr>
        <w:tc>
          <w:tcPr>
            <w:tcW w:type="dxa" w:w="3360"/>
            <w:vAlign w:val="center"/>
          </w:tcPr>
          <w:p>
            <w:pPr>
              <w:spacing w:after="0"/>
            </w:pPr>
            <w:r/>
            <w:r>
              <w:rPr>
                <w:b w:val="0"/>
              </w:rPr>
              <w:t>FR-01 Authentication</w:t>
            </w:r>
          </w:p>
        </w:tc>
        <w:tc>
          <w:tcPr>
            <w:tcW w:type="dxa" w:w="3360"/>
            <w:vAlign w:val="center"/>
          </w:tcPr>
          <w:p>
            <w:pPr>
              <w:spacing w:after="0"/>
            </w:pPr>
            <w:r/>
            <w:r>
              <w:rPr>
                <w:b w:val="0"/>
              </w:rPr>
              <w:t>TC-001, TC-002</w:t>
            </w:r>
          </w:p>
        </w:tc>
        <w:tc>
          <w:tcPr>
            <w:tcW w:type="dxa" w:w="3360"/>
            <w:vAlign w:val="center"/>
          </w:tcPr>
          <w:p>
            <w:pPr>
              <w:spacing w:after="0"/>
            </w:pPr>
            <w:r/>
            <w:r>
              <w:rPr>
                <w:b w:val="0"/>
              </w:rPr>
              <w:t>Functional + Security</w:t>
            </w:r>
          </w:p>
        </w:tc>
      </w:tr>
      <w:tr>
        <w:tc>
          <w:tcPr>
            <w:tcW w:type="dxa" w:w="3360"/>
            <w:vAlign w:val="center"/>
          </w:tcPr>
          <w:p>
            <w:pPr>
              <w:spacing w:after="0"/>
            </w:pPr>
            <w:r/>
            <w:r>
              <w:rPr>
                <w:b w:val="0"/>
              </w:rPr>
              <w:t>FR-02 Messaging</w:t>
            </w:r>
          </w:p>
        </w:tc>
        <w:tc>
          <w:tcPr>
            <w:tcW w:type="dxa" w:w="3360"/>
            <w:vAlign w:val="center"/>
          </w:tcPr>
          <w:p>
            <w:pPr>
              <w:spacing w:after="0"/>
            </w:pPr>
            <w:r/>
            <w:r>
              <w:rPr>
                <w:b w:val="0"/>
              </w:rPr>
              <w:t>TC-003, TC-005, TC-016, TC-020</w:t>
            </w:r>
          </w:p>
        </w:tc>
        <w:tc>
          <w:tcPr>
            <w:tcW w:type="dxa" w:w="3360"/>
            <w:vAlign w:val="center"/>
          </w:tcPr>
          <w:p>
            <w:pPr>
              <w:spacing w:after="0"/>
            </w:pPr>
            <w:r/>
            <w:r>
              <w:rPr>
                <w:b w:val="0"/>
              </w:rPr>
              <w:t>Functional + Performance + Integration</w:t>
            </w:r>
          </w:p>
        </w:tc>
      </w:tr>
      <w:tr>
        <w:tc>
          <w:tcPr>
            <w:tcW w:type="dxa" w:w="3360"/>
            <w:vAlign w:val="center"/>
          </w:tcPr>
          <w:p>
            <w:pPr>
              <w:spacing w:after="0"/>
            </w:pPr>
            <w:r/>
            <w:r>
              <w:rPr>
                <w:b w:val="0"/>
              </w:rPr>
              <w:t>FR-03 Channels</w:t>
            </w:r>
          </w:p>
        </w:tc>
        <w:tc>
          <w:tcPr>
            <w:tcW w:type="dxa" w:w="3360"/>
            <w:vAlign w:val="center"/>
          </w:tcPr>
          <w:p>
            <w:pPr>
              <w:spacing w:after="0"/>
            </w:pPr>
            <w:r/>
            <w:r>
              <w:rPr>
                <w:b w:val="0"/>
              </w:rPr>
              <w:t>TC-004</w:t>
            </w:r>
          </w:p>
        </w:tc>
        <w:tc>
          <w:tcPr>
            <w:tcW w:type="dxa" w:w="3360"/>
            <w:vAlign w:val="center"/>
          </w:tcPr>
          <w:p>
            <w:pPr>
              <w:spacing w:after="0"/>
            </w:pPr>
            <w:r/>
            <w:r>
              <w:rPr>
                <w:b w:val="0"/>
              </w:rPr>
              <w:t>Functional</w:t>
            </w:r>
          </w:p>
        </w:tc>
      </w:tr>
      <w:tr>
        <w:tc>
          <w:tcPr>
            <w:tcW w:type="dxa" w:w="3360"/>
            <w:vAlign w:val="center"/>
          </w:tcPr>
          <w:p>
            <w:pPr>
              <w:spacing w:after="0"/>
            </w:pPr>
            <w:r/>
            <w:r>
              <w:rPr>
                <w:b w:val="0"/>
              </w:rPr>
              <w:t>FR-04 Search</w:t>
            </w:r>
          </w:p>
        </w:tc>
        <w:tc>
          <w:tcPr>
            <w:tcW w:type="dxa" w:w="3360"/>
            <w:vAlign w:val="center"/>
          </w:tcPr>
          <w:p>
            <w:pPr>
              <w:spacing w:after="0"/>
            </w:pPr>
            <w:r/>
            <w:r>
              <w:rPr>
                <w:b w:val="0"/>
              </w:rPr>
              <w:t>TC-006, TC-020</w:t>
            </w:r>
          </w:p>
        </w:tc>
        <w:tc>
          <w:tcPr>
            <w:tcW w:type="dxa" w:w="3360"/>
            <w:vAlign w:val="center"/>
          </w:tcPr>
          <w:p>
            <w:pPr>
              <w:spacing w:after="0"/>
            </w:pPr>
            <w:r/>
            <w:r>
              <w:rPr>
                <w:b w:val="0"/>
              </w:rPr>
              <w:t>Functional + Integration</w:t>
            </w:r>
          </w:p>
        </w:tc>
      </w:tr>
      <w:tr>
        <w:tc>
          <w:tcPr>
            <w:tcW w:type="dxa" w:w="3360"/>
            <w:vAlign w:val="center"/>
          </w:tcPr>
          <w:p>
            <w:pPr>
              <w:spacing w:after="0"/>
            </w:pPr>
            <w:r/>
            <w:r>
              <w:rPr>
                <w:b w:val="0"/>
              </w:rPr>
              <w:t>FR-05 Notifications</w:t>
            </w:r>
          </w:p>
        </w:tc>
        <w:tc>
          <w:tcPr>
            <w:tcW w:type="dxa" w:w="3360"/>
            <w:vAlign w:val="center"/>
          </w:tcPr>
          <w:p>
            <w:pPr>
              <w:spacing w:after="0"/>
            </w:pPr>
            <w:r/>
            <w:r>
              <w:rPr>
                <w:b w:val="0"/>
              </w:rPr>
              <w:t>TC-007</w:t>
            </w:r>
          </w:p>
        </w:tc>
        <w:tc>
          <w:tcPr>
            <w:tcW w:type="dxa" w:w="3360"/>
            <w:vAlign w:val="center"/>
          </w:tcPr>
          <w:p>
            <w:pPr>
              <w:spacing w:after="0"/>
            </w:pPr>
            <w:r/>
            <w:r>
              <w:rPr>
                <w:b w:val="0"/>
              </w:rPr>
              <w:t>Functional</w:t>
            </w:r>
          </w:p>
        </w:tc>
      </w:tr>
      <w:tr>
        <w:tc>
          <w:tcPr>
            <w:tcW w:type="dxa" w:w="3360"/>
            <w:vAlign w:val="center"/>
          </w:tcPr>
          <w:p>
            <w:pPr>
              <w:spacing w:after="0"/>
            </w:pPr>
            <w:r/>
            <w:r>
              <w:rPr>
                <w:b w:val="0"/>
              </w:rPr>
              <w:t>FR-06 Announcements</w:t>
            </w:r>
          </w:p>
        </w:tc>
        <w:tc>
          <w:tcPr>
            <w:tcW w:type="dxa" w:w="3360"/>
            <w:vAlign w:val="center"/>
          </w:tcPr>
          <w:p>
            <w:pPr>
              <w:spacing w:after="0"/>
            </w:pPr>
            <w:r/>
            <w:r>
              <w:rPr>
                <w:b w:val="0"/>
              </w:rPr>
              <w:t>TC-008</w:t>
            </w:r>
          </w:p>
        </w:tc>
        <w:tc>
          <w:tcPr>
            <w:tcW w:type="dxa" w:w="3360"/>
            <w:vAlign w:val="center"/>
          </w:tcPr>
          <w:p>
            <w:pPr>
              <w:spacing w:after="0"/>
            </w:pPr>
            <w:r/>
            <w:r>
              <w:rPr>
                <w:b w:val="0"/>
              </w:rPr>
              <w:t>Functional</w:t>
            </w:r>
          </w:p>
        </w:tc>
      </w:tr>
      <w:tr>
        <w:tc>
          <w:tcPr>
            <w:tcW w:type="dxa" w:w="3360"/>
            <w:vAlign w:val="center"/>
          </w:tcPr>
          <w:p>
            <w:pPr>
              <w:spacing w:after="0"/>
            </w:pPr>
            <w:r/>
            <w:r>
              <w:rPr>
                <w:b w:val="0"/>
              </w:rPr>
              <w:t>FR-07 File Sharing</w:t>
            </w:r>
          </w:p>
        </w:tc>
        <w:tc>
          <w:tcPr>
            <w:tcW w:type="dxa" w:w="3360"/>
            <w:vAlign w:val="center"/>
          </w:tcPr>
          <w:p>
            <w:pPr>
              <w:spacing w:after="0"/>
            </w:pPr>
            <w:r/>
            <w:r>
              <w:rPr>
                <w:b w:val="0"/>
              </w:rPr>
              <w:t>TC-009, TC-010</w:t>
            </w:r>
          </w:p>
        </w:tc>
        <w:tc>
          <w:tcPr>
            <w:tcW w:type="dxa" w:w="3360"/>
            <w:vAlign w:val="center"/>
          </w:tcPr>
          <w:p>
            <w:pPr>
              <w:spacing w:after="0"/>
            </w:pPr>
            <w:r/>
            <w:r>
              <w:rPr>
                <w:b w:val="0"/>
              </w:rPr>
              <w:t>Functional + Security</w:t>
            </w:r>
          </w:p>
        </w:tc>
      </w:tr>
      <w:tr>
        <w:tc>
          <w:tcPr>
            <w:tcW w:type="dxa" w:w="3360"/>
            <w:vAlign w:val="center"/>
          </w:tcPr>
          <w:p>
            <w:pPr>
              <w:spacing w:after="0"/>
            </w:pPr>
            <w:r/>
            <w:r>
              <w:rPr>
                <w:b w:val="0"/>
              </w:rPr>
              <w:t>FR-08 Administration</w:t>
            </w:r>
          </w:p>
        </w:tc>
        <w:tc>
          <w:tcPr>
            <w:tcW w:type="dxa" w:w="3360"/>
            <w:vAlign w:val="center"/>
          </w:tcPr>
          <w:p>
            <w:pPr>
              <w:spacing w:after="0"/>
            </w:pPr>
            <w:r/>
            <w:r>
              <w:rPr>
                <w:b w:val="0"/>
              </w:rPr>
              <w:t>TC-011, TC-015</w:t>
            </w:r>
          </w:p>
        </w:tc>
        <w:tc>
          <w:tcPr>
            <w:tcW w:type="dxa" w:w="3360"/>
            <w:vAlign w:val="center"/>
          </w:tcPr>
          <w:p>
            <w:pPr>
              <w:spacing w:after="0"/>
            </w:pPr>
            <w:r/>
            <w:r>
              <w:rPr>
                <w:b w:val="0"/>
              </w:rPr>
              <w:t>Functional + Audit</w:t>
            </w:r>
          </w:p>
        </w:tc>
      </w:tr>
      <w:tr>
        <w:tc>
          <w:tcPr>
            <w:tcW w:type="dxa" w:w="3360"/>
            <w:vAlign w:val="center"/>
          </w:tcPr>
          <w:p>
            <w:pPr>
              <w:spacing w:after="0"/>
            </w:pPr>
            <w:r/>
            <w:r>
              <w:rPr>
                <w:b w:val="0"/>
              </w:rPr>
              <w:t>FR-09 Access Control</w:t>
            </w:r>
          </w:p>
        </w:tc>
        <w:tc>
          <w:tcPr>
            <w:tcW w:type="dxa" w:w="3360"/>
            <w:vAlign w:val="center"/>
          </w:tcPr>
          <w:p>
            <w:pPr>
              <w:spacing w:after="0"/>
            </w:pPr>
            <w:r/>
            <w:r>
              <w:rPr>
                <w:b w:val="0"/>
              </w:rPr>
              <w:t>TC-012</w:t>
            </w:r>
          </w:p>
        </w:tc>
        <w:tc>
          <w:tcPr>
            <w:tcW w:type="dxa" w:w="3360"/>
            <w:vAlign w:val="center"/>
          </w:tcPr>
          <w:p>
            <w:pPr>
              <w:spacing w:after="0"/>
            </w:pPr>
            <w:r/>
            <w:r>
              <w:rPr>
                <w:b w:val="0"/>
              </w:rPr>
              <w:t>Security</w:t>
            </w:r>
          </w:p>
        </w:tc>
      </w:tr>
      <w:tr>
        <w:tc>
          <w:tcPr>
            <w:tcW w:type="dxa" w:w="3360"/>
            <w:vAlign w:val="center"/>
          </w:tcPr>
          <w:p>
            <w:pPr>
              <w:spacing w:after="0"/>
            </w:pPr>
            <w:r/>
            <w:r>
              <w:rPr>
                <w:b w:val="0"/>
              </w:rPr>
              <w:t>NFR-01 Performance</w:t>
            </w:r>
          </w:p>
        </w:tc>
        <w:tc>
          <w:tcPr>
            <w:tcW w:type="dxa" w:w="3360"/>
            <w:vAlign w:val="center"/>
          </w:tcPr>
          <w:p>
            <w:pPr>
              <w:spacing w:after="0"/>
            </w:pPr>
            <w:r/>
            <w:r>
              <w:rPr>
                <w:b w:val="0"/>
              </w:rPr>
              <w:t>TC-016</w:t>
            </w:r>
          </w:p>
        </w:tc>
        <w:tc>
          <w:tcPr>
            <w:tcW w:type="dxa" w:w="3360"/>
            <w:vAlign w:val="center"/>
          </w:tcPr>
          <w:p>
            <w:pPr>
              <w:spacing w:after="0"/>
            </w:pPr>
            <w:r/>
            <w:r>
              <w:rPr>
                <w:b w:val="0"/>
              </w:rPr>
              <w:t>Performance</w:t>
            </w:r>
          </w:p>
        </w:tc>
      </w:tr>
      <w:tr>
        <w:tc>
          <w:tcPr>
            <w:tcW w:type="dxa" w:w="3360"/>
            <w:vAlign w:val="center"/>
          </w:tcPr>
          <w:p>
            <w:pPr>
              <w:spacing w:after="0"/>
            </w:pPr>
            <w:r/>
            <w:r>
              <w:rPr>
                <w:b w:val="0"/>
              </w:rPr>
              <w:t>NFR-02 Session Security</w:t>
            </w:r>
          </w:p>
        </w:tc>
        <w:tc>
          <w:tcPr>
            <w:tcW w:type="dxa" w:w="3360"/>
            <w:vAlign w:val="center"/>
          </w:tcPr>
          <w:p>
            <w:pPr>
              <w:spacing w:after="0"/>
            </w:pPr>
            <w:r/>
            <w:r>
              <w:rPr>
                <w:b w:val="0"/>
              </w:rPr>
              <w:t>TC-013</w:t>
            </w:r>
          </w:p>
        </w:tc>
        <w:tc>
          <w:tcPr>
            <w:tcW w:type="dxa" w:w="3360"/>
            <w:vAlign w:val="center"/>
          </w:tcPr>
          <w:p>
            <w:pPr>
              <w:spacing w:after="0"/>
            </w:pPr>
            <w:r/>
            <w:r>
              <w:rPr>
                <w:b w:val="0"/>
              </w:rPr>
              <w:t>Security</w:t>
            </w:r>
          </w:p>
        </w:tc>
      </w:tr>
      <w:tr>
        <w:tc>
          <w:tcPr>
            <w:tcW w:type="dxa" w:w="3360"/>
            <w:vAlign w:val="center"/>
          </w:tcPr>
          <w:p>
            <w:pPr>
              <w:spacing w:after="0"/>
            </w:pPr>
            <w:r/>
            <w:r>
              <w:rPr>
                <w:b w:val="0"/>
              </w:rPr>
              <w:t>NFR-03 Input/File Security</w:t>
            </w:r>
          </w:p>
        </w:tc>
        <w:tc>
          <w:tcPr>
            <w:tcW w:type="dxa" w:w="3360"/>
            <w:vAlign w:val="center"/>
          </w:tcPr>
          <w:p>
            <w:pPr>
              <w:spacing w:after="0"/>
            </w:pPr>
            <w:r/>
            <w:r>
              <w:rPr>
                <w:b w:val="0"/>
              </w:rPr>
              <w:t>TC-010, TC-014</w:t>
            </w:r>
          </w:p>
        </w:tc>
        <w:tc>
          <w:tcPr>
            <w:tcW w:type="dxa" w:w="3360"/>
            <w:vAlign w:val="center"/>
          </w:tcPr>
          <w:p>
            <w:pPr>
              <w:spacing w:after="0"/>
            </w:pPr>
            <w:r/>
            <w:r>
              <w:rPr>
                <w:b w:val="0"/>
              </w:rPr>
              <w:t>Security</w:t>
            </w:r>
          </w:p>
        </w:tc>
      </w:tr>
      <w:tr>
        <w:tc>
          <w:tcPr>
            <w:tcW w:type="dxa" w:w="3360"/>
            <w:vAlign w:val="center"/>
          </w:tcPr>
          <w:p>
            <w:pPr>
              <w:spacing w:after="0"/>
            </w:pPr>
            <w:r/>
            <w:r>
              <w:rPr>
                <w:b w:val="0"/>
              </w:rPr>
              <w:t>NFR-04 Availability/Recovery</w:t>
            </w:r>
          </w:p>
        </w:tc>
        <w:tc>
          <w:tcPr>
            <w:tcW w:type="dxa" w:w="3360"/>
            <w:vAlign w:val="center"/>
          </w:tcPr>
          <w:p>
            <w:pPr>
              <w:spacing w:after="0"/>
            </w:pPr>
            <w:r/>
            <w:r>
              <w:rPr>
                <w:b w:val="0"/>
              </w:rPr>
              <w:t>TC-017</w:t>
            </w:r>
          </w:p>
        </w:tc>
        <w:tc>
          <w:tcPr>
            <w:tcW w:type="dxa" w:w="3360"/>
            <w:vAlign w:val="center"/>
          </w:tcPr>
          <w:p>
            <w:pPr>
              <w:spacing w:after="0"/>
            </w:pPr>
            <w:r/>
            <w:r>
              <w:rPr>
                <w:b w:val="0"/>
              </w:rPr>
              <w:t>Reliability</w:t>
            </w:r>
          </w:p>
        </w:tc>
      </w:tr>
      <w:tr>
        <w:tc>
          <w:tcPr>
            <w:tcW w:type="dxa" w:w="3360"/>
            <w:vAlign w:val="center"/>
          </w:tcPr>
          <w:p>
            <w:pPr>
              <w:spacing w:after="0"/>
            </w:pPr>
            <w:r/>
            <w:r>
              <w:rPr>
                <w:b w:val="0"/>
              </w:rPr>
              <w:t>NFR-05 Usability</w:t>
            </w:r>
          </w:p>
        </w:tc>
        <w:tc>
          <w:tcPr>
            <w:tcW w:type="dxa" w:w="3360"/>
            <w:vAlign w:val="center"/>
          </w:tcPr>
          <w:p>
            <w:pPr>
              <w:spacing w:after="0"/>
            </w:pPr>
            <w:r/>
            <w:r>
              <w:rPr>
                <w:b w:val="0"/>
              </w:rPr>
              <w:t>TC-018</w:t>
            </w:r>
          </w:p>
        </w:tc>
        <w:tc>
          <w:tcPr>
            <w:tcW w:type="dxa" w:w="3360"/>
            <w:vAlign w:val="center"/>
          </w:tcPr>
          <w:p>
            <w:pPr>
              <w:spacing w:after="0"/>
            </w:pPr>
            <w:r/>
            <w:r>
              <w:rPr>
                <w:b w:val="0"/>
              </w:rPr>
              <w:t>Usability</w:t>
            </w:r>
          </w:p>
        </w:tc>
      </w:tr>
      <w:tr>
        <w:tc>
          <w:tcPr>
            <w:tcW w:type="dxa" w:w="3360"/>
            <w:vAlign w:val="center"/>
          </w:tcPr>
          <w:p>
            <w:pPr>
              <w:spacing w:after="0"/>
            </w:pPr>
            <w:r/>
            <w:r>
              <w:rPr>
                <w:b w:val="0"/>
              </w:rPr>
              <w:t>NFR-06 Regression Stability</w:t>
            </w:r>
          </w:p>
        </w:tc>
        <w:tc>
          <w:tcPr>
            <w:tcW w:type="dxa" w:w="3360"/>
            <w:vAlign w:val="center"/>
          </w:tcPr>
          <w:p>
            <w:pPr>
              <w:spacing w:after="0"/>
            </w:pPr>
            <w:r/>
            <w:r>
              <w:rPr>
                <w:b w:val="0"/>
              </w:rPr>
              <w:t>TC-019</w:t>
            </w:r>
          </w:p>
        </w:tc>
        <w:tc>
          <w:tcPr>
            <w:tcW w:type="dxa" w:w="3360"/>
            <w:vAlign w:val="center"/>
          </w:tcPr>
          <w:p>
            <w:pPr>
              <w:spacing w:after="0"/>
            </w:pPr>
            <w:r/>
            <w:r>
              <w:rPr>
                <w:b w:val="0"/>
              </w:rPr>
              <w:t>Regression</w:t>
            </w:r>
          </w:p>
        </w:tc>
      </w:tr>
    </w:tbl>
    <w:p>
      <w:pPr>
        <w:pStyle w:val="Heading1"/>
      </w:pPr>
      <w:r>
        <w:t>16. Test Reporting and Metrics</w:t>
      </w:r>
    </w:p>
    <w:p>
      <w:pPr>
        <w:pStyle w:val="ListBullet"/>
        <w:spacing w:after="40"/>
      </w:pPr>
      <w:r>
        <w:t>Execution: planned, executed, passed, failed, blocked and not-run cases.</w:t>
      </w:r>
    </w:p>
    <w:p>
      <w:pPr>
        <w:pStyle w:val="ListBullet"/>
        <w:spacing w:after="40"/>
      </w:pPr>
      <w:r>
        <w:t>Coverage: percentage of approved requirements mapped to at least one test.</w:t>
      </w:r>
    </w:p>
    <w:p>
      <w:pPr>
        <w:pStyle w:val="ListBullet"/>
        <w:spacing w:after="40"/>
      </w:pPr>
      <w:r>
        <w:t>Defects: total defects by severity/priority, open/closed count, reopen rate and average resolution time.</w:t>
      </w:r>
    </w:p>
    <w:p>
      <w:pPr>
        <w:pStyle w:val="ListBullet"/>
        <w:spacing w:after="40"/>
      </w:pPr>
      <w:r>
        <w:t>Performance: average and percentile response times, throughput, concurrent users and error rate.</w:t>
      </w:r>
    </w:p>
    <w:p>
      <w:pPr>
        <w:pStyle w:val="ListBullet"/>
        <w:spacing w:after="40"/>
      </w:pPr>
      <w:r>
        <w:t>Security: findings by severity and remediation status.</w:t>
      </w:r>
    </w:p>
    <w:p>
      <w:pPr>
        <w:pStyle w:val="ListBullet"/>
        <w:spacing w:after="40"/>
      </w:pPr>
      <w:r>
        <w:t>Release readiness: unresolved blockers, accepted risks and final recommendation.</w:t>
      </w:r>
    </w:p>
    <w:p>
      <w:pPr>
        <w:pStyle w:val="Heading1"/>
      </w:pPr>
      <w:r>
        <w:t>17. Post-Testing Review</w:t>
      </w:r>
    </w:p>
    <w:p>
      <w:pPr>
        <w:pStyle w:val="ListNumber"/>
        <w:spacing w:after="40"/>
      </w:pPr>
      <w:r>
        <w:t>Confirm all planned tests have a recorded status.</w:t>
      </w:r>
    </w:p>
    <w:p>
      <w:pPr>
        <w:pStyle w:val="ListNumber"/>
        <w:spacing w:after="40"/>
      </w:pPr>
      <w:r>
        <w:t>Review Critical and High defects with stakeholders.</w:t>
      </w:r>
    </w:p>
    <w:p>
      <w:pPr>
        <w:pStyle w:val="ListNumber"/>
        <w:spacing w:after="40"/>
      </w:pPr>
      <w:r>
        <w:t>Verify all accepted deviations have documented owners and rationale.</w:t>
      </w:r>
    </w:p>
    <w:p>
      <w:pPr>
        <w:pStyle w:val="ListNumber"/>
        <w:spacing w:after="40"/>
      </w:pPr>
      <w:r>
        <w:t>Summarize functional, performance and security results.</w:t>
      </w:r>
    </w:p>
    <w:p>
      <w:pPr>
        <w:pStyle w:val="ListNumber"/>
        <w:spacing w:after="40"/>
      </w:pPr>
      <w:r>
        <w:t>Identify lessons learned and improvements for the next test cycle.</w:t>
      </w:r>
    </w:p>
    <w:p>
      <w:pPr>
        <w:pStyle w:val="ListNumber"/>
        <w:spacing w:after="40"/>
      </w:pPr>
      <w:r>
        <w:t>Archive evidence, execution records and the final test summary.</w:t>
      </w:r>
    </w:p>
    <w:p>
      <w:pPr>
        <w:pStyle w:val="ListNumber"/>
        <w:spacing w:after="40"/>
      </w:pPr>
      <w:r>
        <w:t>Provide a release recommendation: Ready, Ready with Accepted Risks, or Not Ready.</w:t>
      </w:r>
    </w:p>
    <w:p>
      <w:pPr>
        <w:pStyle w:val="Heading1"/>
      </w:pPr>
      <w:r>
        <w:t>18. Conclusion</w:t>
      </w:r>
    </w:p>
    <w:p>
      <w:r>
        <w:t>This Week 3 Test Plan provides a comprehensive and practical approach for verifying the Internal Communication Platform against its approved requirements. It combines structured functional testing with integration, regression, usability, performance, security and reliability checks. The twenty detailed cases cover the highest-value employee and administrator workflows and address major risks such as unauthorized access, unsafe uploads, session expiry, input handling, concurrent usage and data consistency.</w:t>
      </w:r>
    </w:p>
    <w:p>
      <w:r>
        <w:t>The defined environment, synthetic test data, schedule, entry and exit criteria, defect lifecycle, risk controls, performance targets and requirements traceability provide a clear basis for execution and release decision-making. The document therefore demonstrates the analytical and quality-assurance responsibilities expected of a Junior Systems Analyst.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Internal Communication Platform — Week 3 | 7 September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