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w:t>
      </w:r>
      <w:r>
        <w:rPr>
          <w:rFonts w:ascii="Muli" w:hAnsi="Muli" w:cs="Muli" w:eastAsia="Muli"/>
          <w:color w:val="auto"/>
          <w:spacing w:val="0"/>
          <w:position w:val="0"/>
          <w:sz w:val="24"/>
          <w:shd w:fill="auto" w:val="clear"/>
        </w:rPr>
        <w:t xml:space="preserve">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t xml:space="preserve">Java Script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 xml:space="preserve">Java script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Answer:the DIV tag defines a division or a section in an HTML document the tag is used as a container for HTML elements which is then styled with CSS on manipulated with JavaScript. the DIV tag is easily styled by using the class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Relative - the element is positioned relative to its normal position. Absolute - the element is positioned absolutely to its first positioned parent. Fixed - the element is positioned related to the browser window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The opacity CSS property sets theopacity of an element. Opacity is the degree to which content behind an element is hidden, and is the opposite of transparency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It is a framework developed by Facebook for creating native-style apps for iOS &amp; Android under one common language, JavaScript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snack.expo.io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Answer:Here are the steps I took to test my first app designed for mobile online editors:</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   I need to see if my app is a responsive app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The term “render prop” refers to a technique for sharing code between React components using a prop whose value is a function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Answer:React Native runs on React, a popular open source library for building user interfaces with JavaScript. To make the most of React Native, it helps to understand React itself. This section can get you started or can serve as a refresher course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First Screen: the time it takes to show the user something on the screen</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Usable: the time it takes for the application to become usable and interactive</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Fully Functional: the time it takes for the application to load all of its resources and become fully functional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