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MACHINE LEARNING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TEAM: SMOOTH OPERATORS 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RESULT IMAGES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 - 1: Results of Euclidean k-means (no. of clusters = 2)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9050" distT="19050" distL="19050" distR="19050">
            <wp:extent cx="4873926" cy="20646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3926" cy="206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 - 2: Results of soft-DTW k-means (no. of clusters = 2)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9050" distT="19050" distL="19050" distR="19050">
            <wp:extent cx="4911626" cy="1841869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1626" cy="18418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 - 3: Results of DBA k-means (no. of clusters = 2)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9050" distT="19050" distL="19050" distR="19050">
            <wp:extent cx="4174899" cy="1565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4899" cy="15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Comparison of silhouette scores: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9050" distT="19050" distL="19050" distR="19050">
            <wp:extent cx="4311000" cy="2586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1000" cy="258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