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047A" w:rsidRDefault="009E6504" w:rsidP="007373CC">
      <w:pPr>
        <w:spacing w:after="0" w:line="360" w:lineRule="auto"/>
        <w:rPr>
          <w:b/>
          <w:bCs/>
          <w:sz w:val="24"/>
          <w:szCs w:val="24"/>
        </w:rPr>
      </w:pPr>
      <w:r>
        <w:rPr>
          <w:b/>
          <w:bCs/>
          <w:sz w:val="24"/>
          <w:szCs w:val="24"/>
        </w:rPr>
        <w:t>About Department of MCA</w:t>
      </w:r>
    </w:p>
    <w:p w:rsidR="00743261" w:rsidRPr="007373CC" w:rsidRDefault="00743261" w:rsidP="007373CC">
      <w:pPr>
        <w:spacing w:after="0" w:line="360" w:lineRule="auto"/>
        <w:rPr>
          <w:b/>
          <w:bCs/>
          <w:sz w:val="24"/>
          <w:szCs w:val="24"/>
        </w:rPr>
      </w:pPr>
      <w:r>
        <w:rPr>
          <w:b/>
          <w:bCs/>
          <w:sz w:val="24"/>
          <w:szCs w:val="24"/>
        </w:rPr>
        <w:t>PARUL University</w:t>
      </w:r>
    </w:p>
    <w:p w:rsidR="00B47164" w:rsidRPr="00743261" w:rsidRDefault="00B47164" w:rsidP="007373CC">
      <w:pPr>
        <w:spacing w:after="0" w:line="360" w:lineRule="auto"/>
        <w:jc w:val="both"/>
        <w:rPr>
          <w:sz w:val="20"/>
        </w:rPr>
      </w:pPr>
      <w:r w:rsidRPr="00743261">
        <w:rPr>
          <w:sz w:val="20"/>
        </w:rPr>
        <w:t>Parul University is a legitimate university established under Gujarat Private University Act 2009, after legislation passed by the Government of Gujarat on 26</w:t>
      </w:r>
      <w:r w:rsidRPr="002E746F">
        <w:rPr>
          <w:sz w:val="20"/>
          <w:vertAlign w:val="superscript"/>
        </w:rPr>
        <w:t>th</w:t>
      </w:r>
      <w:r w:rsidRPr="00743261">
        <w:rPr>
          <w:sz w:val="20"/>
        </w:rPr>
        <w:t xml:space="preserve"> March 2015 giving University status to Parul Group of Institutes functioning under the aegis of Parul </w:t>
      </w:r>
      <w:proofErr w:type="spellStart"/>
      <w:r w:rsidRPr="00743261">
        <w:rPr>
          <w:sz w:val="20"/>
        </w:rPr>
        <w:t>Arogya</w:t>
      </w:r>
      <w:proofErr w:type="spellEnd"/>
      <w:r w:rsidRPr="00743261">
        <w:rPr>
          <w:sz w:val="20"/>
        </w:rPr>
        <w:t xml:space="preserve"> </w:t>
      </w:r>
      <w:proofErr w:type="spellStart"/>
      <w:r w:rsidRPr="00743261">
        <w:rPr>
          <w:sz w:val="20"/>
        </w:rPr>
        <w:t>Seva</w:t>
      </w:r>
      <w:proofErr w:type="spellEnd"/>
      <w:r w:rsidRPr="00743261">
        <w:rPr>
          <w:sz w:val="20"/>
        </w:rPr>
        <w:t xml:space="preserve"> Mandal Trust.</w:t>
      </w:r>
    </w:p>
    <w:p w:rsidR="007373CC" w:rsidRDefault="007373CC" w:rsidP="007373CC">
      <w:pPr>
        <w:spacing w:after="0" w:line="360" w:lineRule="auto"/>
        <w:jc w:val="both"/>
        <w:rPr>
          <w:sz w:val="20"/>
        </w:rPr>
      </w:pPr>
    </w:p>
    <w:p w:rsidR="009E6504" w:rsidRPr="009E6504" w:rsidRDefault="009E6504" w:rsidP="007373CC">
      <w:pPr>
        <w:spacing w:after="0" w:line="360" w:lineRule="auto"/>
        <w:jc w:val="both"/>
        <w:rPr>
          <w:b/>
          <w:bCs/>
          <w:sz w:val="24"/>
          <w:szCs w:val="24"/>
        </w:rPr>
      </w:pPr>
      <w:r w:rsidRPr="009E6504">
        <w:rPr>
          <w:b/>
          <w:bCs/>
          <w:sz w:val="24"/>
          <w:szCs w:val="24"/>
        </w:rPr>
        <w:t>Faculty of IT &amp; Computer Science</w:t>
      </w:r>
    </w:p>
    <w:p w:rsidR="004B333D" w:rsidRPr="00743261" w:rsidRDefault="004B333D" w:rsidP="007373CC">
      <w:pPr>
        <w:spacing w:after="0" w:line="360" w:lineRule="auto"/>
        <w:jc w:val="both"/>
        <w:rPr>
          <w:sz w:val="20"/>
        </w:rPr>
      </w:pPr>
      <w:r w:rsidRPr="00743261">
        <w:rPr>
          <w:sz w:val="20"/>
        </w:rPr>
        <w:t xml:space="preserve">Faculty of IT and Computer </w:t>
      </w:r>
      <w:r w:rsidR="007373CC" w:rsidRPr="00743261">
        <w:rPr>
          <w:sz w:val="20"/>
        </w:rPr>
        <w:t>Science</w:t>
      </w:r>
      <w:r w:rsidRPr="00743261">
        <w:rPr>
          <w:sz w:val="20"/>
        </w:rPr>
        <w:t>, Parul University has</w:t>
      </w:r>
      <w:bookmarkStart w:id="0" w:name="_GoBack"/>
      <w:bookmarkEnd w:id="0"/>
      <w:r w:rsidRPr="00743261">
        <w:rPr>
          <w:sz w:val="20"/>
        </w:rPr>
        <w:t xml:space="preserve"> materialized as one of the prime IT education providers at global level. Various departments under Faculty</w:t>
      </w:r>
      <w:r w:rsidR="007373CC" w:rsidRPr="00743261">
        <w:rPr>
          <w:sz w:val="20"/>
        </w:rPr>
        <w:t xml:space="preserve"> of IT and Computer Science</w:t>
      </w:r>
      <w:r w:rsidRPr="00743261">
        <w:rPr>
          <w:sz w:val="20"/>
        </w:rPr>
        <w:t xml:space="preserve"> strive in preparing IT-industry ready</w:t>
      </w:r>
      <w:r w:rsidR="007373CC" w:rsidRPr="00743261">
        <w:rPr>
          <w:sz w:val="20"/>
        </w:rPr>
        <w:t xml:space="preserve"> </w:t>
      </w:r>
      <w:r w:rsidRPr="00743261">
        <w:rPr>
          <w:sz w:val="20"/>
        </w:rPr>
        <w:t>professionals by means of various skill development courses, vocational courses, co-curricular &amp;</w:t>
      </w:r>
      <w:r w:rsidR="007373CC" w:rsidRPr="00743261">
        <w:rPr>
          <w:sz w:val="20"/>
        </w:rPr>
        <w:t xml:space="preserve"> </w:t>
      </w:r>
      <w:r w:rsidRPr="00743261">
        <w:rPr>
          <w:sz w:val="20"/>
        </w:rPr>
        <w:t>extra-curricular activities, industry visits and expert lectures</w:t>
      </w:r>
      <w:r w:rsidR="007373CC" w:rsidRPr="00743261">
        <w:rPr>
          <w:sz w:val="20"/>
        </w:rPr>
        <w:t>.</w:t>
      </w:r>
    </w:p>
    <w:p w:rsidR="007373CC" w:rsidRDefault="007373CC" w:rsidP="007373CC">
      <w:pPr>
        <w:spacing w:after="0" w:line="360" w:lineRule="auto"/>
        <w:jc w:val="both"/>
        <w:rPr>
          <w:sz w:val="20"/>
        </w:rPr>
      </w:pPr>
    </w:p>
    <w:p w:rsidR="009E6504" w:rsidRPr="009E6504" w:rsidRDefault="009E6504" w:rsidP="007373CC">
      <w:pPr>
        <w:spacing w:after="0" w:line="360" w:lineRule="auto"/>
        <w:jc w:val="both"/>
        <w:rPr>
          <w:b/>
          <w:bCs/>
          <w:sz w:val="24"/>
          <w:szCs w:val="24"/>
        </w:rPr>
      </w:pPr>
      <w:r w:rsidRPr="009E6504">
        <w:rPr>
          <w:b/>
          <w:bCs/>
          <w:sz w:val="24"/>
          <w:szCs w:val="24"/>
        </w:rPr>
        <w:t>MCA Department</w:t>
      </w:r>
    </w:p>
    <w:p w:rsidR="00743261" w:rsidRPr="00743261" w:rsidRDefault="00743261" w:rsidP="00743261">
      <w:pPr>
        <w:spacing w:after="0" w:line="360" w:lineRule="auto"/>
        <w:jc w:val="both"/>
        <w:rPr>
          <w:sz w:val="20"/>
        </w:rPr>
      </w:pPr>
      <w:r w:rsidRPr="00743261">
        <w:rPr>
          <w:sz w:val="20"/>
        </w:rPr>
        <w:t>The Department of Master of Computer Application at Parul University emphasizes on building professionals in the domain of computer applications by providing necessary environment by means of facilitating suitable blend of technical and non-technical learning experience. The department cultivates students in various curricular, co-curricular and extra-curricular activities in order to produce future system analysts, system designers, system programmers, application programmers, testing professionals, system managers, project managers, researchers and other leading positions in systems/IT department.</w:t>
      </w:r>
    </w:p>
    <w:p w:rsidR="00743261" w:rsidRPr="00743261" w:rsidRDefault="00743261" w:rsidP="00743261">
      <w:pPr>
        <w:spacing w:after="0" w:line="360" w:lineRule="auto"/>
        <w:jc w:val="both"/>
        <w:rPr>
          <w:sz w:val="20"/>
        </w:rPr>
      </w:pPr>
    </w:p>
    <w:p w:rsidR="00743261" w:rsidRPr="00743261" w:rsidRDefault="00743261" w:rsidP="00743261">
      <w:pPr>
        <w:spacing w:after="0" w:line="360" w:lineRule="auto"/>
        <w:jc w:val="both"/>
        <w:rPr>
          <w:sz w:val="20"/>
        </w:rPr>
      </w:pPr>
      <w:r w:rsidRPr="00743261">
        <w:rPr>
          <w:sz w:val="20"/>
        </w:rPr>
        <w:t>The department offers various subjects from diversified technical/non-technical areas such as – core IT domain, management, communication skills, mathematics &amp; logic building</w:t>
      </w:r>
      <w:r>
        <w:rPr>
          <w:sz w:val="20"/>
        </w:rPr>
        <w:t xml:space="preserve"> </w:t>
      </w:r>
      <w:r w:rsidRPr="00743261">
        <w:rPr>
          <w:sz w:val="20"/>
        </w:rPr>
        <w:t>and rich pool of elective subjects.</w:t>
      </w:r>
    </w:p>
    <w:p w:rsidR="00743261" w:rsidRPr="00743261" w:rsidRDefault="00743261" w:rsidP="00743261">
      <w:pPr>
        <w:spacing w:after="0" w:line="360" w:lineRule="auto"/>
        <w:jc w:val="both"/>
        <w:rPr>
          <w:sz w:val="20"/>
        </w:rPr>
      </w:pPr>
    </w:p>
    <w:p w:rsidR="00743261" w:rsidRPr="00743261" w:rsidRDefault="00743261" w:rsidP="00743261">
      <w:pPr>
        <w:spacing w:after="0" w:line="360" w:lineRule="auto"/>
        <w:jc w:val="both"/>
        <w:rPr>
          <w:sz w:val="20"/>
        </w:rPr>
      </w:pPr>
      <w:r w:rsidRPr="00743261">
        <w:rPr>
          <w:sz w:val="20"/>
        </w:rPr>
        <w:t>The department of MCA focuses on project-based learning, and hence students are motivated to work on tiny hands-on projects in practical oriented subjects to get better exposure. Moreover, throughout their MCA studies, students are required to work on around 3 mini/major projects in individual/team to get enough confidence on software-development and thereby become industry-ready.</w:t>
      </w:r>
    </w:p>
    <w:p w:rsidR="00B47164" w:rsidRPr="007373CC" w:rsidRDefault="00B47164" w:rsidP="00743261">
      <w:pPr>
        <w:spacing w:after="0" w:line="360" w:lineRule="auto"/>
        <w:jc w:val="both"/>
        <w:rPr>
          <w:sz w:val="20"/>
        </w:rPr>
      </w:pPr>
    </w:p>
    <w:sectPr w:rsidR="00B47164" w:rsidRPr="007373CC" w:rsidSect="00A204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2"/>
  </w:compat>
  <w:rsids>
    <w:rsidRoot w:val="00B47164"/>
    <w:rsid w:val="002E746F"/>
    <w:rsid w:val="004B333D"/>
    <w:rsid w:val="007373CC"/>
    <w:rsid w:val="00743261"/>
    <w:rsid w:val="00826CB3"/>
    <w:rsid w:val="009E6504"/>
    <w:rsid w:val="00A2047A"/>
    <w:rsid w:val="00B47164"/>
    <w:rsid w:val="00C258C4"/>
    <w:rsid w:val="00E0192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F5C72"/>
  <w15:docId w15:val="{D2CCE651-946A-4F5B-844B-327FB02D5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04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295</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dc:creator>
  <cp:lastModifiedBy>kaushal</cp:lastModifiedBy>
  <cp:revision>5</cp:revision>
  <dcterms:created xsi:type="dcterms:W3CDTF">2017-05-02T04:03:00Z</dcterms:created>
  <dcterms:modified xsi:type="dcterms:W3CDTF">2022-02-28T04:09:00Z</dcterms:modified>
</cp:coreProperties>
</file>