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HR Onboarding System — Project Notes</w:t>
      </w:r>
    </w:p>
    <w:p>
      <w:pPr>
        <w:spacing w:after="120"/>
      </w:pPr>
      <w:r>
        <w:t xml:space="preserve">LevelShift · Author: Ayush Ranjan · Last updated: 29-Oct-2026</w:t>
      </w:r>
    </w:p>
    <w:p>
      <w:pPr>
        <w:pStyle w:val="Heading1"/>
      </w:pPr>
      <w:r>
        <w:t xml:space="preserve">1. What the project is</w:t>
      </w:r>
    </w:p>
    <w:p>
      <w:pPr>
        <w:spacing w:after="120"/>
      </w:pPr>
      <w:r>
        <w:t xml:space="preserve">A web application that runs a new hire's onboarding from invitation to "Onboarding Complete", replacing email-and-spreadsheet back-and-forth.</w:t>
      </w:r>
    </w:p>
    <w:p>
      <w:pPr>
        <w:pStyle w:val="ListParagraph"/>
        <w:numPr>
          <w:ilvl w:val="0"/>
          <w:numId w:val="2"/>
        </w:numPr>
      </w:pPr>
      <w:r>
        <w:t xml:space="preserve">HR invites a candidate, and the candidate gets a login and a one-click link.</w:t>
      </w:r>
    </w:p>
    <w:p>
      <w:pPr>
        <w:pStyle w:val="ListParagraph"/>
        <w:numPr>
          <w:ilvl w:val="0"/>
          <w:numId w:val="2"/>
        </w:numPr>
      </w:pPr>
      <w:r>
        <w:t xml:space="preserve">The candidate fills forms online in a fixed order (CIF → Document Collection → Reference Check → BGV, plus a Declaration if needed).</w:t>
      </w:r>
    </w:p>
    <w:p>
      <w:pPr>
        <w:pStyle w:val="ListParagraph"/>
        <w:numPr>
          <w:ilvl w:val="0"/>
          <w:numId w:val="2"/>
        </w:numPr>
      </w:pPr>
      <w:r>
        <w:t xml:space="preserve">HR reviews every form, edits or approves or rejects it, and can unlock single fields for correction.</w:t>
      </w:r>
    </w:p>
    <w:p>
      <w:pPr>
        <w:pStyle w:val="ListParagraph"/>
        <w:numPr>
          <w:ilvl w:val="0"/>
          <w:numId w:val="2"/>
        </w:numPr>
      </w:pPr>
      <w:r>
        <w:rPr>
          <w:b/>
          <w:bCs/>
        </w:rPr>
        <w:t xml:space="preserve">AI agents</w:t>
      </w:r>
      <w:r>
        <w:t xml:space="preserve"> help along the way:</w:t>
      </w:r>
    </w:p>
    <w:p>
      <w:pPr>
        <w:pStyle w:val="ListParagraph"/>
        <w:numPr>
          <w:ilvl w:val="1"/>
          <w:numId w:val="2"/>
        </w:numPr>
      </w:pPr>
      <w:r>
        <w:t xml:space="preserve">Pre-filling repeated fields.</w:t>
      </w:r>
    </w:p>
    <w:p>
      <w:pPr>
        <w:pStyle w:val="ListParagraph"/>
        <w:numPr>
          <w:ilvl w:val="1"/>
          <w:numId w:val="2"/>
        </w:numPr>
      </w:pPr>
      <w:r>
        <w:t xml:space="preserve">Summarising the CIF and flagging anomalies.</w:t>
      </w:r>
    </w:p>
    <w:p>
      <w:pPr>
        <w:pStyle w:val="ListParagraph"/>
        <w:numPr>
          <w:ilvl w:val="1"/>
          <w:numId w:val="2"/>
        </w:numPr>
      </w:pPr>
      <w:r>
        <w:t xml:space="preserve">Adapting reference-check emails.</w:t>
      </w:r>
    </w:p>
    <w:p>
      <w:pPr>
        <w:pStyle w:val="ListParagraph"/>
        <w:numPr>
          <w:ilvl w:val="1"/>
          <w:numId w:val="2"/>
        </w:numPr>
      </w:pPr>
      <w:r>
        <w:t xml:space="preserve">Checking that each uploaded document is the right one (local OCR).</w:t>
      </w:r>
    </w:p>
    <w:p>
      <w:pPr>
        <w:pStyle w:val="ListParagraph"/>
        <w:numPr>
          <w:ilvl w:val="0"/>
          <w:numId w:val="2"/>
        </w:numPr>
      </w:pPr>
      <w:r>
        <w:t xml:space="preserve">The approved data is published to </w:t>
      </w:r>
      <w:r>
        <w:rPr>
          <w:b/>
          <w:bCs/>
        </w:rPr>
        <w:t xml:space="preserve">Zoho People</w:t>
      </w:r>
      <w:r>
        <w:t xml:space="preserve"> forms and generated as </w:t>
      </w:r>
      <w:r>
        <w:rPr>
          <w:b/>
          <w:bCs/>
        </w:rPr>
        <w:t xml:space="preserve">PDFs</w:t>
      </w:r>
      <w:r>
        <w:t xml:space="preserve">.</w:t>
      </w:r>
    </w:p>
    <w:p>
      <w:pPr>
        <w:pStyle w:val="Heading1"/>
      </w:pPr>
      <w:r>
        <w:t xml:space="preserve">2.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62"/>
        <w:gridCol w:w="6876"/>
      </w:tblGrid>
      <w:tr>
        <w:trPr>
          <w:tblHeader/>
        </w:trPr>
        <w:tc>
          <w:tcPr>
            <w:tcW w:type="dxa" w:w="2762"/>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Layer</w:t>
            </w:r>
          </w:p>
        </w:tc>
        <w:tc>
          <w:tcPr>
            <w:tcW w:type="dxa" w:w="6876"/>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What is used</w:t>
            </w:r>
          </w:p>
        </w:tc>
      </w:tr>
      <w:tr>
        <w:trPr>
          <w:tblHeader w:val="false"/>
        </w:trPr>
        <w:tc>
          <w:tcPr>
            <w:tcW w:type="dxa" w:w="2762"/>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Backend</w:t>
            </w:r>
          </w:p>
        </w:tc>
        <w:tc>
          <w:tcPr>
            <w:tcW w:type="dxa" w:w="687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Python 3.11, </w:t>
            </w:r>
            <w:r>
              <w:rPr>
                <w:b/>
                <w:bCs/>
              </w:rPr>
              <w:t xml:space="preserve">FastAPI</w:t>
            </w:r>
            <w:r>
              <w:t xml:space="preserve">, Uvicorn</w:t>
            </w:r>
          </w:p>
        </w:tc>
      </w:tr>
      <w:tr>
        <w:trPr>
          <w:tblHeader w:val="false"/>
        </w:trPr>
        <w:tc>
          <w:tcPr>
            <w:tcW w:type="dxa" w:w="2762"/>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Database</w:t>
            </w:r>
          </w:p>
        </w:tc>
        <w:tc>
          <w:tcPr>
            <w:tcW w:type="dxa" w:w="6876"/>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PostgreSQL</w:t>
            </w:r>
            <w:r>
              <w:t xml:space="preserve"> via SQLAlchemy 2.0</w:t>
            </w:r>
          </w:p>
        </w:tc>
      </w:tr>
      <w:tr>
        <w:trPr>
          <w:tblHeader w:val="false"/>
        </w:trPr>
        <w:tc>
          <w:tcPr>
            <w:tcW w:type="dxa" w:w="2762"/>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Auth</w:t>
            </w:r>
          </w:p>
        </w:tc>
        <w:tc>
          <w:tcPr>
            <w:tcW w:type="dxa" w:w="687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JWT (python-jose), bcrypt password hashes, Fernet encryption for one-time candidate passwords</w:t>
            </w:r>
          </w:p>
        </w:tc>
      </w:tr>
      <w:tr>
        <w:trPr>
          <w:tblHeader w:val="false"/>
        </w:trPr>
        <w:tc>
          <w:tcPr>
            <w:tcW w:type="dxa" w:w="2762"/>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Frontend</w:t>
            </w:r>
          </w:p>
        </w:tc>
        <w:tc>
          <w:tcPr>
            <w:tcW w:type="dxa" w:w="687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Plain HTML / CSS / JavaScript. No framework, no build step. Mobile-friendly.</w:t>
            </w:r>
          </w:p>
        </w:tc>
      </w:tr>
      <w:tr>
        <w:trPr>
          <w:tblHeader w:val="false"/>
        </w:trPr>
        <w:tc>
          <w:tcPr>
            <w:tcW w:type="dxa" w:w="2762"/>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LLM</w:t>
            </w:r>
          </w:p>
        </w:tc>
        <w:tc>
          <w:tcPr>
            <w:tcW w:type="dxa" w:w="6876"/>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Azure OpenAI</w:t>
            </w:r>
            <w:r>
              <w:t xml:space="preserve"> (chat completions; deployment name set in </w:t>
            </w:r>
            <w:r>
              <w:rPr>
                <w:rFonts w:ascii="Consolas" w:cs="Consolas" w:eastAsia="Consolas" w:hAnsi="Consolas"/>
                <w:color w:val="9F1239"/>
                <w:sz w:val="19"/>
                <w:szCs w:val="19"/>
              </w:rPr>
              <w:t xml:space="preserve">.env</w:t>
            </w:r>
            <w:r>
              <w:t xml:space="preserve">)</w:t>
            </w:r>
          </w:p>
        </w:tc>
      </w:tr>
      <w:tr>
        <w:trPr>
          <w:tblHeader w:val="false"/>
        </w:trPr>
        <w:tc>
          <w:tcPr>
            <w:tcW w:type="dxa" w:w="2762"/>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OCR</w:t>
            </w:r>
          </w:p>
        </w:tc>
        <w:tc>
          <w:tcPr>
            <w:tcW w:type="dxa" w:w="6876"/>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Tesseract OCR</w:t>
            </w:r>
            <w:r>
              <w:t xml:space="preserve"> (LSTM engine) with 14 language packs, called as a subprocess</w:t>
            </w:r>
          </w:p>
        </w:tc>
      </w:tr>
      <w:tr>
        <w:trPr>
          <w:tblHeader w:val="false"/>
        </w:trPr>
        <w:tc>
          <w:tcPr>
            <w:tcW w:type="dxa" w:w="2762"/>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Image analysis</w:t>
            </w:r>
          </w:p>
        </w:tc>
        <w:tc>
          <w:tcPr>
            <w:tcW w:type="dxa" w:w="6876"/>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Pillow</w:t>
            </w:r>
            <w:r>
              <w:t xml:space="preserve"> (pixel statistics)</w:t>
            </w:r>
          </w:p>
        </w:tc>
      </w:tr>
      <w:tr>
        <w:trPr>
          <w:tblHeader w:val="false"/>
        </w:trPr>
        <w:tc>
          <w:tcPr>
            <w:tcW w:type="dxa" w:w="2762"/>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PDFs</w:t>
            </w:r>
          </w:p>
        </w:tc>
        <w:tc>
          <w:tcPr>
            <w:tcW w:type="dxa" w:w="6876"/>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PyMuPDF</w:t>
            </w:r>
            <w:r>
              <w:t xml:space="preserve"> (reads uploaded PDFs and draws all generated PDFs)</w:t>
            </w:r>
          </w:p>
        </w:tc>
      </w:tr>
      <w:tr>
        <w:trPr>
          <w:tblHeader w:val="false"/>
        </w:trPr>
        <w:tc>
          <w:tcPr>
            <w:tcW w:type="dxa" w:w="2762"/>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External system</w:t>
            </w:r>
          </w:p>
        </w:tc>
        <w:tc>
          <w:tcPr>
            <w:tcW w:type="dxa" w:w="6876"/>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Zoho People</w:t>
            </w:r>
            <w:r>
              <w:t xml:space="preserve"> REST API (OAuth 2.0 refresh-token flow)</w:t>
            </w:r>
          </w:p>
        </w:tc>
      </w:tr>
    </w:tbl>
    <w:p>
      <w:pPr>
        <w:spacing w:after="60"/>
      </w:pPr>
    </w:p>
    <w:p>
      <w:pPr>
        <w:spacing w:after="120"/>
      </w:pPr>
      <w:r>
        <w:t xml:space="preserve">Run:</w:t>
      </w:r>
    </w:p>
    <w:p>
      <w:pPr>
        <w:pStyle w:val="ListParagraph"/>
        <w:numPr>
          <w:ilvl w:val="0"/>
          <w:numId w:val="2"/>
        </w:numPr>
      </w:pPr>
      <w:r>
        <w:t xml:space="preserve">Backend: </w:t>
      </w:r>
      <w:r>
        <w:rPr>
          <w:rFonts w:ascii="Consolas" w:cs="Consolas" w:eastAsia="Consolas" w:hAnsi="Consolas"/>
          <w:color w:val="9F1239"/>
          <w:sz w:val="19"/>
          <w:szCs w:val="19"/>
        </w:rPr>
        <w:t xml:space="preserve">uvicorn app.main:app --port 8000</w:t>
      </w:r>
      <w:r>
        <w:t xml:space="preserve"> from </w:t>
      </w:r>
      <w:r>
        <w:rPr>
          <w:rFonts w:ascii="Consolas" w:cs="Consolas" w:eastAsia="Consolas" w:hAnsi="Consolas"/>
          <w:color w:val="9F1239"/>
          <w:sz w:val="19"/>
          <w:szCs w:val="19"/>
        </w:rPr>
        <w:t xml:space="preserve">backend/</w:t>
      </w:r>
      <w:r>
        <w:t xml:space="preserve">. It runs without </w:t>
      </w:r>
      <w:r>
        <w:rPr>
          <w:rFonts w:ascii="Consolas" w:cs="Consolas" w:eastAsia="Consolas" w:hAnsi="Consolas"/>
          <w:color w:val="9F1239"/>
          <w:sz w:val="19"/>
          <w:szCs w:val="19"/>
        </w:rPr>
        <w:t xml:space="preserve">--reload</w:t>
      </w:r>
      <w:r>
        <w:t xml:space="preserve"> by choice, so restart it after any backend change.</w:t>
      </w:r>
    </w:p>
    <w:p>
      <w:pPr>
        <w:pStyle w:val="ListParagraph"/>
        <w:numPr>
          <w:ilvl w:val="0"/>
          <w:numId w:val="2"/>
        </w:numPr>
      </w:pPr>
      <w:r>
        <w:t xml:space="preserve">Frontend: </w:t>
      </w:r>
      <w:r>
        <w:rPr>
          <w:rFonts w:ascii="Consolas" w:cs="Consolas" w:eastAsia="Consolas" w:hAnsi="Consolas"/>
          <w:color w:val="9F1239"/>
          <w:sz w:val="19"/>
          <w:szCs w:val="19"/>
        </w:rPr>
        <w:t xml:space="preserve">python -m http.server 5500</w:t>
      </w:r>
      <w:r>
        <w:t xml:space="preserve"> from </w:t>
      </w:r>
      <w:r>
        <w:rPr>
          <w:rFonts w:ascii="Consolas" w:cs="Consolas" w:eastAsia="Consolas" w:hAnsi="Consolas"/>
          <w:color w:val="9F1239"/>
          <w:sz w:val="19"/>
          <w:szCs w:val="19"/>
        </w:rPr>
        <w:t xml:space="preserve">frontend/</w:t>
      </w:r>
      <w:r>
        <w:t xml:space="preserve">, then open </w:t>
      </w:r>
      <w:r>
        <w:rPr>
          <w:rFonts w:ascii="Consolas" w:cs="Consolas" w:eastAsia="Consolas" w:hAnsi="Consolas"/>
          <w:color w:val="9F1239"/>
          <w:sz w:val="19"/>
          <w:szCs w:val="19"/>
        </w:rPr>
        <w:t xml:space="preserve">http://127.0.0.1:5500/index.html</w:t>
      </w:r>
      <w:r>
        <w:t xml:space="preserve">.</w:t>
      </w:r>
    </w:p>
    <w:p>
      <w:pPr>
        <w:pStyle w:val="Heading1"/>
      </w:pPr>
      <w:r>
        <w:t xml:space="preserve">3. Users and roles</w:t>
      </w:r>
    </w:p>
    <w:p>
      <w:pPr>
        <w:spacing w:after="120"/>
      </w:pPr>
      <w:r>
        <w:t xml:space="preserve">One staff login page with a Staff / Candidate toggle. Each role lands in its own portal.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8"/>
        <w:gridCol w:w="2274"/>
        <w:gridCol w:w="5036"/>
      </w:tblGrid>
      <w:tr>
        <w:trPr>
          <w:tblHeader/>
        </w:trPr>
        <w:tc>
          <w:tcPr>
            <w:tcW w:type="dxa" w:w="2328"/>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Role</w:t>
            </w:r>
          </w:p>
        </w:tc>
        <w:tc>
          <w:tcPr>
            <w:tcW w:type="dxa" w:w="2274"/>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Sees</w:t>
            </w:r>
          </w:p>
        </w:tc>
        <w:tc>
          <w:tcPr>
            <w:tcW w:type="dxa" w:w="5036"/>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Can do</w:t>
            </w:r>
          </w:p>
        </w:tc>
      </w:tr>
      <w:tr>
        <w:trPr>
          <w:tblHeader w:val="false"/>
        </w:trPr>
        <w:tc>
          <w:tcPr>
            <w:tcW w:type="dxa" w:w="2328"/>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Master Admin</w:t>
            </w:r>
          </w:p>
        </w:tc>
        <w:tc>
          <w:tcPr>
            <w:tcW w:type="dxa" w:w="227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Everything</w:t>
            </w:r>
          </w:p>
        </w:tc>
        <w:tc>
          <w:tcPr>
            <w:tcW w:type="dxa" w:w="503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Developer account, seeded from </w:t>
            </w:r>
            <w:r>
              <w:rPr>
                <w:rFonts w:ascii="Consolas" w:cs="Consolas" w:eastAsia="Consolas" w:hAnsi="Consolas"/>
                <w:color w:val="9F1239"/>
                <w:sz w:val="19"/>
                <w:szCs w:val="19"/>
              </w:rPr>
              <w:t xml:space="preserve">.env</w:t>
            </w:r>
            <w:r>
              <w:t xml:space="preserve">. Creates and manages Super Admins. Cannot be deleted.</w:t>
            </w:r>
          </w:p>
        </w:tc>
      </w:tr>
      <w:tr>
        <w:trPr>
          <w:tblHeader w:val="false"/>
        </w:trPr>
        <w:tc>
          <w:tcPr>
            <w:tcW w:type="dxa" w:w="2328"/>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Super Admin</w:t>
            </w:r>
          </w:p>
        </w:tc>
        <w:tc>
          <w:tcPr>
            <w:tcW w:type="dxa" w:w="227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Every candidate</w:t>
            </w:r>
          </w:p>
        </w:tc>
        <w:tc>
          <w:tcPr>
            <w:tcW w:type="dxa" w:w="503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Manages Managers and HR Executives, reassigns any candidate, global audit.</w:t>
            </w:r>
          </w:p>
        </w:tc>
      </w:tr>
      <w:tr>
        <w:trPr>
          <w:tblHeader w:val="false"/>
        </w:trPr>
        <w:tc>
          <w:tcPr>
            <w:tcW w:type="dxa" w:w="2328"/>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Admin</w:t>
            </w:r>
          </w:p>
        </w:tc>
        <w:tc>
          <w:tcPr>
            <w:tcW w:type="dxa" w:w="227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Every candidate</w:t>
            </w:r>
          </w:p>
        </w:tc>
        <w:tc>
          <w:tcPr>
            <w:tcW w:type="dxa" w:w="503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Same as Super Admin, but not over other admins.</w:t>
            </w:r>
          </w:p>
        </w:tc>
      </w:tr>
      <w:tr>
        <w:trPr>
          <w:tblHeader w:val="false"/>
        </w:trPr>
        <w:tc>
          <w:tcPr>
            <w:tcW w:type="dxa" w:w="2328"/>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Manager</w:t>
            </w:r>
          </w:p>
        </w:tc>
        <w:tc>
          <w:tcPr>
            <w:tcW w:type="dxa" w:w="227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Own team's candidates</w:t>
            </w:r>
          </w:p>
        </w:tc>
        <w:tc>
          <w:tcPr>
            <w:tcW w:type="dxa" w:w="503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Manages HR Executives in the team, invites for any team member, reassigns within the team, team audit.</w:t>
            </w:r>
          </w:p>
        </w:tc>
      </w:tr>
      <w:tr>
        <w:trPr>
          <w:tblHeader w:val="false"/>
        </w:trPr>
        <w:tc>
          <w:tcPr>
            <w:tcW w:type="dxa" w:w="2328"/>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HR Executive</w:t>
            </w:r>
          </w:p>
        </w:tc>
        <w:tc>
          <w:tcPr>
            <w:tcW w:type="dxa" w:w="227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Own candidates only</w:t>
            </w:r>
          </w:p>
        </w:tc>
        <w:tc>
          <w:tcPr>
            <w:tcW w:type="dxa" w:w="503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Invites, reviews, approves or rejects, sends or withdraws forms, grants edit access, publishes to Zoho.</w:t>
            </w:r>
          </w:p>
        </w:tc>
      </w:tr>
      <w:tr>
        <w:trPr>
          <w:tblHeader w:val="false"/>
        </w:trPr>
        <w:tc>
          <w:tcPr>
            <w:tcW w:type="dxa" w:w="2328"/>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Candidate</w:t>
            </w:r>
          </w:p>
        </w:tc>
        <w:tc>
          <w:tcPr>
            <w:tcW w:type="dxa" w:w="227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Own forms only</w:t>
            </w:r>
          </w:p>
        </w:tc>
        <w:tc>
          <w:tcPr>
            <w:tcW w:type="dxa" w:w="503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Fills and submits forms, uploads documents, makes HR-requested corrections.</w:t>
            </w:r>
          </w:p>
        </w:tc>
      </w:tr>
      <w:tr>
        <w:trPr>
          <w:tblHeader w:val="false"/>
        </w:trPr>
        <w:tc>
          <w:tcPr>
            <w:tcW w:type="dxa" w:w="2328"/>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Referee</w:t>
            </w:r>
            <w:r>
              <w:t xml:space="preserve"> (no login)</w:t>
            </w:r>
          </w:p>
        </w:tc>
        <w:tc>
          <w:tcPr>
            <w:tcW w:type="dxa" w:w="227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One feedback form</w:t>
            </w:r>
          </w:p>
        </w:tc>
        <w:tc>
          <w:tcPr>
            <w:tcW w:type="dxa" w:w="503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Opens a signed link from the email and gives feedback on the candidate.</w:t>
            </w:r>
          </w:p>
        </w:tc>
      </w:tr>
    </w:tbl>
    <w:p>
      <w:pPr>
        <w:spacing w:after="60"/>
      </w:pPr>
    </w:p>
    <w:p>
      <w:pPr>
        <w:spacing w:after="120"/>
      </w:pPr>
      <w:r>
        <w:t xml:space="preserve">Rules, all enforced on the server:</w:t>
      </w:r>
    </w:p>
    <w:p>
      <w:pPr>
        <w:pStyle w:val="ListParagraph"/>
        <w:numPr>
          <w:ilvl w:val="0"/>
          <w:numId w:val="2"/>
        </w:numPr>
      </w:pPr>
      <w:r>
        <w:t xml:space="preserve">A candidate outside your scope returns </w:t>
      </w:r>
      <w:r>
        <w:rPr>
          <w:b/>
          <w:bCs/>
        </w:rPr>
        <w:t xml:space="preserve">404</w:t>
      </w:r>
      <w:r>
        <w:t xml:space="preserve">, not 403, so other candidates' existence isn't revealed.</w:t>
      </w:r>
    </w:p>
    <w:p>
      <w:pPr>
        <w:pStyle w:val="ListParagraph"/>
        <w:numPr>
          <w:ilvl w:val="0"/>
          <w:numId w:val="2"/>
        </w:numPr>
      </w:pPr>
      <w:r>
        <w:t xml:space="preserve">Ownership is </w:t>
      </w:r>
      <w:r>
        <w:rPr>
          <w:rFonts w:ascii="Consolas" w:cs="Consolas" w:eastAsia="Consolas" w:hAnsi="Consolas"/>
          <w:color w:val="9F1239"/>
          <w:sz w:val="19"/>
          <w:szCs w:val="19"/>
        </w:rPr>
        <w:t xml:space="preserve">assigned_hr_id</w:t>
      </w:r>
      <w:r>
        <w:t xml:space="preserve">. It moves on reassignment, while </w:t>
      </w:r>
      <w:r>
        <w:rPr>
          <w:rFonts w:ascii="Consolas" w:cs="Consolas" w:eastAsia="Consolas" w:hAnsi="Consolas"/>
          <w:color w:val="9F1239"/>
          <w:sz w:val="19"/>
          <w:szCs w:val="19"/>
        </w:rPr>
        <w:t xml:space="preserve">created_by_hr_id</w:t>
      </w:r>
      <w:r>
        <w:t xml:space="preserve"> never changes.</w:t>
      </w:r>
    </w:p>
    <w:p>
      <w:pPr>
        <w:pStyle w:val="ListParagraph"/>
        <w:numPr>
          <w:ilvl w:val="0"/>
          <w:numId w:val="2"/>
        </w:numPr>
      </w:pPr>
      <w:r>
        <w:t xml:space="preserve">New staff get a one-time password and must change it at first login.</w:t>
      </w:r>
    </w:p>
    <w:p>
      <w:pPr>
        <w:pStyle w:val="ListParagraph"/>
        <w:numPr>
          <w:ilvl w:val="0"/>
          <w:numId w:val="2"/>
        </w:numPr>
      </w:pPr>
      <w:r>
        <w:t xml:space="preserve">Staff passwords are shown only once, at creation or reset. The Master Admin no longer sees current staff passwords.</w:t>
      </w:r>
    </w:p>
    <w:p>
      <w:pPr>
        <w:pStyle w:val="ListParagraph"/>
        <w:numPr>
          <w:ilvl w:val="0"/>
          <w:numId w:val="2"/>
        </w:numPr>
      </w:pPr>
      <w:r>
        <w:t xml:space="preserve">Staff with candidates or a team cannot be deleted until those are reassigned. Every hierarchy change goes to </w:t>
      </w:r>
      <w:r>
        <w:rPr>
          <w:rFonts w:ascii="Consolas" w:cs="Consolas" w:eastAsia="Consolas" w:hAnsi="Consolas"/>
          <w:color w:val="9F1239"/>
          <w:sz w:val="19"/>
          <w:szCs w:val="19"/>
        </w:rPr>
        <w:t xml:space="preserve">staff_audit_log</w:t>
      </w:r>
      <w:r>
        <w:t xml:space="preserve">.</w:t>
      </w:r>
    </w:p>
    <w:p>
      <w:pPr>
        <w:pStyle w:val="Heading1"/>
      </w:pPr>
      <w:r>
        <w:t xml:space="preserve">4. Candidate types and form flow</w:t>
      </w:r>
    </w:p>
    <w:p>
      <w:pPr>
        <w:spacing w:after="120"/>
      </w:pPr>
      <w:r>
        <w:t xml:space="preserve">When inviting, HR picks one of three candidate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56"/>
        <w:gridCol w:w="5282"/>
      </w:tblGrid>
      <w:tr>
        <w:trPr>
          <w:tblHeader/>
        </w:trPr>
        <w:tc>
          <w:tcPr>
            <w:tcW w:type="dxa" w:w="4356"/>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Type</w:t>
            </w:r>
          </w:p>
        </w:tc>
        <w:tc>
          <w:tcPr>
            <w:tcW w:type="dxa" w:w="5282"/>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Forms</w:t>
            </w:r>
          </w:p>
        </w:tc>
      </w:tr>
      <w:tr>
        <w:trPr>
          <w:tblHeader w:val="false"/>
        </w:trPr>
        <w:tc>
          <w:tcPr>
            <w:tcW w:type="dxa" w:w="4356"/>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Fresher / Trainee</w:t>
            </w:r>
            <w:r>
              <w:t xml:space="preserve"> (</w:t>
            </w:r>
            <w:r>
              <w:rPr>
                <w:rFonts w:ascii="Consolas" w:cs="Consolas" w:eastAsia="Consolas" w:hAnsi="Consolas"/>
                <w:color w:val="9F1239"/>
                <w:sz w:val="19"/>
                <w:szCs w:val="19"/>
              </w:rPr>
              <w:t xml:space="preserve">FRESHER</w:t>
            </w:r>
            <w:r>
              <w:t xml:space="preserve">)</w:t>
            </w:r>
          </w:p>
        </w:tc>
        <w:tc>
          <w:tcPr>
            <w:tcW w:type="dxa" w:w="5282"/>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CIF → Document Collection → </w:t>
            </w:r>
            <w:r>
              <w:rPr>
                <w:b/>
                <w:bCs/>
              </w:rPr>
              <w:t xml:space="preserve">Reference Check</w:t>
            </w:r>
            <w:r>
              <w:t xml:space="preserve"> → BGV (+ Declaration)</w:t>
            </w:r>
          </w:p>
        </w:tc>
      </w:tr>
      <w:tr>
        <w:trPr>
          <w:tblHeader w:val="false"/>
        </w:trPr>
        <w:tc>
          <w:tcPr>
            <w:tcW w:type="dxa" w:w="4356"/>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Permanent / Fulltime Consultant</w:t>
            </w:r>
            <w:r>
              <w:t xml:space="preserve"> (</w:t>
            </w:r>
            <w:r>
              <w:rPr>
                <w:rFonts w:ascii="Consolas" w:cs="Consolas" w:eastAsia="Consolas" w:hAnsi="Consolas"/>
                <w:color w:val="9F1239"/>
                <w:sz w:val="19"/>
                <w:szCs w:val="19"/>
              </w:rPr>
              <w:t xml:space="preserve">EXPERIENCED</w:t>
            </w:r>
            <w:r>
              <w:t xml:space="preserve">)</w:t>
            </w:r>
          </w:p>
        </w:tc>
        <w:tc>
          <w:tcPr>
            <w:tcW w:type="dxa" w:w="5282"/>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CIF → Document Collection → BGV (+ Declaration)</w:t>
            </w:r>
          </w:p>
        </w:tc>
      </w:tr>
      <w:tr>
        <w:trPr>
          <w:tblHeader w:val="false"/>
        </w:trPr>
        <w:tc>
          <w:tcPr>
            <w:tcW w:type="dxa" w:w="4356"/>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On-Demand Consultant</w:t>
            </w:r>
            <w:r>
              <w:t xml:space="preserve"> (</w:t>
            </w:r>
            <w:r>
              <w:rPr>
                <w:rFonts w:ascii="Consolas" w:cs="Consolas" w:eastAsia="Consolas" w:hAnsi="Consolas"/>
                <w:color w:val="9F1239"/>
                <w:sz w:val="19"/>
                <w:szCs w:val="19"/>
              </w:rPr>
              <w:t xml:space="preserve">ONDEMAND</w:t>
            </w:r>
            <w:r>
              <w:t xml:space="preserve">)</w:t>
            </w:r>
          </w:p>
        </w:tc>
        <w:tc>
          <w:tcPr>
            <w:tcW w:type="dxa" w:w="5282"/>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Only the </w:t>
            </w:r>
            <w:r>
              <w:rPr>
                <w:b/>
                <w:bCs/>
              </w:rPr>
              <w:t xml:space="preserve">On-Demand Candidate</w:t>
            </w:r>
            <w:r>
              <w:t xml:space="preserve"> form (personal, bank, Aadhaar, PAN, photo)</w:t>
            </w:r>
          </w:p>
        </w:tc>
      </w:tr>
    </w:tbl>
    <w:p>
      <w:pPr>
        <w:spacing w:after="60"/>
      </w:pPr>
    </w:p>
    <w:p>
      <w:pPr>
        <w:shd w:fill="F3F4F6" w:color="auto" w:val="clear"/>
        <w:spacing w:after="0"/>
      </w:pPr>
      <w:r>
        <w:rPr>
          <w:rFonts w:ascii="Consolas" w:cs="Consolas" w:eastAsia="Consolas" w:hAnsi="Consolas"/>
          <w:sz w:val="18"/>
          <w:szCs w:val="18"/>
        </w:rPr>
        <w:t xml:space="preserve">CIF ─HR approves─▶ Document Collection ─HR approves─▶ Reference Check* ─HR approves─▶ BGV ─HR approves─▶ Complete</w:t>
      </w:r>
    </w:p>
    <w:p>
      <w:pPr>
        <w:shd w:fill="F3F4F6" w:color="auto" w:val="clear"/>
        <w:spacing w:after="0"/>
      </w:pPr>
      <w:r>
        <w:rPr>
          <w:rFonts w:ascii="Consolas" w:cs="Consolas" w:eastAsia="Consolas" w:hAnsi="Consolas"/>
          <w:sz w:val="18"/>
          <w:szCs w:val="18"/>
        </w:rPr>
        <w:t xml:space="preserve">                                                       (* Freshers only)</w:t>
      </w:r>
    </w:p>
    <w:p>
      <w:pPr>
        <w:shd w:fill="F3F4F6" w:color="auto" w:val="clear"/>
        <w:spacing w:after="0"/>
      </w:pPr>
      <w:r>
        <w:rPr>
          <w:rFonts w:ascii="Consolas" w:cs="Consolas" w:eastAsia="Consolas" w:hAnsi="Consolas"/>
          <w:sz w:val="18"/>
          <w:szCs w:val="18"/>
        </w:rPr>
        <w:t xml:space="preserve">Declaration: can be sent any time after the CIF is approved</w:t>
      </w:r>
    </w:p>
    <w:p>
      <w:pPr>
        <w:spacing w:after="60"/>
      </w:pPr>
    </w:p>
    <w:p>
      <w:pPr>
        <w:spacing w:after="120"/>
      </w:pPr>
      <w:r>
        <w:t xml:space="preserve">How the flow works:</w:t>
      </w:r>
    </w:p>
    <w:p>
      <w:pPr>
        <w:pStyle w:val="ListParagraph"/>
        <w:numPr>
          <w:ilvl w:val="0"/>
          <w:numId w:val="2"/>
        </w:numPr>
      </w:pPr>
      <w:r>
        <w:rPr>
          <w:b/>
          <w:bCs/>
        </w:rPr>
        <w:t xml:space="preserve">Stages:</w:t>
      </w:r>
      <w:r>
        <w:t xml:space="preserve"> Invited → CIF submitted → Approved for BGV → Onboarding complete, or Rejected at any gate.</w:t>
      </w:r>
    </w:p>
    <w:p>
      <w:pPr>
        <w:pStyle w:val="ListParagraph"/>
        <w:numPr>
          <w:ilvl w:val="0"/>
          <w:numId w:val="2"/>
        </w:numPr>
      </w:pPr>
      <w:r>
        <w:rPr>
          <w:b/>
          <w:bCs/>
        </w:rPr>
        <w:t xml:space="preserve">Form status:</w:t>
      </w:r>
      <w:r>
        <w:t xml:space="preserve"> Locked → Pending → Submitted → Under review → Approved or Rejected.</w:t>
      </w:r>
    </w:p>
    <w:p>
      <w:pPr>
        <w:pStyle w:val="ListParagraph"/>
        <w:numPr>
          <w:ilvl w:val="0"/>
          <w:numId w:val="2"/>
        </w:numPr>
      </w:pPr>
      <w:r>
        <w:rPr>
          <w:b/>
          <w:bCs/>
        </w:rPr>
        <w:t xml:space="preserve">Sending is manual.</w:t>
      </w:r>
      <w:r>
        <w:t xml:space="preserve"> After approval the next form is only *sendable*. HR presses </w:t>
      </w:r>
      <w:r>
        <w:rPr>
          <w:b/>
          <w:bCs/>
        </w:rPr>
        <w:t xml:space="preserve">Send</w:t>
      </w:r>
      <w:r>
        <w:t xml:space="preserve">, and can </w:t>
      </w:r>
      <w:r>
        <w:rPr>
          <w:b/>
          <w:bCs/>
        </w:rPr>
        <w:t xml:space="preserve">Withdraw</w:t>
      </w:r>
      <w:r>
        <w:t xml:space="preserve"> it again. The server refuses to send a form out of order.</w:t>
      </w:r>
    </w:p>
    <w:p>
      <w:pPr>
        <w:pStyle w:val="ListParagraph"/>
        <w:numPr>
          <w:ilvl w:val="0"/>
          <w:numId w:val="2"/>
        </w:numPr>
      </w:pPr>
      <w:r>
        <w:rPr>
          <w:b/>
          <w:bCs/>
        </w:rPr>
        <w:t xml:space="preserve">Forms lock on submit.</w:t>
      </w:r>
      <w:r>
        <w:t xml:space="preserve"> The candidate cannot rewrite a submitted form. Corrections go through Edit Access (section 6).</w:t>
      </w:r>
    </w:p>
    <w:p>
      <w:pPr>
        <w:pStyle w:val="ListParagraph"/>
        <w:numPr>
          <w:ilvl w:val="0"/>
          <w:numId w:val="2"/>
        </w:numPr>
      </w:pPr>
      <w:r>
        <w:rPr>
          <w:b/>
          <w:bCs/>
        </w:rPr>
        <w:t xml:space="preserve">Drafts:</w:t>
      </w:r>
      <w:r>
        <w:t xml:space="preserve"> candidates can Save Draft, including uploaded files. Drafts are invisible to HR and deleted on submit.</w:t>
      </w:r>
    </w:p>
    <w:p>
      <w:pPr>
        <w:pStyle w:val="Heading2"/>
      </w:pPr>
      <w:r>
        <w:t xml:space="preserve">The forms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99"/>
        <w:gridCol w:w="7039"/>
      </w:tblGrid>
      <w:tr>
        <w:trPr>
          <w:tblHeader/>
        </w:trPr>
        <w:tc>
          <w:tcPr>
            <w:tcW w:type="dxa" w:w="2599"/>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Form</w:t>
            </w:r>
          </w:p>
        </w:tc>
        <w:tc>
          <w:tcPr>
            <w:tcW w:type="dxa" w:w="7039"/>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Purpose</w:t>
            </w:r>
          </w:p>
        </w:tc>
      </w:tr>
      <w:tr>
        <w:trPr>
          <w:tblHeader w:val="false"/>
        </w:trPr>
        <w:tc>
          <w:tcPr>
            <w:tcW w:type="dxa" w:w="259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CIF</w:t>
            </w:r>
            <w:r>
              <w:t xml:space="preserve"> (Candidate Information Form)</w:t>
            </w:r>
          </w:p>
        </w:tc>
        <w:tc>
          <w:tcPr>
            <w:tcW w:type="dxa" w:w="703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Profile, position, experience and CTC, education, employment, references, declaration and signature</w:t>
            </w:r>
          </w:p>
        </w:tc>
      </w:tr>
      <w:tr>
        <w:trPr>
          <w:tblHeader w:val="false"/>
        </w:trPr>
        <w:tc>
          <w:tcPr>
            <w:tcW w:type="dxa" w:w="259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Document Collection</w:t>
            </w:r>
          </w:p>
        </w:tc>
        <w:tc>
          <w:tcPr>
            <w:tcW w:type="dxa" w:w="703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Uploads only: ID (photo, PAN, Aadhaar, passport, address and ID proof), education marksheets and certificates, and offer, relieving and experience letters plus pay slips for the current company and up to 4 previous ones. The required set depends on candidate type.</w:t>
            </w:r>
          </w:p>
        </w:tc>
      </w:tr>
      <w:tr>
        <w:trPr>
          <w:tblHeader w:val="false"/>
        </w:trPr>
        <w:tc>
          <w:tcPr>
            <w:tcW w:type="dxa" w:w="259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Reference Check</w:t>
            </w:r>
          </w:p>
        </w:tc>
        <w:tc>
          <w:tcPr>
            <w:tcW w:type="dxa" w:w="703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Two referees' details and an optional "Message to Hiring Team"</w:t>
            </w:r>
          </w:p>
        </w:tc>
      </w:tr>
      <w:tr>
        <w:trPr>
          <w:tblHeader w:val="false"/>
        </w:trPr>
        <w:tc>
          <w:tcPr>
            <w:tcW w:type="dxa" w:w="259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BGV</w:t>
            </w:r>
            <w:r>
              <w:t xml:space="preserve"> (Background Verification)</w:t>
            </w:r>
          </w:p>
        </w:tc>
        <w:tc>
          <w:tcPr>
            <w:tcW w:type="dxa" w:w="703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Consent, passport and driving licence, address history, education and employment verification contacts, gaps over 60 days, legal declarations, Form 16, bank statement, police clearance</w:t>
            </w:r>
          </w:p>
        </w:tc>
      </w:tr>
      <w:tr>
        <w:trPr>
          <w:tblHeader w:val="false"/>
        </w:trPr>
        <w:tc>
          <w:tcPr>
            <w:tcW w:type="dxa" w:w="259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Declaration</w:t>
            </w:r>
          </w:p>
        </w:tc>
        <w:tc>
          <w:tcPr>
            <w:tcW w:type="dxa" w:w="703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Undertaking to submit pending documents, with an expected date per document. Filled through its own signed link.</w:t>
            </w:r>
          </w:p>
        </w:tc>
      </w:tr>
      <w:tr>
        <w:trPr>
          <w:tblHeader w:val="false"/>
        </w:trPr>
        <w:tc>
          <w:tcPr>
            <w:tcW w:type="dxa" w:w="259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On-Demand Candidate</w:t>
            </w:r>
          </w:p>
        </w:tc>
        <w:tc>
          <w:tcPr>
            <w:tcW w:type="dxa" w:w="703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Short form for On-Demand Consultants</w:t>
            </w:r>
          </w:p>
        </w:tc>
      </w:tr>
    </w:tbl>
    <w:p>
      <w:pPr>
        <w:spacing w:after="60"/>
      </w:pPr>
    </w:p>
    <w:p>
      <w:pPr>
        <w:pStyle w:val="Heading2"/>
      </w:pPr>
      <w:r>
        <w:t xml:space="preserve">Invite links</w:t>
      </w:r>
    </w:p>
    <w:p>
      <w:pPr>
        <w:pStyle w:val="ListParagraph"/>
        <w:numPr>
          <w:ilvl w:val="0"/>
          <w:numId w:val="2"/>
        </w:numPr>
      </w:pPr>
      <w:r>
        <w:t xml:space="preserve">The one-click link is </w:t>
      </w:r>
      <w:r>
        <w:rPr>
          <w:rFonts w:ascii="Consolas" w:cs="Consolas" w:eastAsia="Consolas" w:hAnsi="Consolas"/>
          <w:color w:val="9F1239"/>
          <w:sz w:val="19"/>
          <w:szCs w:val="19"/>
        </w:rPr>
        <w:t xml:space="preserve">index.html?token=…&amp;next=form</w:t>
      </w:r>
      <w:r>
        <w:t xml:space="preserve"> and works as a credential.</w:t>
      </w:r>
    </w:p>
    <w:p>
      <w:pPr>
        <w:pStyle w:val="ListParagraph"/>
        <w:numPr>
          <w:ilvl w:val="0"/>
          <w:numId w:val="2"/>
        </w:numPr>
      </w:pPr>
      <w:r>
        <w:rPr>
          <w:rFonts w:ascii="Consolas" w:cs="Consolas" w:eastAsia="Consolas" w:hAnsi="Consolas"/>
          <w:color w:val="9F1239"/>
          <w:sz w:val="19"/>
          <w:szCs w:val="19"/>
        </w:rPr>
        <w:t xml:space="preserve">next=form</w:t>
      </w:r>
      <w:r>
        <w:t xml:space="preserve"> opens whichever form is pending, so one link serves the whole process.</w:t>
      </w:r>
    </w:p>
    <w:p>
      <w:pPr>
        <w:pStyle w:val="ListParagraph"/>
        <w:numPr>
          <w:ilvl w:val="0"/>
          <w:numId w:val="2"/>
        </w:numPr>
      </w:pPr>
      <w:r>
        <w:t xml:space="preserve">It expires after </w:t>
      </w:r>
      <w:r>
        <w:rPr>
          <w:rFonts w:ascii="Consolas" w:cs="Consolas" w:eastAsia="Consolas" w:hAnsi="Consolas"/>
          <w:color w:val="9F1239"/>
          <w:sz w:val="19"/>
          <w:szCs w:val="19"/>
        </w:rPr>
        <w:t xml:space="preserve">INVITE_LINK_EXPIRY_DAYS</w:t>
      </w:r>
      <w:r>
        <w:t xml:space="preserve">. </w:t>
      </w:r>
      <w:r>
        <w:rPr>
          <w:b/>
          <w:bCs/>
        </w:rPr>
        <w:t xml:space="preserve">New Link</w:t>
      </w:r>
      <w:r>
        <w:t xml:space="preserve"> or deleting the candidate kills it immediately.</w:t>
      </w:r>
    </w:p>
    <w:p>
      <w:pPr>
        <w:pStyle w:val="Heading2"/>
      </w:pPr>
      <w:r>
        <w:t xml:space="preserve">Emails</w:t>
      </w:r>
    </w:p>
    <w:p>
      <w:pPr>
        <w:pStyle w:val="ListParagraph"/>
        <w:numPr>
          <w:ilvl w:val="0"/>
          <w:numId w:val="2"/>
        </w:numPr>
      </w:pPr>
      <w:r>
        <w:t xml:space="preserve">There is no SMTP server. The HR portal builds </w:t>
      </w:r>
      <w:r>
        <w:rPr>
          <w:b/>
          <w:bCs/>
        </w:rPr>
        <w:t xml:space="preserve">email drafts</w:t>
      </w:r>
      <w:r>
        <w:t xml:space="preserve"> (CIF invite, Document Collection, reference mails) that HR reviews, then copies or opens in their own mail app.</w:t>
      </w:r>
    </w:p>
    <w:p>
      <w:pPr>
        <w:pStyle w:val="Heading1"/>
      </w:pPr>
      <w:r>
        <w:t xml:space="preserve">5. HR portal features</w:t>
      </w:r>
    </w:p>
    <w:p>
      <w:pPr>
        <w:pStyle w:val="ListParagraph"/>
        <w:numPr>
          <w:ilvl w:val="0"/>
          <w:numId w:val="2"/>
        </w:numPr>
      </w:pPr>
      <w:r>
        <w:rPr>
          <w:b/>
          <w:bCs/>
        </w:rPr>
        <w:t xml:space="preserve">Candidate list:</w:t>
      </w:r>
    </w:p>
    <w:p>
      <w:pPr>
        <w:pStyle w:val="ListParagraph"/>
        <w:numPr>
          <w:ilvl w:val="1"/>
          <w:numId w:val="2"/>
        </w:numPr>
      </w:pPr>
      <w:r>
        <w:t xml:space="preserve">Filters by search, owner, team, stage and candidate type.</w:t>
      </w:r>
    </w:p>
    <w:p>
      <w:pPr>
        <w:pStyle w:val="ListParagraph"/>
        <w:numPr>
          <w:ilvl w:val="1"/>
          <w:numId w:val="2"/>
        </w:numPr>
      </w:pPr>
      <w:r>
        <w:t xml:space="preserve">Stat tiles show totals.</w:t>
      </w:r>
    </w:p>
    <w:p>
      <w:pPr>
        <w:pStyle w:val="ListParagraph"/>
        <w:numPr>
          <w:ilvl w:val="1"/>
          <w:numId w:val="2"/>
        </w:numPr>
      </w:pPr>
      <w:r>
        <w:t xml:space="preserve">Inline reassignment and invitation delete.</w:t>
      </w:r>
    </w:p>
    <w:p>
      <w:pPr>
        <w:pStyle w:val="ListParagraph"/>
        <w:numPr>
          <w:ilvl w:val="0"/>
          <w:numId w:val="2"/>
        </w:numPr>
      </w:pPr>
      <w:r>
        <w:rPr>
          <w:b/>
          <w:bCs/>
        </w:rPr>
        <w:t xml:space="preserve">Candidate page:</w:t>
      </w:r>
    </w:p>
    <w:p>
      <w:pPr>
        <w:pStyle w:val="ListParagraph"/>
        <w:numPr>
          <w:ilvl w:val="1"/>
          <w:numId w:val="2"/>
        </w:numPr>
      </w:pPr>
      <w:r>
        <w:t xml:space="preserve">Review every form.</w:t>
      </w:r>
    </w:p>
    <w:p>
      <w:pPr>
        <w:pStyle w:val="ListParagraph"/>
        <w:numPr>
          <w:ilvl w:val="1"/>
          <w:numId w:val="2"/>
        </w:numPr>
      </w:pPr>
      <w:r>
        <w:t xml:space="preserve">Edit or delete values, approve or reject, send or withdraw forms.</w:t>
      </w:r>
    </w:p>
    <w:p>
      <w:pPr>
        <w:pStyle w:val="ListParagraph"/>
        <w:numPr>
          <w:ilvl w:val="1"/>
          <w:numId w:val="2"/>
        </w:numPr>
      </w:pPr>
      <w:r>
        <w:t xml:space="preserve">Re-issue the login or Declaration link, reset the password.</w:t>
      </w:r>
    </w:p>
    <w:p>
      <w:pPr>
        <w:pStyle w:val="ListParagraph"/>
        <w:numPr>
          <w:ilvl w:val="1"/>
          <w:numId w:val="2"/>
        </w:numPr>
      </w:pPr>
      <w:r>
        <w:t xml:space="preserve">Attach or replace documents.</w:t>
      </w:r>
    </w:p>
    <w:p>
      <w:pPr>
        <w:pStyle w:val="ListParagraph"/>
        <w:numPr>
          <w:ilvl w:val="0"/>
          <w:numId w:val="2"/>
        </w:numPr>
      </w:pPr>
      <w:r>
        <w:rPr>
          <w:b/>
          <w:bCs/>
        </w:rPr>
        <w:t xml:space="preserve">AI Summary and flags button</w:t>
      </w:r>
      <w:r>
        <w:t xml:space="preserve"> (section 7.2).</w:t>
      </w:r>
    </w:p>
    <w:p>
      <w:pPr>
        <w:pStyle w:val="ListParagraph"/>
        <w:numPr>
          <w:ilvl w:val="0"/>
          <w:numId w:val="2"/>
        </w:numPr>
      </w:pPr>
      <w:r>
        <w:rPr>
          <w:b/>
          <w:bCs/>
        </w:rPr>
        <w:t xml:space="preserve">Re-check documents button</w:t>
      </w:r>
      <w:r>
        <w:t xml:space="preserve"> re-runs the OCR check on all of a candidate's uploads.</w:t>
      </w:r>
    </w:p>
    <w:p>
      <w:pPr>
        <w:pStyle w:val="ListParagraph"/>
        <w:numPr>
          <w:ilvl w:val="0"/>
          <w:numId w:val="2"/>
        </w:numPr>
      </w:pPr>
      <w:r>
        <w:rPr>
          <w:b/>
          <w:bCs/>
        </w:rPr>
        <w:t xml:space="preserve">Change History:</w:t>
      </w:r>
      <w:r>
        <w:t xml:space="preserve"> the full audit trail, including before and after values, the reason, who made the change, and old and new file versions.</w:t>
      </w:r>
    </w:p>
    <w:p>
      <w:pPr>
        <w:pStyle w:val="ListParagraph"/>
        <w:numPr>
          <w:ilvl w:val="0"/>
          <w:numId w:val="2"/>
        </w:numPr>
      </w:pPr>
      <w:r>
        <w:rPr>
          <w:b/>
          <w:bCs/>
        </w:rPr>
        <w:t xml:space="preserve">PDF downloads:</w:t>
      </w:r>
    </w:p>
    <w:p>
      <w:pPr>
        <w:pStyle w:val="ListParagraph"/>
        <w:numPr>
          <w:ilvl w:val="1"/>
          <w:numId w:val="2"/>
        </w:numPr>
      </w:pPr>
      <w:r>
        <w:t xml:space="preserve">CIF.</w:t>
      </w:r>
    </w:p>
    <w:p>
      <w:pPr>
        <w:pStyle w:val="ListParagraph"/>
        <w:numPr>
          <w:ilvl w:val="1"/>
          <w:numId w:val="2"/>
        </w:numPr>
      </w:pPr>
      <w:r>
        <w:t xml:space="preserve">Document Collection, with every uploaded file embedded.</w:t>
      </w:r>
    </w:p>
    <w:p>
      <w:pPr>
        <w:pStyle w:val="ListParagraph"/>
        <w:numPr>
          <w:ilvl w:val="1"/>
          <w:numId w:val="2"/>
        </w:numPr>
      </w:pPr>
      <w:r>
        <w:t xml:space="preserve">Reference Check report.</w:t>
      </w:r>
    </w:p>
    <w:p>
      <w:pPr>
        <w:pStyle w:val="ListParagraph"/>
        <w:numPr>
          <w:ilvl w:val="1"/>
          <w:numId w:val="2"/>
        </w:numPr>
      </w:pPr>
      <w:r>
        <w:t xml:space="preserve">Declaration letter on LevelShift letterhead.</w:t>
      </w:r>
    </w:p>
    <w:p>
      <w:pPr>
        <w:pStyle w:val="ListParagraph"/>
        <w:numPr>
          <w:ilvl w:val="1"/>
          <w:numId w:val="2"/>
        </w:numPr>
      </w:pPr>
      <w:r>
        <w:t xml:space="preserve">On-Demand form.</w:t>
      </w:r>
    </w:p>
    <w:p>
      <w:pPr>
        <w:pStyle w:val="ListParagraph"/>
        <w:numPr>
          <w:ilvl w:val="0"/>
          <w:numId w:val="2"/>
        </w:numPr>
      </w:pPr>
      <w:r>
        <w:rPr>
          <w:b/>
          <w:bCs/>
        </w:rPr>
        <w:t xml:space="preserve">Publish to Zoho buttons</w:t>
      </w:r>
      <w:r>
        <w:t xml:space="preserve"> (section 9).</w:t>
      </w:r>
    </w:p>
    <w:p>
      <w:pPr>
        <w:pStyle w:val="Heading1"/>
      </w:pPr>
      <w:r>
        <w:t xml:space="preserve">6. Corrections, audit trail and document versions</w:t>
      </w:r>
    </w:p>
    <w:p>
      <w:pPr>
        <w:pStyle w:val="Heading2"/>
      </w:pPr>
      <w:r>
        <w:t xml:space="preserve">Edit Access (correcting a submitted form)</w:t>
      </w:r>
    </w:p>
    <w:p>
      <w:pPr>
        <w:pStyle w:val="ListParagraph"/>
        <w:numPr>
          <w:ilvl w:val="0"/>
          <w:numId w:val="3"/>
        </w:numPr>
      </w:pPr>
      <w:r>
        <w:t xml:space="preserve">HR clicks </w:t>
      </w:r>
      <w:r>
        <w:rPr>
          <w:b/>
          <w:bCs/>
        </w:rPr>
        <w:t xml:space="preserve">Allow Candidate Edit</w:t>
      </w:r>
      <w:r>
        <w:t xml:space="preserve"> on a form, ticks the exact values to open, and can add a note.</w:t>
      </w:r>
    </w:p>
    <w:p>
      <w:pPr>
        <w:pStyle w:val="ListParagraph"/>
        <w:numPr>
          <w:ilvl w:val="0"/>
          <w:numId w:val="3"/>
        </w:numPr>
      </w:pPr>
      <w:r>
        <w:t xml:space="preserve">The candidate sees "Corrections requested by HR", changes only those values, and gives one reason.</w:t>
      </w:r>
    </w:p>
    <w:p>
      <w:pPr>
        <w:pStyle w:val="ListParagraph"/>
        <w:numPr>
          <w:ilvl w:val="0"/>
          <w:numId w:val="3"/>
        </w:numPr>
      </w:pPr>
      <w:r>
        <w:t xml:space="preserve">Each grant is </w:t>
      </w:r>
      <w:r>
        <w:rPr>
          <w:b/>
          <w:bCs/>
        </w:rPr>
        <w:t xml:space="preserve">single-use</w:t>
      </w:r>
      <w:r>
        <w:t xml:space="preserve"> (</w:t>
      </w:r>
      <w:r>
        <w:rPr>
          <w:rFonts w:ascii="Consolas" w:cs="Consolas" w:eastAsia="Consolas" w:hAnsi="Consolas"/>
          <w:color w:val="9F1239"/>
          <w:sz w:val="19"/>
          <w:szCs w:val="19"/>
        </w:rPr>
        <w:t xml:space="preserve">ACTIVE → USED</w:t>
      </w:r>
      <w:r>
        <w:t xml:space="preserve">). HR can </w:t>
      </w:r>
      <w:r>
        <w:rPr>
          <w:b/>
          <w:bCs/>
        </w:rPr>
        <w:t xml:space="preserve">Revoke</w:t>
      </w:r>
      <w:r>
        <w:t xml:space="preserve"> unused grants, and must give a reason.</w:t>
      </w:r>
    </w:p>
    <w:p>
      <w:pPr>
        <w:spacing w:after="120"/>
      </w:pPr>
      <w:r>
        <w:t xml:space="preserve">Three kinds of value can be opened:</w:t>
      </w:r>
    </w:p>
    <w:p>
      <w:pPr>
        <w:pStyle w:val="ListParagraph"/>
        <w:numPr>
          <w:ilvl w:val="0"/>
          <w:numId w:val="2"/>
        </w:numPr>
      </w:pPr>
      <w:r>
        <w:rPr>
          <w:rFonts w:ascii="Consolas" w:cs="Consolas" w:eastAsia="Consolas" w:hAnsi="Consolas"/>
          <w:color w:val="9F1239"/>
          <w:sz w:val="19"/>
          <w:szCs w:val="19"/>
        </w:rPr>
        <w:t xml:space="preserve">FIELD</w:t>
      </w:r>
      <w:r>
        <w:t xml:space="preserve">: a column on a form, such as the Aadhaar number.</w:t>
      </w:r>
    </w:p>
    <w:p>
      <w:pPr>
        <w:pStyle w:val="ListParagraph"/>
        <w:numPr>
          <w:ilvl w:val="0"/>
          <w:numId w:val="2"/>
        </w:numPr>
      </w:pPr>
      <w:r>
        <w:rPr>
          <w:rFonts w:ascii="Consolas" w:cs="Consolas" w:eastAsia="Consolas" w:hAnsi="Consolas"/>
          <w:color w:val="9F1239"/>
          <w:sz w:val="19"/>
          <w:szCs w:val="19"/>
        </w:rPr>
        <w:t xml:space="preserve">DOCUMENT</w:t>
      </w:r>
      <w:r>
        <w:t xml:space="preserve">: one uploaded file.</w:t>
      </w:r>
    </w:p>
    <w:p>
      <w:pPr>
        <w:pStyle w:val="ListParagraph"/>
        <w:numPr>
          <w:ilvl w:val="0"/>
          <w:numId w:val="2"/>
        </w:numPr>
      </w:pPr>
      <w:r>
        <w:rPr>
          <w:rFonts w:ascii="Consolas" w:cs="Consolas" w:eastAsia="Consolas" w:hAnsi="Consolas"/>
          <w:color w:val="9F1239"/>
          <w:sz w:val="19"/>
          <w:szCs w:val="19"/>
        </w:rPr>
        <w:t xml:space="preserve">ROW_FIELD</w:t>
      </w:r>
      <w:r>
        <w:t xml:space="preserve">: one cell of one repeating entry, such as "Employment #1 → Reason for leaving".</w:t>
      </w:r>
    </w:p>
    <w:p>
      <w:pPr>
        <w:pStyle w:val="Heading2"/>
      </w:pPr>
      <w:r>
        <w:t xml:space="preserve">Audit</w:t>
      </w:r>
    </w:p>
    <w:p>
      <w:pPr>
        <w:pStyle w:val="ListParagraph"/>
        <w:numPr>
          <w:ilvl w:val="0"/>
          <w:numId w:val="2"/>
        </w:numPr>
      </w:pPr>
      <w:r>
        <w:t xml:space="preserve">Every change by HR or by the candidate is written to </w:t>
      </w:r>
      <w:r>
        <w:rPr>
          <w:rFonts w:ascii="Consolas" w:cs="Consolas" w:eastAsia="Consolas" w:hAnsi="Consolas"/>
          <w:color w:val="9F1239"/>
          <w:sz w:val="19"/>
          <w:szCs w:val="19"/>
        </w:rPr>
        <w:t xml:space="preserve">field_edit_log</w:t>
      </w:r>
      <w:r>
        <w:t xml:space="preserve"> with the before value, after value, reason, time and who made it.</w:t>
      </w:r>
    </w:p>
    <w:p>
      <w:pPr>
        <w:pStyle w:val="ListParagraph"/>
        <w:numPr>
          <w:ilvl w:val="0"/>
          <w:numId w:val="2"/>
        </w:numPr>
      </w:pPr>
      <w:r>
        <w:t xml:space="preserve">One save action is one entry (</w:t>
      </w:r>
      <w:r>
        <w:rPr>
          <w:rFonts w:ascii="Consolas" w:cs="Consolas" w:eastAsia="Consolas" w:hAnsi="Consolas"/>
          <w:color w:val="9F1239"/>
          <w:sz w:val="19"/>
          <w:szCs w:val="19"/>
        </w:rPr>
        <w:t xml:space="preserve">change_set_id</w:t>
      </w:r>
      <w:r>
        <w:t xml:space="preserve">) and is applied in a single transaction.</w:t>
      </w:r>
    </w:p>
    <w:p>
      <w:pPr>
        <w:pStyle w:val="ListParagraph"/>
        <w:numPr>
          <w:ilvl w:val="0"/>
          <w:numId w:val="2"/>
        </w:numPr>
      </w:pPr>
      <w:r>
        <w:t xml:space="preserve">The log is visible to HR only.</w:t>
      </w:r>
    </w:p>
    <w:p>
      <w:pPr>
        <w:pStyle w:val="Heading2"/>
      </w:pPr>
      <w:r>
        <w:t xml:space="preserve">Document versions</w:t>
      </w:r>
    </w:p>
    <w:p>
      <w:pPr>
        <w:pStyle w:val="ListParagraph"/>
        <w:numPr>
          <w:ilvl w:val="0"/>
          <w:numId w:val="2"/>
        </w:numPr>
      </w:pPr>
      <w:r>
        <w:t xml:space="preserve">A replaced or removed file is </w:t>
      </w:r>
      <w:r>
        <w:rPr>
          <w:b/>
          <w:bCs/>
        </w:rPr>
        <w:t xml:space="preserve">kept</w:t>
      </w:r>
      <w:r>
        <w:t xml:space="preserve"> as a </w:t>
      </w:r>
      <w:r>
        <w:rPr>
          <w:rFonts w:ascii="Consolas" w:cs="Consolas" w:eastAsia="Consolas" w:hAnsi="Consolas"/>
          <w:color w:val="9F1239"/>
          <w:sz w:val="19"/>
          <w:szCs w:val="19"/>
        </w:rPr>
        <w:t xml:space="preserve">document_snapshots</w:t>
      </w:r>
      <w:r>
        <w:t xml:space="preserve"> row, so HR can open the previous and new files side by side.</w:t>
      </w:r>
    </w:p>
    <w:p>
      <w:pPr>
        <w:pStyle w:val="ListParagraph"/>
        <w:numPr>
          <w:ilvl w:val="0"/>
          <w:numId w:val="2"/>
        </w:numPr>
      </w:pPr>
      <w:r>
        <w:t xml:space="preserve">Deleting a candidate removes all of their files, including old versions.</w:t>
      </w:r>
    </w:p>
    <w:p>
      <w:pPr>
        <w:pStyle w:val="Heading1"/>
      </w:pPr>
      <w:r>
        <w:t xml:space="preserve">7. AI agents</w:t>
      </w:r>
    </w:p>
    <w:p>
      <w:pPr>
        <w:spacing w:after="120"/>
      </w:pPr>
      <w:r>
        <w:t xml:space="preserve">All agents live in </w:t>
      </w:r>
      <w:r>
        <w:rPr>
          <w:rFonts w:ascii="Consolas" w:cs="Consolas" w:eastAsia="Consolas" w:hAnsi="Consolas"/>
          <w:color w:val="9F1239"/>
          <w:sz w:val="19"/>
          <w:szCs w:val="19"/>
        </w:rPr>
        <w:t xml:space="preserve">backend/app/agents/</w:t>
      </w:r>
      <w:r>
        <w:t xml:space="preserve">.</w:t>
      </w:r>
    </w:p>
    <w:p>
      <w:pPr>
        <w:spacing w:after="120"/>
      </w:pPr>
      <w:r>
        <w:t xml:space="preserve">Design rules every agent follows:</w:t>
      </w:r>
    </w:p>
    <w:p>
      <w:pPr>
        <w:pStyle w:val="ListParagraph"/>
        <w:numPr>
          <w:ilvl w:val="0"/>
          <w:numId w:val="2"/>
        </w:numPr>
      </w:pPr>
      <w:r>
        <w:rPr>
          <w:b/>
          <w:bCs/>
        </w:rPr>
        <w:t xml:space="preserve">Never trust the model blindly.</w:t>
      </w:r>
      <w:r>
        <w:t xml:space="preserve"> Every LLM output is validated, length-capped and type-checked.</w:t>
      </w:r>
    </w:p>
    <w:p>
      <w:pPr>
        <w:pStyle w:val="ListParagraph"/>
        <w:numPr>
          <w:ilvl w:val="0"/>
          <w:numId w:val="2"/>
        </w:numPr>
      </w:pPr>
      <w:r>
        <w:rPr>
          <w:b/>
          <w:bCs/>
        </w:rPr>
        <w:t xml:space="preserve">Always have a fallback.</w:t>
      </w:r>
      <w:r>
        <w:t xml:space="preserve"> If Azure OpenAI is unreachable, the feature still works on rules or heuristics.</w:t>
      </w:r>
    </w:p>
    <w:p>
      <w:pPr>
        <w:pStyle w:val="ListParagraph"/>
        <w:numPr>
          <w:ilvl w:val="0"/>
          <w:numId w:val="2"/>
        </w:numPr>
      </w:pPr>
      <w:r>
        <w:rPr>
          <w:b/>
          <w:bCs/>
        </w:rPr>
        <w:t xml:space="preserve">Minimise PII.</w:t>
      </w:r>
      <w:r>
        <w:t xml:space="preserve"> Aadhaar, PAN, bank details, addresses and phone numbers are never sent to the LLM.</w:t>
      </w:r>
    </w:p>
    <w:p>
      <w:pPr>
        <w:pStyle w:val="ListParagraph"/>
        <w:numPr>
          <w:ilvl w:val="0"/>
          <w:numId w:val="2"/>
        </w:numPr>
      </w:pPr>
      <w:r>
        <w:rPr>
          <w:b/>
          <w:bCs/>
        </w:rPr>
        <w:t xml:space="preserve">No LLM for identity documents.</w:t>
      </w:r>
      <w:r>
        <w:t xml:space="preserve"> Document checking is 100% local.</w:t>
      </w:r>
    </w:p>
    <w:p>
      <w:pPr>
        <w:pStyle w:val="Heading2"/>
      </w:pPr>
      <w:r>
        <w:t xml:space="preserve">7.1 Cross-form Field Mapping agent — </w:t>
      </w:r>
      <w:r>
        <w:rPr>
          <w:rFonts w:ascii="Consolas" w:cs="Consolas" w:eastAsia="Consolas" w:hAnsi="Consolas"/>
          <w:color w:val="9F1239"/>
          <w:sz w:val="19"/>
          <w:szCs w:val="19"/>
        </w:rPr>
        <w:t xml:space="preserve">field_mapper.py</w:t>
      </w:r>
      <w:r>
        <w:t xml:space="preserve"> + </w:t>
      </w:r>
      <w:r>
        <w:rPr>
          <w:rFonts w:ascii="Consolas" w:cs="Consolas" w:eastAsia="Consolas" w:hAnsi="Consolas"/>
          <w:color w:val="9F1239"/>
          <w:sz w:val="19"/>
          <w:szCs w:val="19"/>
        </w:rPr>
        <w:t xml:space="preserve">prefill.py</w:t>
      </w:r>
    </w:p>
    <w:p>
      <w:pPr>
        <w:spacing w:after="120"/>
      </w:pPr>
      <w:r>
        <w:rPr>
          <w:b/>
          <w:bCs/>
        </w:rPr>
        <w:t xml:space="preserve">Problem:</w:t>
      </w:r>
      <w:r>
        <w:t xml:space="preserve"> the forms ask for the same things under different names. For example, the CIF's "Candidate Profile Picture" is the Document Collection's "Passport size photo".</w:t>
      </w:r>
    </w:p>
    <w:p>
      <w:pPr>
        <w:spacing w:after="120"/>
      </w:pPr>
      <w:r>
        <w:rPr>
          <w:b/>
          <w:bCs/>
        </w:rPr>
        <w:t xml:space="preserve">How it decides, in order:</w:t>
      </w:r>
    </w:p>
    <w:p>
      <w:pPr>
        <w:pStyle w:val="ListParagraph"/>
        <w:numPr>
          <w:ilvl w:val="0"/>
          <w:numId w:val="4"/>
        </w:numPr>
      </w:pPr>
      <w:r>
        <w:rPr>
          <w:b/>
          <w:bCs/>
        </w:rPr>
        <w:t xml:space="preserve">Curated:</w:t>
      </w:r>
      <w:r>
        <w:t xml:space="preserve"> hand-verified pairs that always apply, such as profile picture → passport photo, CIF signature → BGV signature, and full name → name as per records.</w:t>
      </w:r>
    </w:p>
    <w:p>
      <w:pPr>
        <w:pStyle w:val="ListParagraph"/>
        <w:numPr>
          <w:ilvl w:val="0"/>
          <w:numId w:val="4"/>
        </w:numPr>
      </w:pPr>
      <w:r>
        <w:rPr>
          <w:b/>
          <w:bCs/>
        </w:rPr>
        <w:t xml:space="preserve">LLM:</w:t>
      </w:r>
      <w:r>
        <w:t xml:space="preserve"> Azure OpenAI receives the label lists of the forms and proposes the remaining matches with a confidence score.</w:t>
      </w:r>
    </w:p>
    <w:p>
      <w:pPr>
        <w:pStyle w:val="ListParagraph"/>
        <w:numPr>
          <w:ilvl w:val="0"/>
          <w:numId w:val="4"/>
        </w:numPr>
      </w:pPr>
      <w:r>
        <w:rPr>
          <w:b/>
          <w:bCs/>
        </w:rPr>
        <w:t xml:space="preserve">Heuristic:</w:t>
      </w:r>
      <w:r>
        <w:t xml:space="preserve"> token-overlap similarity between labels, threshold 0.6. Used when the LLM is off or unreachable.</w:t>
      </w:r>
    </w:p>
    <w:p>
      <w:pPr>
        <w:spacing w:after="120"/>
      </w:pPr>
      <w:r>
        <w:rPr>
          <w:b/>
          <w:bCs/>
        </w:rPr>
        <w:t xml:space="preserve">Validation:</w:t>
      </w:r>
    </w:p>
    <w:p>
      <w:pPr>
        <w:pStyle w:val="ListParagraph"/>
        <w:numPr>
          <w:ilvl w:val="0"/>
          <w:numId w:val="2"/>
        </w:numPr>
      </w:pPr>
      <w:r>
        <w:t xml:space="preserve">Both field keys must exist in </w:t>
      </w:r>
      <w:r>
        <w:rPr>
          <w:rFonts w:ascii="Consolas" w:cs="Consolas" w:eastAsia="Consolas" w:hAnsi="Consolas"/>
          <w:color w:val="9F1239"/>
          <w:sz w:val="19"/>
          <w:szCs w:val="19"/>
        </w:rPr>
        <w:t xml:space="preserve">field_catalog.py</w:t>
      </w:r>
      <w:r>
        <w:t xml:space="preserve">.</w:t>
      </w:r>
    </w:p>
    <w:p>
      <w:pPr>
        <w:pStyle w:val="ListParagraph"/>
        <w:numPr>
          <w:ilvl w:val="0"/>
          <w:numId w:val="2"/>
        </w:numPr>
      </w:pPr>
      <w:r>
        <w:t xml:space="preserve">Field kinds must match (text ↔ text, file ↔ file).</w:t>
      </w:r>
    </w:p>
    <w:p>
      <w:pPr>
        <w:pStyle w:val="ListParagraph"/>
        <w:numPr>
          <w:ilvl w:val="0"/>
          <w:numId w:val="2"/>
        </w:numPr>
      </w:pPr>
      <w:r>
        <w:t xml:space="preserve">The source must be an *earlier* form.</w:t>
      </w:r>
    </w:p>
    <w:p>
      <w:pPr>
        <w:pStyle w:val="ListParagraph"/>
        <w:numPr>
          <w:ilvl w:val="0"/>
          <w:numId w:val="2"/>
        </w:numPr>
      </w:pPr>
      <w:r>
        <w:t xml:space="preserve">Confidence must be at least </w:t>
      </w:r>
      <w:r>
        <w:rPr>
          <w:rFonts w:ascii="Consolas" w:cs="Consolas" w:eastAsia="Consolas" w:hAnsi="Consolas"/>
          <w:color w:val="9F1239"/>
          <w:sz w:val="19"/>
          <w:szCs w:val="19"/>
        </w:rPr>
        <w:t xml:space="preserve">AI_MAPPING_MIN_CONFIDENCE</w:t>
      </w:r>
      <w:r>
        <w:t xml:space="preserve"> (0.75).</w:t>
      </w:r>
    </w:p>
    <w:p>
      <w:pPr>
        <w:spacing w:after="120"/>
      </w:pPr>
      <w:r>
        <w:rPr>
          <w:b/>
          <w:bCs/>
        </w:rPr>
        <w:t xml:space="preserve">Never inherited (`BLOCKED_TARGETS`):</w:t>
      </w:r>
      <w:r>
        <w:t xml:space="preserve"> consents, declarations and their dates, and BGV evidence such as Form 16, bank statement and police clearance.</w:t>
      </w:r>
    </w:p>
    <w:p>
      <w:pPr>
        <w:spacing w:after="120"/>
      </w:pPr>
      <w:r>
        <w:rPr>
          <w:b/>
          <w:bCs/>
        </w:rPr>
        <w:t xml:space="preserve">What the candidate sees</w:t>
      </w:r>
      <w:r>
        <w:t xml:space="preserve"> (</w:t>
      </w:r>
      <w:r>
        <w:rPr>
          <w:rFonts w:ascii="Consolas" w:cs="Consolas" w:eastAsia="Consolas" w:hAnsi="Consolas"/>
          <w:color w:val="9F1239"/>
          <w:sz w:val="19"/>
          <w:szCs w:val="19"/>
        </w:rPr>
        <w:t xml:space="preserve">prefill.py</w:t>
      </w:r>
      <w:r>
        <w:t xml:space="preserve">):</w:t>
      </w:r>
    </w:p>
    <w:p>
      <w:pPr>
        <w:pStyle w:val="ListParagraph"/>
        <w:numPr>
          <w:ilvl w:val="0"/>
          <w:numId w:val="2"/>
        </w:numPr>
      </w:pPr>
      <w:r>
        <w:t xml:space="preserve">Pre-filled fields, highlighted green with "Filled from your CIF — edit if this is wrong".</w:t>
      </w:r>
    </w:p>
    <w:p>
      <w:pPr>
        <w:pStyle w:val="ListParagraph"/>
        <w:numPr>
          <w:ilvl w:val="0"/>
          <w:numId w:val="2"/>
        </w:numPr>
      </w:pPr>
      <w:r>
        <w:rPr>
          <w:b/>
          <w:bCs/>
        </w:rPr>
        <w:t xml:space="preserve">Document carry-over:</w:t>
      </w:r>
      <w:r>
        <w:t xml:space="preserve"> a mapped upload left blank is satisfied by copying the file already on record. The copy is independent.</w:t>
      </w:r>
    </w:p>
    <w:p>
      <w:pPr>
        <w:pStyle w:val="ListParagraph"/>
        <w:numPr>
          <w:ilvl w:val="0"/>
          <w:numId w:val="2"/>
        </w:numPr>
      </w:pPr>
      <w:r>
        <w:t xml:space="preserve">Document Collection company sections are named after the real employers from the CIF.</w:t>
      </w:r>
    </w:p>
    <w:p>
      <w:pPr>
        <w:spacing w:after="120"/>
      </w:pPr>
      <w:r>
        <w:t xml:space="preserve">Mappings are cached in memory for 6 hours, so the LLM isn't called per request. You can inspect them at </w:t>
      </w:r>
      <w:r>
        <w:rPr>
          <w:rFonts w:ascii="Consolas" w:cs="Consolas" w:eastAsia="Consolas" w:hAnsi="Consolas"/>
          <w:color w:val="9F1239"/>
          <w:sz w:val="19"/>
          <w:szCs w:val="19"/>
        </w:rPr>
        <w:t xml:space="preserve">GET /hr/field-mappings?refresh=true</w:t>
      </w:r>
      <w:r>
        <w:t xml:space="preserve">.</w:t>
      </w:r>
    </w:p>
    <w:p>
      <w:pPr>
        <w:pStyle w:val="Heading2"/>
      </w:pPr>
      <w:r>
        <w:t xml:space="preserve">7.2 Candidate Insights agent (summary and anomaly flags) — </w:t>
      </w:r>
      <w:r>
        <w:rPr>
          <w:rFonts w:ascii="Consolas" w:cs="Consolas" w:eastAsia="Consolas" w:hAnsi="Consolas"/>
          <w:color w:val="9F1239"/>
          <w:sz w:val="19"/>
          <w:szCs w:val="19"/>
        </w:rPr>
        <w:t xml:space="preserve">insights.py</w:t>
      </w:r>
    </w:p>
    <w:p>
      <w:pPr>
        <w:spacing w:after="120"/>
      </w:pPr>
      <w:r>
        <w:t xml:space="preserve">Runs </w:t>
      </w:r>
      <w:r>
        <w:rPr>
          <w:b/>
          <w:bCs/>
        </w:rPr>
        <w:t xml:space="preserve">on demand</w:t>
      </w:r>
      <w:r>
        <w:t xml:space="preserve"> when HR clicks the button on the candidate page. Nothing runs automatically, and results are not cached because the data changes.</w:t>
      </w:r>
    </w:p>
    <w:p>
      <w:pPr>
        <w:spacing w:after="120"/>
      </w:pPr>
      <w:r>
        <w:rPr>
          <w:b/>
          <w:bCs/>
        </w:rPr>
        <w:t xml:space="preserve">Summary:</w:t>
      </w:r>
      <w:r>
        <w:t xml:space="preserve"> a plain-English digest covering background, education, experience, CTC ask and notice period.</w:t>
      </w:r>
    </w:p>
    <w:p>
      <w:pPr>
        <w:spacing w:after="120"/>
      </w:pPr>
      <w:r>
        <w:rPr>
          <w:b/>
          <w:bCs/>
        </w:rPr>
        <w:t xml:space="preserve">Flags</w:t>
      </w:r>
      <w:r>
        <w:t xml:space="preserve"> come from two sources and are merged into one list:</w:t>
      </w:r>
    </w:p>
    <w:p>
      <w:pPr>
        <w:pStyle w:val="ListParagraph"/>
        <w:numPr>
          <w:ilvl w:val="0"/>
          <w:numId w:val="5"/>
        </w:numPr>
      </w:pPr>
      <w:r>
        <w:rPr>
          <w:b/>
          <w:bCs/>
        </w:rPr>
        <w:t xml:space="preserve">Rule-based</w:t>
      </w:r>
      <w:r>
        <w:t xml:space="preserve"> (deterministic arithmetic, never hallucinates):</w:t>
      </w:r>
    </w:p>
    <w:p>
      <w:pPr>
        <w:pStyle w:val="ListParagraph"/>
        <w:numPr>
          <w:ilvl w:val="1"/>
          <w:numId w:val="2"/>
        </w:numPr>
      </w:pPr>
      <w:r>
        <w:t xml:space="preserve">12th passed before or in the same year as 10th.</w:t>
      </w:r>
    </w:p>
    <w:p>
      <w:pPr>
        <w:pStyle w:val="ListParagraph"/>
        <w:numPr>
          <w:ilvl w:val="1"/>
          <w:numId w:val="2"/>
        </w:numPr>
      </w:pPr>
      <w:r>
        <w:t xml:space="preserve">Only one year between 10th and 12th.</w:t>
      </w:r>
    </w:p>
    <w:p>
      <w:pPr>
        <w:pStyle w:val="ListParagraph"/>
        <w:numPr>
          <w:ilvl w:val="1"/>
          <w:numId w:val="2"/>
        </w:numPr>
      </w:pPr>
      <w:r>
        <w:t xml:space="preserve">Degree completed before 12th, or too soon after it.</w:t>
      </w:r>
    </w:p>
    <w:p>
      <w:pPr>
        <w:pStyle w:val="ListParagraph"/>
        <w:numPr>
          <w:ilvl w:val="1"/>
          <w:numId w:val="2"/>
        </w:numPr>
      </w:pPr>
      <w:r>
        <w:t xml:space="preserve">Graduation year doesn't match the education table.</w:t>
      </w:r>
    </w:p>
    <w:p>
      <w:pPr>
        <w:pStyle w:val="ListParagraph"/>
        <w:numPr>
          <w:ilvl w:val="1"/>
          <w:numId w:val="2"/>
        </w:numPr>
      </w:pPr>
      <w:r>
        <w:t xml:space="preserve">Date of birth later than the 10th year, or an implausible age at 10th.</w:t>
      </w:r>
    </w:p>
    <w:p>
      <w:pPr>
        <w:pStyle w:val="ListParagraph"/>
        <w:numPr>
          <w:ilvl w:val="1"/>
          <w:numId w:val="2"/>
        </w:numPr>
      </w:pPr>
      <w:r>
        <w:t xml:space="preserve">A job's start date is after its end date, or two jobs overlap.</w:t>
      </w:r>
    </w:p>
    <w:p>
      <w:pPr>
        <w:pStyle w:val="ListParagraph"/>
        <w:numPr>
          <w:ilvl w:val="1"/>
          <w:numId w:val="2"/>
        </w:numPr>
      </w:pPr>
      <w:r>
        <w:t xml:space="preserve">Relevant experience is more than total experience.</w:t>
      </w:r>
    </w:p>
    <w:p>
      <w:pPr>
        <w:pStyle w:val="ListParagraph"/>
        <w:numPr>
          <w:ilvl w:val="1"/>
          <w:numId w:val="2"/>
        </w:numPr>
      </w:pPr>
      <w:r>
        <w:t xml:space="preserve">Declared experience doesn't match the employment dates.</w:t>
      </w:r>
    </w:p>
    <w:p>
      <w:pPr>
        <w:pStyle w:val="ListParagraph"/>
        <w:numPr>
          <w:ilvl w:val="1"/>
          <w:numId w:val="2"/>
        </w:numPr>
      </w:pPr>
      <w:r>
        <w:t xml:space="preserve">Expected CTC is below current CTC, or an unusually large multiple of it.</w:t>
      </w:r>
    </w:p>
    <w:p>
      <w:pPr>
        <w:pStyle w:val="ListParagraph"/>
        <w:numPr>
          <w:ilvl w:val="1"/>
          <w:numId w:val="2"/>
        </w:numPr>
      </w:pPr>
      <w:r>
        <w:t xml:space="preserve">Declaration ticked but the place or date is missing.</w:t>
      </w:r>
    </w:p>
    <w:p>
      <w:pPr>
        <w:pStyle w:val="ListParagraph"/>
        <w:numPr>
          <w:ilvl w:val="0"/>
          <w:numId w:val="5"/>
        </w:numPr>
      </w:pPr>
      <w:r>
        <w:rPr>
          <w:b/>
          <w:bCs/>
        </w:rPr>
        <w:t xml:space="preserve">LLM:</w:t>
      </w:r>
      <w:r>
        <w:t xml:space="preserve"> Azure OpenAI reads only the narrative parts (aspirations, reasons for leaving, certifications) and flags inconsistencies the arithmetic can't catch. Its flags are validated, and duplicates of rule flags are dropped.</w:t>
      </w:r>
    </w:p>
    <w:p>
      <w:pPr>
        <w:spacing w:after="120"/>
      </w:pPr>
      <w:r>
        <w:rPr>
          <w:b/>
          <w:bCs/>
        </w:rPr>
        <w:t xml:space="preserve">Fallback:</w:t>
      </w:r>
      <w:r>
        <w:t xml:space="preserve"> if the LLM is off or fails, a rule-built summary and the rule flags are still returned.</w:t>
      </w:r>
    </w:p>
    <w:p>
      <w:pPr>
        <w:pStyle w:val="Heading2"/>
      </w:pPr>
      <w:r>
        <w:t xml:space="preserve">7.3 Reference Email agent — </w:t>
      </w:r>
      <w:r>
        <w:rPr>
          <w:rFonts w:ascii="Consolas" w:cs="Consolas" w:eastAsia="Consolas" w:hAnsi="Consolas"/>
          <w:color w:val="9F1239"/>
          <w:sz w:val="19"/>
          <w:szCs w:val="19"/>
        </w:rPr>
        <w:t xml:space="preserve">reference_email.py</w:t>
      </w:r>
    </w:p>
    <w:p>
      <w:pPr>
        <w:pStyle w:val="ListParagraph"/>
        <w:numPr>
          <w:ilvl w:val="0"/>
          <w:numId w:val="2"/>
        </w:numPr>
      </w:pPr>
      <w:r>
        <w:t xml:space="preserve">Reads the candidate's optional "Message to Hiring Team" on the Reference Check form.</w:t>
      </w:r>
    </w:p>
    <w:p>
      <w:pPr>
        <w:pStyle w:val="ListParagraph"/>
        <w:numPr>
          <w:ilvl w:val="0"/>
          <w:numId w:val="2"/>
        </w:numPr>
      </w:pPr>
      <w:r>
        <w:t xml:space="preserve">The LLM does </w:t>
      </w:r>
      <w:r>
        <w:rPr>
          <w:b/>
          <w:bCs/>
        </w:rPr>
        <w:t xml:space="preserve">not</w:t>
      </w:r>
      <w:r>
        <w:t xml:space="preserve"> write the email. The five feedback questions are fixed HR wording.</w:t>
      </w:r>
    </w:p>
    <w:p>
      <w:pPr>
        <w:pStyle w:val="ListParagraph"/>
        <w:numPr>
          <w:ilvl w:val="0"/>
          <w:numId w:val="2"/>
        </w:numPr>
      </w:pPr>
      <w:r>
        <w:t xml:space="preserve">Per referee, it returns only:</w:t>
      </w:r>
    </w:p>
    <w:p>
      <w:pPr>
        <w:pStyle w:val="ListParagraph"/>
        <w:numPr>
          <w:ilvl w:val="1"/>
          <w:numId w:val="2"/>
        </w:numPr>
      </w:pPr>
      <w:r>
        <w:rPr>
          <w:rFonts w:ascii="Consolas" w:cs="Consolas" w:eastAsia="Consolas" w:hAnsi="Consolas"/>
          <w:color w:val="9F1239"/>
          <w:sz w:val="19"/>
          <w:szCs w:val="19"/>
        </w:rPr>
        <w:t xml:space="preserve">mail_note</w:t>
      </w:r>
      <w:r>
        <w:t xml:space="preserve">: at most 2 polite sentences for the email itself, such as which language to use or how the referee knows the candidate.</w:t>
      </w:r>
    </w:p>
    <w:p>
      <w:pPr>
        <w:pStyle w:val="ListParagraph"/>
        <w:numPr>
          <w:ilvl w:val="1"/>
          <w:numId w:val="2"/>
        </w:numPr>
      </w:pPr>
      <w:r>
        <w:rPr>
          <w:rFonts w:ascii="Consolas" w:cs="Consolas" w:eastAsia="Consolas" w:hAnsi="Consolas"/>
          <w:color w:val="9F1239"/>
          <w:sz w:val="19"/>
          <w:szCs w:val="19"/>
        </w:rPr>
        <w:t xml:space="preserve">hr_note</w:t>
      </w:r>
      <w:r>
        <w:t xml:space="preserve">: a private note for HR, such as "do not contact before the offer is accepted". Timing and contact preferences always go here, never into the email.</w:t>
      </w:r>
    </w:p>
    <w:p>
      <w:pPr>
        <w:pStyle w:val="ListParagraph"/>
        <w:numPr>
          <w:ilvl w:val="1"/>
          <w:numId w:val="2"/>
        </w:numPr>
      </w:pPr>
      <w:r>
        <w:rPr>
          <w:rFonts w:ascii="Consolas" w:cs="Consolas" w:eastAsia="Consolas" w:hAnsi="Consolas"/>
          <w:color w:val="9F1239"/>
          <w:sz w:val="19"/>
          <w:szCs w:val="19"/>
        </w:rPr>
        <w:t xml:space="preserve">meaningful = false</w:t>
      </w:r>
      <w:r>
        <w:t xml:space="preserve"> for an empty or gibberish message, in which case nothing changes.</w:t>
      </w:r>
    </w:p>
    <w:p>
      <w:pPr>
        <w:pStyle w:val="ListParagraph"/>
        <w:numPr>
          <w:ilvl w:val="0"/>
          <w:numId w:val="2"/>
        </w:numPr>
      </w:pPr>
      <w:r>
        <w:t xml:space="preserve">The candidate's text is treated strictly as </w:t>
      </w:r>
      <w:r>
        <w:rPr>
          <w:b/>
          <w:bCs/>
        </w:rPr>
        <w:t xml:space="preserve">data</w:t>
      </w:r>
      <w:r>
        <w:t xml:space="preserve">, not instructions (prompt-injection guard). All outputs are capped and type-checked.</w:t>
      </w:r>
    </w:p>
    <w:p>
      <w:pPr>
        <w:pStyle w:val="ListParagraph"/>
        <w:numPr>
          <w:ilvl w:val="0"/>
          <w:numId w:val="2"/>
        </w:numPr>
      </w:pPr>
      <w:r>
        <w:t xml:space="preserve">Referees answer on a </w:t>
      </w:r>
      <w:r>
        <w:rPr>
          <w:b/>
          <w:bCs/>
        </w:rPr>
        <w:t xml:space="preserve">public referee form</w:t>
      </w:r>
      <w:r>
        <w:t xml:space="preserve"> through a signed link (HMAC of candidate id, referee index and referee email). Correcting the referee's email automatically retires the old link.</w:t>
      </w:r>
    </w:p>
    <w:p>
      <w:pPr>
        <w:pStyle w:val="Heading2"/>
      </w:pPr>
      <w:r>
        <w:t xml:space="preserve">7.4 Document Validation agent (OCR + computer vision) — </w:t>
      </w:r>
      <w:r>
        <w:rPr>
          <w:rFonts w:ascii="Consolas" w:cs="Consolas" w:eastAsia="Consolas" w:hAnsi="Consolas"/>
          <w:color w:val="9F1239"/>
          <w:sz w:val="19"/>
          <w:szCs w:val="19"/>
        </w:rPr>
        <w:t xml:space="preserve">doc_validator.py</w:t>
      </w:r>
    </w:p>
    <w:p>
      <w:pPr>
        <w:spacing w:after="120"/>
      </w:pPr>
      <w:r>
        <w:rPr>
          <w:b/>
          <w:bCs/>
        </w:rPr>
        <w:t xml:space="preserve">Problem:</w:t>
      </w:r>
      <w:r>
        <w:t xml:space="preserve"> candidates upload the wrong file to a slot, such as a PAN card under "Aadhaar" or a transfer certificate as the "10th marksheet".</w:t>
      </w:r>
    </w:p>
    <w:p>
      <w:pPr>
        <w:spacing w:after="120"/>
      </w:pPr>
      <w:r>
        <w:rPr>
          <w:b/>
          <w:bCs/>
        </w:rPr>
        <w:t xml:space="preserve">Privacy:</w:t>
      </w:r>
      <w:r>
        <w:t xml:space="preserve"> </w:t>
      </w:r>
      <w:r>
        <w:rPr>
          <w:b/>
          <w:bCs/>
        </w:rPr>
        <w:t xml:space="preserve">nothing leaves the server.</w:t>
      </w:r>
      <w:r>
        <w:t xml:space="preserve"> No LLM or cloud AI touches identity documents. Everything is local.</w:t>
      </w:r>
    </w:p>
    <w:p>
      <w:pPr>
        <w:pStyle w:val="Heading3"/>
      </w:pPr>
      <w:r>
        <w:t xml:space="preserve">Step 1 — Extract text</w:t>
      </w:r>
    </w:p>
    <w:p>
      <w:pPr>
        <w:pStyle w:val="ListParagraph"/>
        <w:numPr>
          <w:ilvl w:val="0"/>
          <w:numId w:val="2"/>
        </w:numPr>
      </w:pPr>
      <w:r>
        <w:rPr>
          <w:b/>
          <w:bCs/>
        </w:rPr>
        <w:t xml:space="preserve">PDF with a text layer</w:t>
      </w:r>
      <w:r>
        <w:t xml:space="preserve"> (e-Aadhaar, bank statements): text read directly with PyMuPDF.</w:t>
      </w:r>
    </w:p>
    <w:p>
      <w:pPr>
        <w:pStyle w:val="ListParagraph"/>
        <w:numPr>
          <w:ilvl w:val="0"/>
          <w:numId w:val="2"/>
        </w:numPr>
      </w:pPr>
      <w:r>
        <w:rPr>
          <w:b/>
          <w:bCs/>
        </w:rPr>
        <w:t xml:space="preserve">Scanned PDF or image:</w:t>
      </w:r>
    </w:p>
    <w:p>
      <w:pPr>
        <w:pStyle w:val="ListParagraph"/>
        <w:numPr>
          <w:ilvl w:val="1"/>
          <w:numId w:val="2"/>
        </w:numPr>
      </w:pPr>
      <w:r>
        <w:t xml:space="preserve">Pages are rasterised with PyMuPDF (up to </w:t>
      </w:r>
      <w:r>
        <w:rPr>
          <w:rFonts w:ascii="Consolas" w:cs="Consolas" w:eastAsia="Consolas" w:hAnsi="Consolas"/>
          <w:color w:val="9F1239"/>
          <w:sz w:val="19"/>
          <w:szCs w:val="19"/>
        </w:rPr>
        <w:t xml:space="preserve">DOC_VALIDATION_MAX_PAGES</w:t>
      </w:r>
      <w:r>
        <w:t xml:space="preserve"> = 2).</w:t>
      </w:r>
    </w:p>
    <w:p>
      <w:pPr>
        <w:pStyle w:val="ListParagraph"/>
        <w:numPr>
          <w:ilvl w:val="1"/>
          <w:numId w:val="2"/>
        </w:numPr>
      </w:pPr>
      <w:r>
        <w:t xml:space="preserve">The image is corrected for EXIF rotation, converted to grayscale, and resized to a sensible size.</w:t>
      </w:r>
    </w:p>
    <w:p>
      <w:pPr>
        <w:pStyle w:val="ListParagraph"/>
        <w:numPr>
          <w:ilvl w:val="1"/>
          <w:numId w:val="2"/>
        </w:numPr>
      </w:pPr>
      <w:r>
        <w:t xml:space="preserve">It is OCR'd with </w:t>
      </w:r>
      <w:r>
        <w:rPr>
          <w:b/>
          <w:bCs/>
        </w:rPr>
        <w:t xml:space="preserve">Tesseract</w:t>
      </w:r>
      <w:r>
        <w:t xml:space="preserve">.</w:t>
      </w:r>
    </w:p>
    <w:p>
      <w:pPr>
        <w:pStyle w:val="ListParagraph"/>
        <w:numPr>
          <w:ilvl w:val="0"/>
          <w:numId w:val="2"/>
        </w:numPr>
      </w:pPr>
      <w:r>
        <w:rPr>
          <w:b/>
          <w:bCs/>
        </w:rPr>
        <w:t xml:space="preserve">.docx:</w:t>
      </w:r>
      <w:r>
        <w:t xml:space="preserve"> text read from the file, and embedded images are OCR'd.</w:t>
      </w:r>
    </w:p>
    <w:p>
      <w:pPr>
        <w:pStyle w:val="ListParagraph"/>
        <w:numPr>
          <w:ilvl w:val="0"/>
          <w:numId w:val="2"/>
        </w:numPr>
      </w:pPr>
      <w:r>
        <w:rPr>
          <w:b/>
          <w:bCs/>
        </w:rPr>
        <w:t xml:space="preserve">Two OCR passes:</w:t>
      </w:r>
    </w:p>
    <w:p>
      <w:pPr>
        <w:pStyle w:val="ListParagraph"/>
        <w:numPr>
          <w:ilvl w:val="0"/>
          <w:numId w:val="6"/>
        </w:numPr>
      </w:pPr>
      <w:r>
        <w:t xml:space="preserve">Fast pass with </w:t>
      </w:r>
      <w:r>
        <w:rPr>
          <w:rFonts w:ascii="Consolas" w:cs="Consolas" w:eastAsia="Consolas" w:hAnsi="Consolas"/>
          <w:color w:val="9F1239"/>
          <w:sz w:val="19"/>
          <w:szCs w:val="19"/>
        </w:rPr>
        <w:t xml:space="preserve">eng+hin</w:t>
      </w:r>
      <w:r>
        <w:t xml:space="preserve"> (</w:t>
      </w:r>
      <w:r>
        <w:rPr>
          <w:rFonts w:ascii="Consolas" w:cs="Consolas" w:eastAsia="Consolas" w:hAnsi="Consolas"/>
          <w:color w:val="9F1239"/>
          <w:sz w:val="19"/>
          <w:szCs w:val="19"/>
        </w:rPr>
        <w:t xml:space="preserve">OCR_PRIMARY_LANGUAGES</w:t>
      </w:r>
      <w:r>
        <w:t xml:space="preserve">).</w:t>
      </w:r>
    </w:p>
    <w:p>
      <w:pPr>
        <w:pStyle w:val="ListParagraph"/>
        <w:numPr>
          <w:ilvl w:val="0"/>
          <w:numId w:val="6"/>
        </w:numPr>
      </w:pPr>
      <w:r>
        <w:t xml:space="preserve">If that doesn't give a clear match, a full pass with </w:t>
      </w:r>
      <w:r>
        <w:rPr>
          <w:b/>
          <w:bCs/>
        </w:rPr>
        <w:t xml:space="preserve">all 14 language packs</w:t>
      </w:r>
      <w:r>
        <w:t xml:space="preserve"> (</w:t>
      </w:r>
      <w:r>
        <w:rPr>
          <w:rFonts w:ascii="Consolas" w:cs="Consolas" w:eastAsia="Consolas" w:hAnsi="Consolas"/>
          <w:color w:val="9F1239"/>
          <w:sz w:val="19"/>
          <w:szCs w:val="19"/>
        </w:rPr>
        <w:t xml:space="preserve">OCR_LANGUAGES=auto</w:t>
      </w:r>
      <w:r>
        <w:t xml:space="preserve">).</w:t>
      </w:r>
    </w:p>
    <w:p>
      <w:pPr>
        <w:pStyle w:val="ListParagraph"/>
        <w:numPr>
          <w:ilvl w:val="0"/>
          <w:numId w:val="2"/>
        </w:numPr>
      </w:pPr>
      <w:r>
        <w:rPr>
          <w:b/>
          <w:bCs/>
        </w:rPr>
        <w:t xml:space="preserve">Language packs</w:t>
      </w:r>
      <w:r>
        <w:t xml:space="preserve">, in </w:t>
      </w:r>
      <w:r>
        <w:rPr>
          <w:rFonts w:ascii="Consolas" w:cs="Consolas" w:eastAsia="Consolas" w:hAnsi="Consolas"/>
          <w:color w:val="9F1239"/>
          <w:sz w:val="19"/>
          <w:szCs w:val="19"/>
        </w:rPr>
        <w:t xml:space="preserve">backend/tessdata/</w:t>
      </w:r>
      <w:r>
        <w:t xml:space="preserve">: English, Hindi, Marathi, Nepali, Bengali, Assamese, Odia, Punjabi, Gujarati, Tamil, Telugu, Kannada, Malayalam and Urdu. This covers bilingual Aadhaar cards and every state board's certificates.</w:t>
      </w:r>
    </w:p>
    <w:p>
      <w:pPr>
        <w:pStyle w:val="ListParagraph"/>
        <w:numPr>
          <w:ilvl w:val="0"/>
          <w:numId w:val="2"/>
        </w:numPr>
      </w:pPr>
      <w:r>
        <w:rPr>
          <w:b/>
          <w:bCs/>
        </w:rPr>
        <w:t xml:space="preserve">Rotation retry:</w:t>
      </w:r>
      <w:r>
        <w:t xml:space="preserve"> if fewer than 6 words are found, the image is retried at 90°, 270° and 180°, for sideways phone photos.</w:t>
      </w:r>
    </w:p>
    <w:p>
      <w:pPr>
        <w:pStyle w:val="ListParagraph"/>
        <w:numPr>
          <w:ilvl w:val="0"/>
          <w:numId w:val="2"/>
        </w:numPr>
      </w:pPr>
      <w:r>
        <w:t xml:space="preserve">Tesseract is called through </w:t>
      </w:r>
      <w:r>
        <w:rPr>
          <w:b/>
          <w:bCs/>
        </w:rPr>
        <w:t xml:space="preserve">stdin → stdout</w:t>
      </w:r>
      <w:r>
        <w:t xml:space="preserve"> with a timeout (</w:t>
      </w:r>
      <w:r>
        <w:rPr>
          <w:rFonts w:ascii="Consolas" w:cs="Consolas" w:eastAsia="Consolas" w:hAnsi="Consolas"/>
          <w:color w:val="9F1239"/>
          <w:sz w:val="19"/>
          <w:szCs w:val="19"/>
        </w:rPr>
        <w:t xml:space="preserve">OCR_TIMEOUT</w:t>
      </w:r>
      <w:r>
        <w:t xml:space="preserve"> = 30 s per page). This avoids temp files, which endpoint protection on this machine blocks.</w:t>
      </w:r>
    </w:p>
    <w:p>
      <w:pPr>
        <w:pStyle w:val="Heading3"/>
      </w:pPr>
      <w:r>
        <w:t xml:space="preserve">Step 2 — Score</w:t>
      </w:r>
    </w:p>
    <w:p>
      <w:pPr>
        <w:pStyle w:val="ListParagraph"/>
        <w:numPr>
          <w:ilvl w:val="0"/>
          <w:numId w:val="2"/>
        </w:numPr>
      </w:pPr>
      <w:r>
        <w:rPr>
          <w:b/>
          <w:bCs/>
        </w:rPr>
        <w:t xml:space="preserve">Text documents</w:t>
      </w:r>
      <w:r>
        <w:t xml:space="preserve"> (~27 types, including Aadhaar, PAN, passport, voter ID, driving licence, 10th, 12th, diploma, UG and PG marksheets and certificates, transfer certificate, offer, role-change, experience and relieving letters, pay slip, bank statement, Form 16, police clearance, consent form and resume):</w:t>
      </w:r>
    </w:p>
    <w:p>
      <w:pPr>
        <w:pStyle w:val="ListParagraph"/>
        <w:numPr>
          <w:ilvl w:val="1"/>
          <w:numId w:val="2"/>
        </w:numPr>
      </w:pPr>
      <w:r>
        <w:t xml:space="preserve">Each type has weighted keyword and pattern rules (</w:t>
      </w:r>
      <w:r>
        <w:rPr>
          <w:rFonts w:ascii="Consolas" w:cs="Consolas" w:eastAsia="Consolas" w:hAnsi="Consolas"/>
          <w:color w:val="9F1239"/>
          <w:sz w:val="19"/>
          <w:szCs w:val="19"/>
        </w:rPr>
        <w:t xml:space="preserve">RULES</w:t>
      </w:r>
      <w:r>
        <w:t xml:space="preserve">) built from </w:t>
      </w:r>
      <w:r>
        <w:rPr>
          <w:rFonts w:ascii="Consolas" w:cs="Consolas" w:eastAsia="Consolas" w:hAnsi="Consolas"/>
          <w:color w:val="9F1239"/>
          <w:sz w:val="19"/>
          <w:szCs w:val="19"/>
        </w:rPr>
        <w:t xml:space="preserve">doc_lexicon.py</w:t>
      </w:r>
      <w:r>
        <w:t xml:space="preserve">.</w:t>
      </w:r>
    </w:p>
    <w:p>
      <w:pPr>
        <w:pStyle w:val="ListParagraph"/>
        <w:numPr>
          <w:ilvl w:val="1"/>
          <w:numId w:val="2"/>
        </w:numPr>
      </w:pPr>
      <w:r>
        <w:t xml:space="preserve">The lexicon has words in every Indian script, every state board's name, and their exam names (SSC, SSLC, HSLC, Matric, Madhyamik, Intermediate, PUC, Plus Two, HS…). Regional words match on stems because OCR reorders vowel signs.</w:t>
      </w:r>
    </w:p>
    <w:p>
      <w:pPr>
        <w:pStyle w:val="ListParagraph"/>
        <w:numPr>
          <w:ilvl w:val="1"/>
          <w:numId w:val="2"/>
        </w:numPr>
      </w:pPr>
      <w:r>
        <w:t xml:space="preserve">Points add up to a score from 0 to 100. Negative weights let a 12th marksheet lose points when it is checked as a 10th one.</w:t>
      </w:r>
    </w:p>
    <w:p>
      <w:pPr>
        <w:pStyle w:val="ListParagraph"/>
        <w:numPr>
          <w:ilvl w:val="0"/>
          <w:numId w:val="2"/>
        </w:numPr>
      </w:pPr>
      <w:r>
        <w:rPr>
          <w:b/>
          <w:bCs/>
        </w:rPr>
        <w:t xml:space="preserve">Photo and signature: the "CV model".</w:t>
      </w:r>
      <w:r>
        <w:t xml:space="preserve"> There is </w:t>
      </w:r>
      <w:r>
        <w:rPr>
          <w:b/>
          <w:bCs/>
        </w:rPr>
        <w:t xml:space="preserve">no neural network</w:t>
      </w:r>
      <w:r>
        <w:t xml:space="preserve">; this is classic computer vision with Pillow pixel statistics. The image is shrunk to 256 px and four measures are taken:</w:t>
      </w:r>
    </w:p>
    <w:p>
      <w:pPr>
        <w:pStyle w:val="ListParagraph"/>
        <w:numPr>
          <w:ilvl w:val="1"/>
          <w:numId w:val="2"/>
        </w:numPr>
      </w:pPr>
      <w:r>
        <w:rPr>
          <w:rFonts w:ascii="Consolas" w:cs="Consolas" w:eastAsia="Consolas" w:hAnsi="Consolas"/>
          <w:color w:val="9F1239"/>
          <w:sz w:val="19"/>
          <w:szCs w:val="19"/>
        </w:rPr>
        <w:t xml:space="preserve">dark</w:t>
      </w:r>
      <w:r>
        <w:t xml:space="preserve">: share of ink-dark pixels (histogram &lt; 96).</w:t>
      </w:r>
    </w:p>
    <w:p>
      <w:pPr>
        <w:pStyle w:val="ListParagraph"/>
        <w:numPr>
          <w:ilvl w:val="1"/>
          <w:numId w:val="2"/>
        </w:numPr>
      </w:pPr>
      <w:r>
        <w:rPr>
          <w:rFonts w:ascii="Consolas" w:cs="Consolas" w:eastAsia="Consolas" w:hAnsi="Consolas"/>
          <w:color w:val="9F1239"/>
          <w:sz w:val="19"/>
          <w:szCs w:val="19"/>
        </w:rPr>
        <w:t xml:space="preserve">bright</w:t>
      </w:r>
      <w:r>
        <w:t xml:space="preserve">: share of paper-white pixels (histogram &gt; 200).</w:t>
      </w:r>
    </w:p>
    <w:p>
      <w:pPr>
        <w:pStyle w:val="ListParagraph"/>
        <w:numPr>
          <w:ilvl w:val="1"/>
          <w:numId w:val="2"/>
        </w:numPr>
      </w:pPr>
      <w:r>
        <w:rPr>
          <w:rFonts w:ascii="Consolas" w:cs="Consolas" w:eastAsia="Consolas" w:hAnsi="Consolas"/>
          <w:color w:val="9F1239"/>
          <w:sz w:val="19"/>
          <w:szCs w:val="19"/>
        </w:rPr>
        <w:t xml:space="preserve">saturation</w:t>
      </w:r>
      <w:r>
        <w:t xml:space="preserve">: mean HSV saturation, meaning how colourful the image is.</w:t>
      </w:r>
    </w:p>
    <w:p>
      <w:pPr>
        <w:pStyle w:val="ListParagraph"/>
        <w:numPr>
          <w:ilvl w:val="1"/>
          <w:numId w:val="2"/>
        </w:numPr>
      </w:pPr>
      <w:r>
        <w:rPr>
          <w:rFonts w:ascii="Consolas" w:cs="Consolas" w:eastAsia="Consolas" w:hAnsi="Consolas"/>
          <w:color w:val="9F1239"/>
          <w:sz w:val="19"/>
          <w:szCs w:val="19"/>
        </w:rPr>
        <w:t xml:space="preserve">aspect</w:t>
      </w:r>
      <w:r>
        <w:t xml:space="preserve">: width ÷ height.</w:t>
      </w:r>
    </w:p>
    <w:p>
      <w:pPr>
        <w:spacing w:after="120"/>
      </w:pPr>
      <w:r>
        <w:t xml:space="preserve">The measures give scores like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6"/>
        <w:gridCol w:w="2926"/>
        <w:gridCol w:w="2506"/>
      </w:tblGrid>
      <w:tr>
        <w:trPr>
          <w:tblHeader/>
        </w:trPr>
        <w:tc>
          <w:tcPr>
            <w:tcW w:type="dxa" w:w="4206"/>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Signal</w:t>
            </w:r>
          </w:p>
        </w:tc>
        <w:tc>
          <w:tcPr>
            <w:tcW w:type="dxa" w:w="2926"/>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Signature score</w:t>
            </w:r>
          </w:p>
        </w:tc>
        <w:tc>
          <w:tcPr>
            <w:tcW w:type="dxa" w:w="2506"/>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Photo score</w:t>
            </w:r>
          </w:p>
        </w:tc>
      </w:tr>
      <w:tr>
        <w:trPr>
          <w:tblHeader w:val="false"/>
        </w:trPr>
        <w:tc>
          <w:tcPr>
            <w:tcW w:type="dxa" w:w="420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Almost no OCR text (≤ 4 words)</w:t>
            </w:r>
          </w:p>
        </w:tc>
        <w:tc>
          <w:tcPr>
            <w:tcW w:type="dxa" w:w="292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+40</w:t>
            </w:r>
          </w:p>
        </w:tc>
        <w:tc>
          <w:tcPr>
            <w:tcW w:type="dxa" w:w="250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+40</w:t>
            </w:r>
          </w:p>
        </w:tc>
      </w:tr>
      <w:tr>
        <w:trPr>
          <w:tblHeader w:val="false"/>
        </w:trPr>
        <w:tc>
          <w:tcPr>
            <w:tcW w:type="dxa" w:w="420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0.3%–30% ink on background</w:t>
            </w:r>
          </w:p>
        </w:tc>
        <w:tc>
          <w:tcPr>
            <w:tcW w:type="dxa" w:w="292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+25</w:t>
            </w:r>
          </w:p>
        </w:tc>
        <w:tc>
          <w:tcPr>
            <w:tcW w:type="dxa" w:w="250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w:t>
            </w:r>
          </w:p>
        </w:tc>
      </w:tr>
      <w:tr>
        <w:trPr>
          <w:tblHeader w:val="false"/>
        </w:trPr>
        <w:tc>
          <w:tcPr>
            <w:tcW w:type="dxa" w:w="420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 65% white paper</w:t>
            </w:r>
          </w:p>
        </w:tc>
        <w:tc>
          <w:tcPr>
            <w:tcW w:type="dxa" w:w="292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+20</w:t>
            </w:r>
          </w:p>
        </w:tc>
        <w:tc>
          <w:tcPr>
            <w:tcW w:type="dxa" w:w="250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w:t>
            </w:r>
          </w:p>
        </w:tc>
      </w:tr>
      <w:tr>
        <w:trPr>
          <w:tblHeader w:val="false"/>
        </w:trPr>
        <w:tc>
          <w:tcPr>
            <w:tcW w:type="dxa" w:w="420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Low colour (black or blue ink)</w:t>
            </w:r>
          </w:p>
        </w:tc>
        <w:tc>
          <w:tcPr>
            <w:tcW w:type="dxa" w:w="292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+15</w:t>
            </w:r>
          </w:p>
        </w:tc>
        <w:tc>
          <w:tcPr>
            <w:tcW w:type="dxa" w:w="250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w:t>
            </w:r>
          </w:p>
        </w:tc>
      </w:tr>
      <w:tr>
        <w:trPr>
          <w:tblHeader w:val="false"/>
        </w:trPr>
        <w:tc>
          <w:tcPr>
            <w:tcW w:type="dxa" w:w="420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Filled frame (&lt; 55% white)</w:t>
            </w:r>
          </w:p>
        </w:tc>
        <w:tc>
          <w:tcPr>
            <w:tcW w:type="dxa" w:w="292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w:t>
            </w:r>
          </w:p>
        </w:tc>
        <w:tc>
          <w:tcPr>
            <w:tcW w:type="dxa" w:w="250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+25</w:t>
            </w:r>
          </w:p>
        </w:tc>
      </w:tr>
      <w:tr>
        <w:trPr>
          <w:tblHeader w:val="false"/>
        </w:trPr>
        <w:tc>
          <w:tcPr>
            <w:tcW w:type="dxa" w:w="420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Colourful (saturation &gt; 0.15)</w:t>
            </w:r>
          </w:p>
        </w:tc>
        <w:tc>
          <w:tcPr>
            <w:tcW w:type="dxa" w:w="292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w:t>
            </w:r>
          </w:p>
        </w:tc>
        <w:tc>
          <w:tcPr>
            <w:tcW w:type="dxa" w:w="250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+20</w:t>
            </w:r>
          </w:p>
        </w:tc>
      </w:tr>
      <w:tr>
        <w:trPr>
          <w:tblHeader w:val="false"/>
        </w:trPr>
        <w:tc>
          <w:tcPr>
            <w:tcW w:type="dxa" w:w="420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Portrait shape (aspect 0.6–1.1)</w:t>
            </w:r>
          </w:p>
        </w:tc>
        <w:tc>
          <w:tcPr>
            <w:tcW w:type="dxa" w:w="292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w:t>
            </w:r>
          </w:p>
        </w:tc>
        <w:tc>
          <w:tcPr>
            <w:tcW w:type="dxa" w:w="250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+15</w:t>
            </w:r>
          </w:p>
        </w:tc>
      </w:tr>
    </w:tbl>
    <w:p>
      <w:pPr>
        <w:spacing w:after="60"/>
      </w:pPr>
    </w:p>
    <w:p>
      <w:pPr>
        <w:spacing w:after="120"/>
      </w:pPr>
      <w:r>
        <w:t xml:space="preserve">More than 8 words of text means it is a document, never a photo or signature.</w:t>
      </w:r>
    </w:p>
    <w:p>
      <w:pPr>
        <w:pStyle w:val="ListParagraph"/>
        <w:numPr>
          <w:ilvl w:val="0"/>
          <w:numId w:val="2"/>
        </w:numPr>
      </w:pPr>
      <w:r>
        <w:rPr>
          <w:b/>
          <w:bCs/>
        </w:rPr>
        <w:t xml:space="preserve">ID number checks:</w:t>
      </w:r>
    </w:p>
    <w:p>
      <w:pPr>
        <w:pStyle w:val="ListParagraph"/>
        <w:numPr>
          <w:ilvl w:val="1"/>
          <w:numId w:val="2"/>
        </w:numPr>
      </w:pPr>
      <w:r>
        <w:t xml:space="preserve">PAN is matched by its format regex.</w:t>
      </w:r>
    </w:p>
    <w:p>
      <w:pPr>
        <w:pStyle w:val="ListParagraph"/>
        <w:numPr>
          <w:ilvl w:val="1"/>
          <w:numId w:val="2"/>
        </w:numPr>
      </w:pPr>
      <w:r>
        <w:t xml:space="preserve">Aadhaar is validated with the </w:t>
      </w:r>
      <w:r>
        <w:rPr>
          <w:b/>
          <w:bCs/>
        </w:rPr>
        <w:t xml:space="preserve">Verhoeff checksum</w:t>
      </w:r>
      <w:r>
        <w:t xml:space="preserve"> (the 12th digit UIDAI uses). Masked Aadhaar numbers are handled.</w:t>
      </w:r>
    </w:p>
    <w:p>
      <w:pPr>
        <w:pStyle w:val="ListParagraph"/>
        <w:numPr>
          <w:ilvl w:val="1"/>
          <w:numId w:val="2"/>
        </w:numPr>
      </w:pPr>
      <w:r>
        <w:t xml:space="preserve">Both are compared with the number on the candidate's profile, which catches someone else's card.</w:t>
      </w:r>
    </w:p>
    <w:p>
      <w:pPr>
        <w:pStyle w:val="ListParagraph"/>
        <w:numPr>
          <w:ilvl w:val="1"/>
          <w:numId w:val="2"/>
        </w:numPr>
      </w:pPr>
      <w:r>
        <w:t xml:space="preserve">For ID cards, the candidate's name is also searched in the text.</w:t>
      </w:r>
    </w:p>
    <w:p>
      <w:pPr>
        <w:pStyle w:val="Heading3"/>
      </w:pPr>
      <w:r>
        <w:t xml:space="preserve">Step 3 — Decide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4"/>
        <w:gridCol w:w="5354"/>
      </w:tblGrid>
      <w:tr>
        <w:trPr>
          <w:tblHeader/>
        </w:trPr>
        <w:tc>
          <w:tcPr>
            <w:tcW w:type="dxa" w:w="4284"/>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Score for the expected type</w:t>
            </w:r>
          </w:p>
        </w:tc>
        <w:tc>
          <w:tcPr>
            <w:tcW w:type="dxa" w:w="5354"/>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Verdict</w:t>
            </w:r>
          </w:p>
        </w:tc>
      </w:tr>
      <w:tr>
        <w:trPr>
          <w:tblHeader w:val="false"/>
        </w:trPr>
        <w:tc>
          <w:tcPr>
            <w:tcW w:type="dxa" w:w="42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 80 (</w:t>
            </w:r>
            <w:r>
              <w:rPr>
                <w:rFonts w:ascii="Consolas" w:cs="Consolas" w:eastAsia="Consolas" w:hAnsi="Consolas"/>
                <w:color w:val="9F1239"/>
                <w:sz w:val="19"/>
                <w:szCs w:val="19"/>
              </w:rPr>
              <w:t xml:space="preserve">DOC_VALIDATION_MATCH_SCORE</w:t>
            </w:r>
            <w:r>
              <w:t xml:space="preserve">)</w:t>
            </w:r>
          </w:p>
        </w:tc>
        <w:tc>
          <w:tcPr>
            <w:tcW w:type="dxa" w:w="5354"/>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MATCH</w:t>
            </w:r>
            <w:r>
              <w:t xml:space="preserve"> ("Looks like a PAN card, score 92%: Income Tax Department, PAN-format number…")</w:t>
            </w:r>
          </w:p>
        </w:tc>
      </w:tr>
      <w:tr>
        <w:trPr>
          <w:tblHeader w:val="false"/>
        </w:trPr>
        <w:tc>
          <w:tcPr>
            <w:tcW w:type="dxa" w:w="42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&lt; 40 (</w:t>
            </w:r>
            <w:r>
              <w:rPr>
                <w:rFonts w:ascii="Consolas" w:cs="Consolas" w:eastAsia="Consolas" w:hAnsi="Consolas"/>
                <w:color w:val="9F1239"/>
                <w:sz w:val="19"/>
                <w:szCs w:val="19"/>
              </w:rPr>
              <w:t xml:space="preserve">DOC_VALIDATION_MISMATCH_SCORE</w:t>
            </w:r>
            <w:r>
              <w:t xml:space="preserve">)</w:t>
            </w:r>
          </w:p>
        </w:tc>
        <w:tc>
          <w:tcPr>
            <w:tcW w:type="dxa" w:w="5354"/>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MISMATCH</w:t>
            </w:r>
            <w:r>
              <w:t xml:space="preserve">, naming what it looks like instead</w:t>
            </w:r>
          </w:p>
        </w:tc>
      </w:tr>
      <w:tr>
        <w:trPr>
          <w:tblHeader w:val="false"/>
        </w:trPr>
        <w:tc>
          <w:tcPr>
            <w:tcW w:type="dxa" w:w="42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Between</w:t>
            </w:r>
          </w:p>
        </w:tc>
        <w:tc>
          <w:tcPr>
            <w:tcW w:type="dxa" w:w="5354"/>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UNCERTAIN</w:t>
            </w:r>
            <w:r>
              <w:t xml:space="preserve">: HR decides</w:t>
            </w:r>
          </w:p>
        </w:tc>
      </w:tr>
      <w:tr>
        <w:trPr>
          <w:tblHeader w:val="false"/>
        </w:trPr>
        <w:tc>
          <w:tcPr>
            <w:tcW w:type="dxa" w:w="42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Unreadable (blank scan, legacy .doc, OCR missing or hung)</w:t>
            </w:r>
          </w:p>
        </w:tc>
        <w:tc>
          <w:tcPr>
            <w:tcW w:type="dxa" w:w="5354"/>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UNVERIFIED</w:t>
            </w:r>
            <w:r>
              <w:t xml:space="preserve">: always accepted. A broken checker never blocks a candidate.</w:t>
            </w:r>
          </w:p>
        </w:tc>
      </w:tr>
      <w:tr>
        <w:trPr>
          <w:tblHeader w:val="false"/>
        </w:trPr>
        <w:tc>
          <w:tcPr>
            <w:tcW w:type="dxa" w:w="42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Score high but ID number differs from the profile</w:t>
            </w:r>
          </w:p>
        </w:tc>
        <w:tc>
          <w:tcPr>
            <w:tcW w:type="dxa" w:w="5354"/>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UNCERTAIN</w:t>
            </w:r>
            <w:r>
              <w:t xml:space="preserve">, with a "number does not match" note</w:t>
            </w:r>
          </w:p>
        </w:tc>
      </w:tr>
    </w:tbl>
    <w:p>
      <w:pPr>
        <w:spacing w:after="60"/>
      </w:pPr>
    </w:p>
    <w:p>
      <w:pPr>
        <w:spacing w:after="120"/>
      </w:pPr>
      <w:r>
        <w:t xml:space="preserve">The verdict is stored on the document row (</w:t>
      </w:r>
      <w:r>
        <w:rPr>
          <w:rFonts w:ascii="Consolas" w:cs="Consolas" w:eastAsia="Consolas" w:hAnsi="Consolas"/>
          <w:color w:val="9F1239"/>
          <w:sz w:val="19"/>
          <w:szCs w:val="19"/>
        </w:rPr>
        <w:t xml:space="preserve">ai_status</w:t>
      </w:r>
      <w:r>
        <w:t xml:space="preserve">, </w:t>
      </w:r>
      <w:r>
        <w:rPr>
          <w:rFonts w:ascii="Consolas" w:cs="Consolas" w:eastAsia="Consolas" w:hAnsi="Consolas"/>
          <w:color w:val="9F1239"/>
          <w:sz w:val="19"/>
          <w:szCs w:val="19"/>
        </w:rPr>
        <w:t xml:space="preserve">ai_doc_type</w:t>
      </w:r>
      <w:r>
        <w:t xml:space="preserve">, </w:t>
      </w:r>
      <w:r>
        <w:rPr>
          <w:rFonts w:ascii="Consolas" w:cs="Consolas" w:eastAsia="Consolas" w:hAnsi="Consolas"/>
          <w:color w:val="9F1239"/>
          <w:sz w:val="19"/>
          <w:szCs w:val="19"/>
        </w:rPr>
        <w:t xml:space="preserve">ai_confidence</w:t>
      </w:r>
      <w:r>
        <w:t xml:space="preserve">, </w:t>
      </w:r>
      <w:r>
        <w:rPr>
          <w:rFonts w:ascii="Consolas" w:cs="Consolas" w:eastAsia="Consolas" w:hAnsi="Consolas"/>
          <w:color w:val="9F1239"/>
          <w:sz w:val="19"/>
          <w:szCs w:val="19"/>
        </w:rPr>
        <w:t xml:space="preserve">ai_note</w:t>
      </w:r>
      <w:r>
        <w:t xml:space="preserve">, </w:t>
      </w:r>
      <w:r>
        <w:rPr>
          <w:rFonts w:ascii="Consolas" w:cs="Consolas" w:eastAsia="Consolas" w:hAnsi="Consolas"/>
          <w:color w:val="9F1239"/>
          <w:sz w:val="19"/>
          <w:szCs w:val="19"/>
        </w:rPr>
        <w:t xml:space="preserve">ai_id_match</w:t>
      </w:r>
      <w:r>
        <w:t xml:space="preserve">) and shown to </w:t>
      </w:r>
      <w:r>
        <w:rPr>
          <w:b/>
          <w:bCs/>
        </w:rPr>
        <w:t xml:space="preserve">HR only</w:t>
      </w:r>
      <w:r>
        <w:t xml:space="preserve">.</w:t>
      </w:r>
    </w:p>
    <w:p>
      <w:pPr>
        <w:pStyle w:val="Heading3"/>
      </w:pPr>
      <w:r>
        <w:t xml:space="preserve">Where and when it runs</w:t>
      </w:r>
    </w:p>
    <w:p>
      <w:pPr>
        <w:pStyle w:val="ListParagraph"/>
        <w:numPr>
          <w:ilvl w:val="0"/>
          <w:numId w:val="2"/>
        </w:numPr>
      </w:pPr>
      <w:r>
        <w:t xml:space="preserve">On Save Draft, Submit, HR-granted re-upload, and HR Attach or Replace.</w:t>
      </w:r>
    </w:p>
    <w:p>
      <w:pPr>
        <w:pStyle w:val="ListParagraph"/>
        <w:numPr>
          <w:ilvl w:val="0"/>
          <w:numId w:val="2"/>
        </w:numPr>
      </w:pPr>
      <w:r>
        <w:rPr>
          <w:b/>
          <w:bCs/>
        </w:rPr>
        <w:t xml:space="preserve">Background queue</w:t>
      </w:r>
      <w:r>
        <w:t xml:space="preserve"> (</w:t>
      </w:r>
      <w:r>
        <w:rPr>
          <w:rFonts w:ascii="Consolas" w:cs="Consolas" w:eastAsia="Consolas" w:hAnsi="Consolas"/>
          <w:color w:val="9F1239"/>
          <w:sz w:val="19"/>
          <w:szCs w:val="19"/>
        </w:rPr>
        <w:t xml:space="preserve">doc_check_queue.py</w:t>
      </w:r>
      <w:r>
        <w:t xml:space="preserve">): in </w:t>
      </w:r>
      <w:r>
        <w:rPr>
          <w:rFonts w:ascii="Consolas" w:cs="Consolas" w:eastAsia="Consolas" w:hAnsi="Consolas"/>
          <w:color w:val="9F1239"/>
          <w:sz w:val="19"/>
          <w:szCs w:val="19"/>
        </w:rPr>
        <w:t xml:space="preserve">warn</w:t>
      </w:r>
      <w:r>
        <w:t xml:space="preserve"> mode the upload returns immediately. A single worker thread OCRs the file and the verdict appears a few seconds later.</w:t>
      </w:r>
    </w:p>
    <w:p>
      <w:pPr>
        <w:pStyle w:val="ListParagraph"/>
        <w:numPr>
          <w:ilvl w:val="0"/>
          <w:numId w:val="2"/>
        </w:numPr>
      </w:pPr>
      <w:r>
        <w:t xml:space="preserve">Results are cached by file hash for 15 minutes, so the same file isn't OCR'd twice.</w:t>
      </w:r>
    </w:p>
    <w:p>
      <w:pPr>
        <w:pStyle w:val="ListParagraph"/>
        <w:numPr>
          <w:ilvl w:val="0"/>
          <w:numId w:val="2"/>
        </w:numPr>
      </w:pPr>
      <w:r>
        <w:rPr>
          <w:b/>
          <w:bCs/>
        </w:rPr>
        <w:t xml:space="preserve">Modes</w:t>
      </w:r>
      <w:r>
        <w:t xml:space="preserve"> (</w:t>
      </w:r>
      <w:r>
        <w:rPr>
          <w:rFonts w:ascii="Consolas" w:cs="Consolas" w:eastAsia="Consolas" w:hAnsi="Consolas"/>
          <w:color w:val="9F1239"/>
          <w:sz w:val="19"/>
          <w:szCs w:val="19"/>
        </w:rPr>
        <w:t xml:space="preserve">DOC_VALIDATION_MODE</w:t>
      </w:r>
      <w:r>
        <w:t xml:space="preserve">):</w:t>
      </w:r>
    </w:p>
    <w:p>
      <w:pPr>
        <w:pStyle w:val="ListParagraph"/>
        <w:numPr>
          <w:ilvl w:val="1"/>
          <w:numId w:val="2"/>
        </w:numPr>
      </w:pPr>
      <w:r>
        <w:rPr>
          <w:rFonts w:ascii="Consolas" w:cs="Consolas" w:eastAsia="Consolas" w:hAnsi="Consolas"/>
          <w:color w:val="9F1239"/>
          <w:sz w:val="19"/>
          <w:szCs w:val="19"/>
        </w:rPr>
        <w:t xml:space="preserve">off</w:t>
      </w:r>
      <w:r>
        <w:t xml:space="preserve">.</w:t>
      </w:r>
    </w:p>
    <w:p>
      <w:pPr>
        <w:pStyle w:val="ListParagraph"/>
        <w:numPr>
          <w:ilvl w:val="1"/>
          <w:numId w:val="2"/>
        </w:numPr>
      </w:pPr>
      <w:r>
        <w:rPr>
          <w:rFonts w:ascii="Consolas" w:cs="Consolas" w:eastAsia="Consolas" w:hAnsi="Consolas"/>
          <w:color w:val="9F1239"/>
          <w:sz w:val="19"/>
          <w:szCs w:val="19"/>
        </w:rPr>
        <w:t xml:space="preserve">warn</w:t>
      </w:r>
      <w:r>
        <w:t xml:space="preserve"> (current): record the verdict, never refuse.</w:t>
      </w:r>
    </w:p>
    <w:p>
      <w:pPr>
        <w:pStyle w:val="ListParagraph"/>
        <w:numPr>
          <w:ilvl w:val="1"/>
          <w:numId w:val="2"/>
        </w:numPr>
      </w:pPr>
      <w:r>
        <w:rPr>
          <w:rFonts w:ascii="Consolas" w:cs="Consolas" w:eastAsia="Consolas" w:hAnsi="Consolas"/>
          <w:color w:val="9F1239"/>
          <w:sz w:val="19"/>
          <w:szCs w:val="19"/>
        </w:rPr>
        <w:t xml:space="preserve">block</w:t>
      </w:r>
      <w:r>
        <w:t xml:space="preserve">: refuse a MISMATCH. This check runs synchronously.</w:t>
      </w:r>
    </w:p>
    <w:p>
      <w:pPr>
        <w:pStyle w:val="ListParagraph"/>
        <w:numPr>
          <w:ilvl w:val="0"/>
          <w:numId w:val="2"/>
        </w:numPr>
      </w:pPr>
      <w:r>
        <w:t xml:space="preserve">Bulk re-check: the </w:t>
      </w:r>
      <w:r>
        <w:rPr>
          <w:b/>
          <w:bCs/>
        </w:rPr>
        <w:t xml:space="preserve">Re-check documents</w:t>
      </w:r>
      <w:r>
        <w:t xml:space="preserve"> button, or </w:t>
      </w:r>
      <w:r>
        <w:rPr>
          <w:rFonts w:ascii="Consolas" w:cs="Consolas" w:eastAsia="Consolas" w:hAnsi="Consolas"/>
          <w:color w:val="9F1239"/>
          <w:sz w:val="19"/>
          <w:szCs w:val="19"/>
        </w:rPr>
        <w:t xml:space="preserve">python recheck_documents.py --all</w:t>
      </w:r>
      <w:r>
        <w:t xml:space="preserve">.</w:t>
      </w:r>
    </w:p>
    <w:p>
      <w:pPr>
        <w:pStyle w:val="ListParagraph"/>
        <w:numPr>
          <w:ilvl w:val="0"/>
          <w:numId w:val="2"/>
        </w:numPr>
      </w:pPr>
      <w:r>
        <w:t xml:space="preserve">Tests: </w:t>
      </w:r>
      <w:r>
        <w:rPr>
          <w:rFonts w:ascii="Consolas" w:cs="Consolas" w:eastAsia="Consolas" w:hAnsi="Consolas"/>
          <w:color w:val="9F1239"/>
          <w:sz w:val="19"/>
          <w:szCs w:val="19"/>
        </w:rPr>
        <w:t xml:space="preserve">backend/tests/test_doc_validator.py</w:t>
      </w:r>
      <w:r>
        <w:t xml:space="preserve">.</w:t>
      </w:r>
    </w:p>
    <w:p>
      <w:pPr>
        <w:pStyle w:val="Heading1"/>
      </w:pPr>
      <w:r>
        <w:t xml:space="preserve">8. PDF generation — </w:t>
      </w:r>
      <w:r>
        <w:rPr>
          <w:rFonts w:ascii="Consolas" w:cs="Consolas" w:eastAsia="Consolas" w:hAnsi="Consolas"/>
          <w:color w:val="9F1239"/>
          <w:sz w:val="19"/>
          <w:szCs w:val="19"/>
        </w:rPr>
        <w:t xml:space="preserve">backend/app/services/</w:t>
      </w:r>
    </w:p>
    <w:p>
      <w:pPr>
        <w:spacing w:after="120"/>
      </w:pPr>
      <w:r>
        <w:t xml:space="preserve">All PDFs are drawn directly with </w:t>
      </w:r>
      <w:r>
        <w:rPr>
          <w:b/>
          <w:bCs/>
        </w:rPr>
        <w:t xml:space="preserve">PyMuPDF</w:t>
      </w:r>
      <w:r>
        <w:t xml:space="preserve">. Text is wrapped by hand, rows never split across pages, and each section has its own colour accent.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2"/>
        <w:gridCol w:w="7066"/>
      </w:tblGrid>
      <w:tr>
        <w:trPr>
          <w:tblHeader/>
        </w:trPr>
        <w:tc>
          <w:tcPr>
            <w:tcW w:type="dxa" w:w="2572"/>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PDF</w:t>
            </w:r>
          </w:p>
        </w:tc>
        <w:tc>
          <w:tcPr>
            <w:tcW w:type="dxa" w:w="7066"/>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Content</w:t>
            </w:r>
          </w:p>
        </w:tc>
      </w:tr>
      <w:tr>
        <w:trPr>
          <w:tblHeader w:val="false"/>
        </w:trPr>
        <w:tc>
          <w:tcPr>
            <w:tcW w:type="dxa" w:w="2572"/>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cif_pdf.py</w:t>
            </w:r>
          </w:p>
        </w:tc>
        <w:tc>
          <w:tcPr>
            <w:tcW w:type="dxa" w:w="706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Profile, CIF answers, and each education, employment and reference entry</w:t>
            </w:r>
          </w:p>
        </w:tc>
      </w:tr>
      <w:tr>
        <w:trPr>
          <w:tblHeader w:val="false"/>
        </w:trPr>
        <w:tc>
          <w:tcPr>
            <w:tcW w:type="dxa" w:w="2572"/>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doc_pdf.py</w:t>
            </w:r>
          </w:p>
        </w:tc>
        <w:tc>
          <w:tcPr>
            <w:tcW w:type="dxa" w:w="706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Every document field with the uploaded file embedded in its row. Images as-is, PDFs page by page (vector), missing files marked red.</w:t>
            </w:r>
          </w:p>
        </w:tc>
      </w:tr>
      <w:tr>
        <w:trPr>
          <w:tblHeader w:val="false"/>
        </w:trPr>
        <w:tc>
          <w:tcPr>
            <w:tcW w:type="dxa" w:w="2572"/>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reference_pdf.py</w:t>
            </w:r>
          </w:p>
        </w:tc>
        <w:tc>
          <w:tcPr>
            <w:tcW w:type="dxa" w:w="706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Candidate details, each referee's details, and their feedback and ratings (Poor / Fair / Good / Excellent)</w:t>
            </w:r>
          </w:p>
        </w:tc>
      </w:tr>
      <w:tr>
        <w:trPr>
          <w:tblHeader w:val="false"/>
        </w:trPr>
        <w:tc>
          <w:tcPr>
            <w:tcW w:type="dxa" w:w="2572"/>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declaration_pdf.py</w:t>
            </w:r>
          </w:p>
        </w:tc>
        <w:tc>
          <w:tcPr>
            <w:tcW w:type="dxa" w:w="706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LevelShift letter: From / To block, undertaking, "Need to Submit" checklist with expected dates, signature, LevelShift wordmark and certification strip</w:t>
            </w:r>
          </w:p>
        </w:tc>
      </w:tr>
      <w:tr>
        <w:trPr>
          <w:tblHeader w:val="false"/>
        </w:trPr>
        <w:tc>
          <w:tcPr>
            <w:tcW w:type="dxa" w:w="2572"/>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ondemand_pdf.py</w:t>
            </w:r>
          </w:p>
        </w:tc>
        <w:tc>
          <w:tcPr>
            <w:tcW w:type="dxa" w:w="706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On-Demand form: personal and bank details, plus Aadhaar, PAN and photo</w:t>
            </w:r>
          </w:p>
        </w:tc>
      </w:tr>
    </w:tbl>
    <w:p>
      <w:pPr>
        <w:spacing w:after="60"/>
      </w:pPr>
    </w:p>
    <w:p>
      <w:pPr>
        <w:pStyle w:val="Heading1"/>
      </w:pPr>
      <w:r>
        <w:t xml:space="preserve">9. Zoho People integration — </w:t>
      </w:r>
      <w:r>
        <w:rPr>
          <w:rFonts w:ascii="Consolas" w:cs="Consolas" w:eastAsia="Consolas" w:hAnsi="Consolas"/>
          <w:color w:val="9F1239"/>
          <w:sz w:val="19"/>
          <w:szCs w:val="19"/>
        </w:rPr>
        <w:t xml:space="preserve">integrations/zoho/</w:t>
      </w:r>
      <w:r>
        <w:t xml:space="preserve"> + </w:t>
      </w:r>
      <w:r>
        <w:rPr>
          <w:rFonts w:ascii="Consolas" w:cs="Consolas" w:eastAsia="Consolas" w:hAnsi="Consolas"/>
          <w:color w:val="9F1239"/>
          <w:sz w:val="19"/>
          <w:szCs w:val="19"/>
        </w:rPr>
        <w:t xml:space="preserve">services/zoho_push.py</w:t>
      </w:r>
    </w:p>
    <w:p>
      <w:pPr>
        <w:spacing w:after="120"/>
      </w:pPr>
      <w:r>
        <w:rPr>
          <w:b/>
          <w:bCs/>
        </w:rPr>
        <w:t xml:space="preserve">Auth:</w:t>
      </w:r>
    </w:p>
    <w:p>
      <w:pPr>
        <w:pStyle w:val="ListParagraph"/>
        <w:numPr>
          <w:ilvl w:val="0"/>
          <w:numId w:val="2"/>
        </w:numPr>
      </w:pPr>
      <w:r>
        <w:t xml:space="preserve">OAuth 2.0 with a Self Client, a refresh token, and auto-refreshed access tokens cached in </w:t>
      </w:r>
      <w:r>
        <w:rPr>
          <w:rFonts w:ascii="Consolas" w:cs="Consolas" w:eastAsia="Consolas" w:hAnsi="Consolas"/>
          <w:color w:val="9F1239"/>
          <w:sz w:val="19"/>
          <w:szCs w:val="19"/>
        </w:rPr>
        <w:t xml:space="preserve">out/.token.json</w:t>
      </w:r>
      <w:r>
        <w:t xml:space="preserve">.</w:t>
      </w:r>
    </w:p>
    <w:p>
      <w:pPr>
        <w:pStyle w:val="ListParagraph"/>
        <w:numPr>
          <w:ilvl w:val="0"/>
          <w:numId w:val="2"/>
        </w:numPr>
      </w:pPr>
      <w:r>
        <w:rPr>
          <w:rFonts w:ascii="Consolas" w:cs="Consolas" w:eastAsia="Consolas" w:hAnsi="Consolas"/>
          <w:color w:val="9F1239"/>
          <w:sz w:val="19"/>
          <w:szCs w:val="19"/>
        </w:rPr>
        <w:t xml:space="preserve">token_refresher.py</w:t>
      </w:r>
      <w:r>
        <w:t xml:space="preserve"> can keep </w:t>
      </w:r>
      <w:r>
        <w:rPr>
          <w:rFonts w:ascii="Consolas" w:cs="Consolas" w:eastAsia="Consolas" w:hAnsi="Consolas"/>
          <w:color w:val="9F1239"/>
          <w:sz w:val="19"/>
          <w:szCs w:val="19"/>
        </w:rPr>
        <w:t xml:space="preserve">ZOHO_ACCESS_TOKEN</w:t>
      </w:r>
      <w:r>
        <w:t xml:space="preserve"> fresh every 50 minutes.</w:t>
      </w:r>
    </w:p>
    <w:p>
      <w:pPr>
        <w:pStyle w:val="ListParagraph"/>
        <w:numPr>
          <w:ilvl w:val="0"/>
          <w:numId w:val="2"/>
        </w:numPr>
      </w:pPr>
      <w:r>
        <w:t xml:space="preserve">Scopes: </w:t>
      </w:r>
      <w:r>
        <w:rPr>
          <w:rFonts w:ascii="Consolas" w:cs="Consolas" w:eastAsia="Consolas" w:hAnsi="Consolas"/>
          <w:color w:val="9F1239"/>
          <w:sz w:val="19"/>
          <w:szCs w:val="19"/>
        </w:rPr>
        <w:t xml:space="preserve">ZOHOPEOPLE.forms.READ, CREATE, UPDATE</w:t>
      </w:r>
      <w:r>
        <w:t xml:space="preserve">.</w:t>
      </w:r>
    </w:p>
    <w:p>
      <w:pPr>
        <w:spacing w:after="120"/>
      </w:pPr>
      <w:r>
        <w:rPr>
          <w:b/>
          <w:bCs/>
        </w:rPr>
        <w:t xml:space="preserve">CLI</w:t>
      </w:r>
      <w:r>
        <w:t xml:space="preserve"> (</w:t>
      </w:r>
      <w:r>
        <w:rPr>
          <w:rFonts w:ascii="Consolas" w:cs="Consolas" w:eastAsia="Consolas" w:hAnsi="Consolas"/>
          <w:color w:val="9F1239"/>
          <w:sz w:val="19"/>
          <w:szCs w:val="19"/>
        </w:rPr>
        <w:t xml:space="preserve">zoho_client.py</w:t>
      </w:r>
      <w:r>
        <w:t xml:space="preserve">): list forms → list fields → build payload → insert → update → verify.</w:t>
      </w:r>
    </w:p>
    <w:p>
      <w:pPr>
        <w:spacing w:after="120"/>
      </w:pPr>
      <w:r>
        <w:rPr>
          <w:b/>
          <w:bCs/>
        </w:rPr>
        <w:t xml:space="preserve">Field maps:</w:t>
      </w:r>
      <w:r>
        <w:t xml:space="preserve"> local field key → Zoho field API name, in </w:t>
      </w:r>
      <w:r>
        <w:rPr>
          <w:rFonts w:ascii="Consolas" w:cs="Consolas" w:eastAsia="Consolas" w:hAnsi="Consolas"/>
          <w:color w:val="9F1239"/>
          <w:sz w:val="19"/>
          <w:szCs w:val="19"/>
        </w:rPr>
        <w:t xml:space="preserve">field_map.json</w:t>
      </w:r>
      <w:r>
        <w:t xml:space="preserve"> and </w:t>
      </w:r>
      <w:r>
        <w:rPr>
          <w:rFonts w:ascii="Consolas" w:cs="Consolas" w:eastAsia="Consolas" w:hAnsi="Consolas"/>
          <w:color w:val="9F1239"/>
          <w:sz w:val="19"/>
          <w:szCs w:val="19"/>
        </w:rPr>
        <w:t xml:space="preserve">field_map_candidate.json</w:t>
      </w:r>
      <w:r>
        <w:t xml:space="preserve">.</w:t>
      </w:r>
    </w:p>
    <w:p>
      <w:pPr>
        <w:spacing w:after="120"/>
      </w:pPr>
      <w:r>
        <w:rPr>
          <w:b/>
          <w:bCs/>
        </w:rPr>
        <w:t xml:space="preserve">HR portal buttons and their target forms</w:t>
      </w:r>
      <w:r>
        <w:t xml:space="preserve"> (set in </w:t>
      </w:r>
      <w:r>
        <w:rPr>
          <w:rFonts w:ascii="Consolas" w:cs="Consolas" w:eastAsia="Consolas" w:hAnsi="Consolas"/>
          <w:color w:val="9F1239"/>
          <w:sz w:val="19"/>
          <w:szCs w:val="19"/>
        </w:rPr>
        <w:t xml:space="preserve">.env</w:t>
      </w:r>
      <w:r>
        <w:t xml:space="preserve"> / </w:t>
      </w:r>
      <w:r>
        <w:rPr>
          <w:rFonts w:ascii="Consolas" w:cs="Consolas" w:eastAsia="Consolas" w:hAnsi="Consolas"/>
          <w:color w:val="9F1239"/>
          <w:sz w:val="19"/>
          <w:szCs w:val="19"/>
        </w:rPr>
        <w:t xml:space="preserve">config.py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079"/>
      </w:tblGrid>
      <w:tr>
        <w:trPr>
          <w:tblHeader/>
        </w:trPr>
        <w:tc>
          <w:tcPr>
            <w:tcW w:type="dxa" w:w="4559"/>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Button</w:t>
            </w:r>
          </w:p>
        </w:tc>
        <w:tc>
          <w:tcPr>
            <w:tcW w:type="dxa" w:w="5079"/>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Zoho form</w:t>
            </w:r>
          </w:p>
        </w:tc>
      </w:tr>
      <w:tr>
        <w:trPr>
          <w:tblHeader w:val="false"/>
        </w:trPr>
        <w:tc>
          <w:tcPr>
            <w:tcW w:type="dxa" w:w="455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Publish to Zoho Candidate Form (candidate onboarding form)</w:t>
            </w:r>
          </w:p>
        </w:tc>
        <w:tc>
          <w:tcPr>
            <w:tcW w:type="dxa" w:w="507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Candidate</w:t>
            </w:r>
          </w:p>
        </w:tc>
      </w:tr>
      <w:tr>
        <w:trPr>
          <w:tblHeader w:val="false"/>
        </w:trPr>
        <w:tc>
          <w:tcPr>
            <w:tcW w:type="dxa" w:w="455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Publish to Zoho People</w:t>
            </w:r>
          </w:p>
        </w:tc>
        <w:tc>
          <w:tcPr>
            <w:tcW w:type="dxa" w:w="507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Confirmation_Process_Form</w:t>
            </w:r>
          </w:p>
        </w:tc>
      </w:tr>
      <w:tr>
        <w:trPr>
          <w:tblHeader w:val="false"/>
        </w:trPr>
        <w:tc>
          <w:tcPr>
            <w:tcW w:type="dxa" w:w="455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Publish Referee Check (uploads the Reference Check PDF)</w:t>
            </w:r>
          </w:p>
        </w:tc>
        <w:tc>
          <w:tcPr>
            <w:tcW w:type="dxa" w:w="507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documents_collection_trainee</w:t>
            </w:r>
          </w:p>
        </w:tc>
      </w:tr>
      <w:tr>
        <w:trPr>
          <w:tblHeader w:val="false"/>
        </w:trPr>
        <w:tc>
          <w:tcPr>
            <w:tcW w:type="dxa" w:w="455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Publish Declaration</w:t>
            </w:r>
          </w:p>
        </w:tc>
        <w:tc>
          <w:tcPr>
            <w:tcW w:type="dxa" w:w="507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Referral_Bonus</w:t>
            </w:r>
            <w:r>
              <w:t xml:space="preserve"> (comment says "New Joiner Documents Track", so confirm)</w:t>
            </w:r>
          </w:p>
        </w:tc>
      </w:tr>
      <w:tr>
        <w:trPr>
          <w:tblHeader w:val="false"/>
        </w:trPr>
        <w:tc>
          <w:tcPr>
            <w:tcW w:type="dxa" w:w="455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On-Demand Candidate</w:t>
            </w:r>
          </w:p>
        </w:tc>
        <w:tc>
          <w:tcPr>
            <w:tcW w:type="dxa" w:w="507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consultant_tracker</w:t>
            </w:r>
          </w:p>
        </w:tc>
      </w:tr>
    </w:tbl>
    <w:p>
      <w:pPr>
        <w:spacing w:after="60"/>
      </w:pPr>
    </w:p>
    <w:p>
      <w:pPr>
        <w:spacing w:after="120"/>
      </w:pPr>
      <w:r>
        <w:rPr>
          <w:b/>
          <w:bCs/>
        </w:rPr>
        <w:t xml:space="preserve">Safety guards</w:t>
      </w:r>
      <w:r>
        <w:t xml:space="preserve"> (there is no sandbox org):</w:t>
      </w:r>
    </w:p>
    <w:p>
      <w:pPr>
        <w:pStyle w:val="ListParagraph"/>
        <w:numPr>
          <w:ilvl w:val="0"/>
          <w:numId w:val="2"/>
        </w:numPr>
      </w:pPr>
      <w:r>
        <w:t xml:space="preserve">A write only happens if that button's </w:t>
      </w:r>
      <w:r>
        <w:rPr>
          <w:rFonts w:ascii="Consolas" w:cs="Consolas" w:eastAsia="Consolas" w:hAnsi="Consolas"/>
          <w:color w:val="9F1239"/>
          <w:sz w:val="19"/>
          <w:szCs w:val="19"/>
        </w:rPr>
        <w:t xml:space="preserve">*_WRITE_FORM</w:t>
      </w:r>
      <w:r>
        <w:t xml:space="preserve"> setting is filled in. A blank setting means the button refuses.</w:t>
      </w:r>
    </w:p>
    <w:p>
      <w:pPr>
        <w:pStyle w:val="ListParagraph"/>
        <w:numPr>
          <w:ilvl w:val="0"/>
          <w:numId w:val="2"/>
        </w:numPr>
      </w:pPr>
      <w:r>
        <w:t xml:space="preserve">The first push inserts a </w:t>
      </w:r>
      <w:r>
        <w:rPr>
          <w:b/>
          <w:bCs/>
        </w:rPr>
        <w:t xml:space="preserve">draft</w:t>
      </w:r>
      <w:r>
        <w:t xml:space="preserve">. Later pushes update the same record (</w:t>
      </w:r>
      <w:r>
        <w:rPr>
          <w:rFonts w:ascii="Consolas" w:cs="Consolas" w:eastAsia="Consolas" w:hAnsi="Consolas"/>
          <w:color w:val="9F1239"/>
          <w:sz w:val="19"/>
          <w:szCs w:val="19"/>
        </w:rPr>
        <w:t xml:space="preserve">candidate.zoho_record_id</w:t>
      </w:r>
      <w:r>
        <w:t xml:space="preserve">) instead of inserting a second one.</w:t>
      </w:r>
    </w:p>
    <w:p>
      <w:pPr>
        <w:pStyle w:val="ListParagraph"/>
        <w:numPr>
          <w:ilvl w:val="0"/>
          <w:numId w:val="2"/>
        </w:numPr>
      </w:pPr>
      <w:r>
        <w:t xml:space="preserve">Before the first insert, a lookup on email runs. A hit, or a failed lookup, aborts the push to avoid duplicates.</w:t>
      </w:r>
    </w:p>
    <w:p>
      <w:pPr>
        <w:pStyle w:val="ListParagraph"/>
        <w:numPr>
          <w:ilvl w:val="0"/>
          <w:numId w:val="2"/>
        </w:numPr>
      </w:pPr>
      <w:r>
        <w:t xml:space="preserve">Every request and response is logged to </w:t>
      </w:r>
      <w:r>
        <w:rPr>
          <w:rFonts w:ascii="Consolas" w:cs="Consolas" w:eastAsia="Consolas" w:hAnsi="Consolas"/>
          <w:color w:val="9F1239"/>
          <w:sz w:val="19"/>
          <w:szCs w:val="19"/>
        </w:rPr>
        <w:t xml:space="preserve">integrations/zoho/out/zoho_push.log</w:t>
      </w:r>
      <w:r>
        <w:t xml:space="preserve">.</w:t>
      </w:r>
    </w:p>
    <w:p>
      <w:pPr>
        <w:spacing w:after="120"/>
      </w:pPr>
      <w:r>
        <w:rPr>
          <w:b/>
          <w:bCs/>
        </w:rPr>
        <w:t xml:space="preserve">Zoho quirks learned:</w:t>
      </w:r>
    </w:p>
    <w:p>
      <w:pPr>
        <w:pStyle w:val="ListParagraph"/>
        <w:numPr>
          <w:ilvl w:val="0"/>
          <w:numId w:val="2"/>
        </w:numPr>
      </w:pPr>
      <w:r>
        <w:t xml:space="preserve">Lookup fields need Zoho record IDs.</w:t>
      </w:r>
    </w:p>
    <w:p>
      <w:pPr>
        <w:pStyle w:val="ListParagraph"/>
        <w:numPr>
          <w:ilvl w:val="0"/>
          <w:numId w:val="2"/>
        </w:numPr>
      </w:pPr>
      <w:r>
        <w:t xml:space="preserve">Subform rows go </w:t>
      </w:r>
      <w:r>
        <w:rPr>
          <w:b/>
          <w:bCs/>
        </w:rPr>
        <w:t xml:space="preserve">flat in `inputData` as JSON arrays</w:t>
      </w:r>
      <w:r>
        <w:t xml:space="preserve">, not via </w:t>
      </w:r>
      <w:r>
        <w:rPr>
          <w:rFonts w:ascii="Consolas" w:cs="Consolas" w:eastAsia="Consolas" w:hAnsi="Consolas"/>
          <w:color w:val="9F1239"/>
          <w:sz w:val="19"/>
          <w:szCs w:val="19"/>
        </w:rPr>
        <w:t xml:space="preserve">tabularData</w:t>
      </w:r>
      <w:r>
        <w:t xml:space="preserve">.</w:t>
      </w:r>
    </w:p>
    <w:p>
      <w:pPr>
        <w:pStyle w:val="ListParagraph"/>
        <w:numPr>
          <w:ilvl w:val="0"/>
          <w:numId w:val="2"/>
        </w:numPr>
      </w:pPr>
      <w:r>
        <w:t xml:space="preserve">Picklist values must match exactly.</w:t>
      </w:r>
    </w:p>
    <w:p>
      <w:pPr>
        <w:pStyle w:val="ListParagraph"/>
        <w:numPr>
          <w:ilvl w:val="0"/>
          <w:numId w:val="2"/>
        </w:numPr>
      </w:pPr>
      <w:r>
        <w:t xml:space="preserve">Mandatory file fields must be uploaded.</w:t>
      </w:r>
    </w:p>
    <w:p>
      <w:pPr>
        <w:pStyle w:val="Heading1"/>
      </w:pPr>
      <w:r>
        <w:t xml:space="preserve">10. Security</w:t>
      </w:r>
    </w:p>
    <w:p>
      <w:pPr>
        <w:pStyle w:val="ListParagraph"/>
        <w:numPr>
          <w:ilvl w:val="0"/>
          <w:numId w:val="2"/>
        </w:numPr>
      </w:pPr>
      <w:r>
        <w:rPr>
          <w:b/>
          <w:bCs/>
        </w:rPr>
        <w:t xml:space="preserve">Passwords:</w:t>
      </w:r>
    </w:p>
    <w:p>
      <w:pPr>
        <w:pStyle w:val="ListParagraph"/>
        <w:numPr>
          <w:ilvl w:val="1"/>
          <w:numId w:val="2"/>
        </w:numPr>
      </w:pPr>
      <w:r>
        <w:t xml:space="preserve">bcrypt hashes for login.</w:t>
      </w:r>
    </w:p>
    <w:p>
      <w:pPr>
        <w:pStyle w:val="ListParagraph"/>
        <w:numPr>
          <w:ilvl w:val="1"/>
          <w:numId w:val="2"/>
        </w:numPr>
      </w:pPr>
      <w:r>
        <w:t xml:space="preserve">Candidate temporary passwords are additionally Fernet-encrypted (key derived from </w:t>
      </w:r>
      <w:r>
        <w:rPr>
          <w:rFonts w:ascii="Consolas" w:cs="Consolas" w:eastAsia="Consolas" w:hAnsi="Consolas"/>
          <w:color w:val="9F1239"/>
          <w:sz w:val="19"/>
          <w:szCs w:val="19"/>
        </w:rPr>
        <w:t xml:space="preserve">JWT_SECRET_KEY</w:t>
      </w:r>
      <w:r>
        <w:t xml:space="preserve">) so HR can re-share them.</w:t>
      </w:r>
    </w:p>
    <w:p>
      <w:pPr>
        <w:pStyle w:val="ListParagraph"/>
        <w:numPr>
          <w:ilvl w:val="0"/>
          <w:numId w:val="2"/>
        </w:numPr>
      </w:pPr>
      <w:r>
        <w:rPr>
          <w:b/>
          <w:bCs/>
        </w:rPr>
        <w:t xml:space="preserve">Tokens:</w:t>
      </w:r>
      <w:r>
        <w:t xml:space="preserve"> separate JWTs for staff and candidates, so neither can call the other's API.</w:t>
      </w:r>
    </w:p>
    <w:p>
      <w:pPr>
        <w:pStyle w:val="ListParagraph"/>
        <w:numPr>
          <w:ilvl w:val="0"/>
          <w:numId w:val="2"/>
        </w:numPr>
      </w:pPr>
      <w:r>
        <w:rPr>
          <w:b/>
          <w:bCs/>
        </w:rPr>
        <w:t xml:space="preserve">Signed links:</w:t>
      </w:r>
    </w:p>
    <w:p>
      <w:pPr>
        <w:pStyle w:val="ListParagraph"/>
        <w:numPr>
          <w:ilvl w:val="1"/>
          <w:numId w:val="2"/>
        </w:numPr>
      </w:pPr>
      <w:r>
        <w:t xml:space="preserve">Referee and Declaration links are HMAC-signed tokens with nothing stored.</w:t>
      </w:r>
    </w:p>
    <w:p>
      <w:pPr>
        <w:pStyle w:val="ListParagraph"/>
        <w:numPr>
          <w:ilvl w:val="1"/>
          <w:numId w:val="2"/>
        </w:numPr>
      </w:pPr>
      <w:r>
        <w:t xml:space="preserve">Invite tokens are 43 random characters with an expiry.</w:t>
      </w:r>
    </w:p>
    <w:p>
      <w:pPr>
        <w:pStyle w:val="ListParagraph"/>
        <w:numPr>
          <w:ilvl w:val="0"/>
          <w:numId w:val="2"/>
        </w:numPr>
      </w:pPr>
      <w:r>
        <w:rPr>
          <w:b/>
          <w:bCs/>
        </w:rPr>
        <w:t xml:space="preserve">Server-side scope checks</w:t>
      </w:r>
      <w:r>
        <w:t xml:space="preserve"> on every </w:t>
      </w:r>
      <w:r>
        <w:rPr>
          <w:rFonts w:ascii="Consolas" w:cs="Consolas" w:eastAsia="Consolas" w:hAnsi="Consolas"/>
          <w:color w:val="9F1239"/>
          <w:sz w:val="19"/>
          <w:szCs w:val="19"/>
        </w:rPr>
        <w:t xml:space="preserve">/hr</w:t>
      </w:r>
      <w:r>
        <w:t xml:space="preserve"> route (</w:t>
      </w:r>
      <w:r>
        <w:rPr>
          <w:rFonts w:ascii="Consolas" w:cs="Consolas" w:eastAsia="Consolas" w:hAnsi="Consolas"/>
          <w:color w:val="9F1239"/>
          <w:sz w:val="19"/>
          <w:szCs w:val="19"/>
        </w:rPr>
        <w:t xml:space="preserve">scope.py</w:t>
      </w:r>
      <w:r>
        <w:t xml:space="preserve">), returning 404 for out-of-scope candidates.</w:t>
      </w:r>
    </w:p>
    <w:p>
      <w:pPr>
        <w:pStyle w:val="ListParagraph"/>
        <w:numPr>
          <w:ilvl w:val="0"/>
          <w:numId w:val="2"/>
        </w:numPr>
      </w:pPr>
      <w:r>
        <w:rPr>
          <w:b/>
          <w:bCs/>
        </w:rPr>
        <w:t xml:space="preserve">Uploads:</w:t>
      </w:r>
    </w:p>
    <w:p>
      <w:pPr>
        <w:pStyle w:val="ListParagraph"/>
        <w:numPr>
          <w:ilvl w:val="1"/>
          <w:numId w:val="2"/>
        </w:numPr>
      </w:pPr>
      <w:r>
        <w:t xml:space="preserve">Only images, PDF and Word files are accepted, validated on the server.</w:t>
      </w:r>
    </w:p>
    <w:p>
      <w:pPr>
        <w:pStyle w:val="ListParagraph"/>
        <w:numPr>
          <w:ilvl w:val="1"/>
          <w:numId w:val="2"/>
        </w:numPr>
      </w:pPr>
      <w:r>
        <w:t xml:space="preserve">Files are stored under </w:t>
      </w:r>
      <w:r>
        <w:rPr>
          <w:rFonts w:ascii="Consolas" w:cs="Consolas" w:eastAsia="Consolas" w:hAnsi="Consolas"/>
          <w:color w:val="9F1239"/>
          <w:sz w:val="19"/>
          <w:szCs w:val="19"/>
        </w:rPr>
        <w:t xml:space="preserve">backend/uploads/</w:t>
      </w:r>
      <w:r>
        <w:t xml:space="preserve"> with a </w:t>
      </w:r>
      <w:r>
        <w:rPr>
          <w:rFonts w:ascii="Consolas" w:cs="Consolas" w:eastAsia="Consolas" w:hAnsi="Consolas"/>
          <w:color w:val="9F1239"/>
          <w:sz w:val="19"/>
          <w:szCs w:val="19"/>
        </w:rPr>
        <w:t xml:space="preserve">.dat</w:t>
      </w:r>
      <w:r>
        <w:t xml:space="preserve"> extension.</w:t>
      </w:r>
    </w:p>
    <w:p>
      <w:pPr>
        <w:pStyle w:val="ListParagraph"/>
        <w:numPr>
          <w:ilvl w:val="1"/>
          <w:numId w:val="2"/>
        </w:numPr>
      </w:pPr>
      <w:r>
        <w:t xml:space="preserve">Downloads require authentication. A candidate can only fetch their own files.</w:t>
      </w:r>
    </w:p>
    <w:p>
      <w:pPr>
        <w:pStyle w:val="ListParagraph"/>
        <w:numPr>
          <w:ilvl w:val="0"/>
          <w:numId w:val="2"/>
        </w:numPr>
      </w:pPr>
      <w:r>
        <w:rPr>
          <w:b/>
          <w:bCs/>
        </w:rPr>
        <w:t xml:space="preserve">XSS:</w:t>
      </w:r>
      <w:r>
        <w:t xml:space="preserve"> all user text is escaped in the UI.</w:t>
      </w:r>
    </w:p>
    <w:p>
      <w:pPr>
        <w:pStyle w:val="ListParagraph"/>
        <w:numPr>
          <w:ilvl w:val="0"/>
          <w:numId w:val="2"/>
        </w:numPr>
      </w:pPr>
      <w:r>
        <w:rPr>
          <w:b/>
          <w:bCs/>
        </w:rPr>
        <w:t xml:space="preserve">Secrets:</w:t>
      </w:r>
      <w:r>
        <w:t xml:space="preserve"> all in </w:t>
      </w:r>
      <w:r>
        <w:rPr>
          <w:rFonts w:ascii="Consolas" w:cs="Consolas" w:eastAsia="Consolas" w:hAnsi="Consolas"/>
          <w:color w:val="9F1239"/>
          <w:sz w:val="19"/>
          <w:szCs w:val="19"/>
        </w:rPr>
        <w:t xml:space="preserve">.env</w:t>
      </w:r>
      <w:r>
        <w:t xml:space="preserve">, which is git-ignored and never committed.</w:t>
      </w:r>
    </w:p>
    <w:p>
      <w:pPr>
        <w:pStyle w:val="ListParagraph"/>
        <w:numPr>
          <w:ilvl w:val="0"/>
          <w:numId w:val="2"/>
        </w:numPr>
      </w:pPr>
      <w:r>
        <w:rPr>
          <w:b/>
          <w:bCs/>
        </w:rPr>
        <w:t xml:space="preserve">AI:</w:t>
      </w:r>
      <w:r>
        <w:t xml:space="preserve"> no ID documents go to an LLM, and PII is stripped from LLM prompts.</w:t>
      </w:r>
    </w:p>
    <w:p>
      <w:pPr>
        <w:pStyle w:val="Heading1"/>
      </w:pPr>
      <w:r>
        <w:t xml:space="preserve">11. Machine-specific workarounds (managed Windows laptop)</w:t>
      </w:r>
    </w:p>
    <w:p>
      <w:pPr>
        <w:pStyle w:val="ListParagraph"/>
        <w:numPr>
          <w:ilvl w:val="0"/>
          <w:numId w:val="2"/>
        </w:numPr>
      </w:pPr>
      <w:r>
        <w:rPr>
          <w:b/>
          <w:bCs/>
        </w:rPr>
        <w:t xml:space="preserve">DNS blocked for Python scripts:</w:t>
      </w:r>
      <w:r>
        <w:t xml:space="preserve"> uvicorn and scripts got </w:t>
      </w:r>
      <w:r>
        <w:rPr>
          <w:rFonts w:ascii="Consolas" w:cs="Consolas" w:eastAsia="Consolas" w:hAnsi="Consolas"/>
          <w:color w:val="9F1239"/>
          <w:sz w:val="19"/>
          <w:szCs w:val="19"/>
        </w:rPr>
        <w:t xml:space="preserve">getaddrinfo 11001</w:t>
      </w:r>
      <w:r>
        <w:t xml:space="preserve">. </w:t>
      </w:r>
      <w:r>
        <w:rPr>
          <w:rFonts w:ascii="Consolas" w:cs="Consolas" w:eastAsia="Consolas" w:hAnsi="Consolas"/>
          <w:color w:val="9F1239"/>
          <w:sz w:val="19"/>
          <w:szCs w:val="19"/>
        </w:rPr>
        <w:t xml:space="preserve">app/utils/dns_fallback.py</w:t>
      </w:r>
      <w:r>
        <w:t xml:space="preserve"> falls back to </w:t>
      </w:r>
      <w:r>
        <w:rPr>
          <w:rFonts w:ascii="Consolas" w:cs="Consolas" w:eastAsia="Consolas" w:hAnsi="Consolas"/>
          <w:color w:val="9F1239"/>
          <w:sz w:val="19"/>
          <w:szCs w:val="19"/>
        </w:rPr>
        <w:t xml:space="preserve">nslookup</w:t>
      </w:r>
      <w:r>
        <w:t xml:space="preserve">. Every new script must call </w:t>
      </w:r>
      <w:r>
        <w:rPr>
          <w:rFonts w:ascii="Consolas" w:cs="Consolas" w:eastAsia="Consolas" w:hAnsi="Consolas"/>
          <w:color w:val="9F1239"/>
          <w:sz w:val="19"/>
          <w:szCs w:val="19"/>
        </w:rPr>
        <w:t xml:space="preserve">dns_fallback.install()</w:t>
      </w:r>
      <w:r>
        <w:t xml:space="preserve">.</w:t>
      </w:r>
    </w:p>
    <w:p>
      <w:pPr>
        <w:pStyle w:val="ListParagraph"/>
        <w:numPr>
          <w:ilvl w:val="0"/>
          <w:numId w:val="2"/>
        </w:numPr>
      </w:pPr>
      <w:r>
        <w:rPr>
          <w:b/>
          <w:bCs/>
        </w:rPr>
        <w:t xml:space="preserve">Temp files hang:</w:t>
      </w:r>
      <w:r>
        <w:t xml:space="preserve"> </w:t>
      </w:r>
      <w:r>
        <w:rPr>
          <w:rFonts w:ascii="Consolas" w:cs="Consolas" w:eastAsia="Consolas" w:hAnsi="Consolas"/>
          <w:color w:val="9F1239"/>
          <w:sz w:val="19"/>
          <w:szCs w:val="19"/>
        </w:rPr>
        <w:t xml:space="preserve">NamedTemporaryFile</w:t>
      </w:r>
      <w:r>
        <w:t xml:space="preserve"> never returns, so generated files are uploaded from bytes, and Tesseract is piped through stdin/stdout instead of using pytesseract.</w:t>
      </w:r>
    </w:p>
    <w:p>
      <w:pPr>
        <w:pStyle w:val="ListParagraph"/>
        <w:numPr>
          <w:ilvl w:val="0"/>
          <w:numId w:val="2"/>
        </w:numPr>
      </w:pPr>
      <w:r>
        <w:rPr>
          <w:b/>
          <w:bCs/>
        </w:rPr>
        <w:t xml:space="preserve">Python denied image files:</w:t>
      </w:r>
      <w:r>
        <w:t xml:space="preserve"> writing </w:t>
      </w:r>
      <w:r>
        <w:rPr>
          <w:rFonts w:ascii="Consolas" w:cs="Consolas" w:eastAsia="Consolas" w:hAnsi="Consolas"/>
          <w:color w:val="9F1239"/>
          <w:sz w:val="19"/>
          <w:szCs w:val="19"/>
        </w:rPr>
        <w:t xml:space="preserve">.png</w:t>
      </w:r>
      <w:r>
        <w:t xml:space="preserve"> and </w:t>
      </w:r>
      <w:r>
        <w:rPr>
          <w:rFonts w:ascii="Consolas" w:cs="Consolas" w:eastAsia="Consolas" w:hAnsi="Consolas"/>
          <w:color w:val="9F1239"/>
          <w:sz w:val="19"/>
          <w:szCs w:val="19"/>
        </w:rPr>
        <w:t xml:space="preserve">.jpg</w:t>
      </w:r>
      <w:r>
        <w:t xml:space="preserve"> fails, so uploads are stored as </w:t>
      </w:r>
      <w:r>
        <w:rPr>
          <w:rFonts w:ascii="Consolas" w:cs="Consolas" w:eastAsia="Consolas" w:hAnsi="Consolas"/>
          <w:color w:val="9F1239"/>
          <w:sz w:val="19"/>
          <w:szCs w:val="19"/>
        </w:rPr>
        <w:t xml:space="preserve">.dat</w:t>
      </w:r>
      <w:r>
        <w:t xml:space="preserve"> and graphics such as the PDF wordmark are drawn as vectors.</w:t>
      </w:r>
    </w:p>
    <w:p>
      <w:pPr>
        <w:pStyle w:val="Heading1"/>
      </w:pPr>
      <w:r>
        <w:t xml:space="preserve">12. Data model (main 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2"/>
        <w:gridCol w:w="4616"/>
      </w:tblGrid>
      <w:tr>
        <w:trPr>
          <w:tblHeader/>
        </w:trPr>
        <w:tc>
          <w:tcPr>
            <w:tcW w:type="dxa" w:w="5022"/>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Table</w:t>
            </w:r>
          </w:p>
        </w:tc>
        <w:tc>
          <w:tcPr>
            <w:tcW w:type="dxa" w:w="4616"/>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Holds</w:t>
            </w:r>
          </w:p>
        </w:tc>
      </w:tr>
      <w:tr>
        <w:trPr>
          <w:tblHeader w:val="false"/>
        </w:trPr>
        <w:tc>
          <w:tcPr>
            <w:tcW w:type="dxa" w:w="5022"/>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hr_users</w:t>
            </w:r>
            <w:r>
              <w:t xml:space="preserve">, </w:t>
            </w:r>
            <w:r>
              <w:rPr>
                <w:rFonts w:ascii="Consolas" w:cs="Consolas" w:eastAsia="Consolas" w:hAnsi="Consolas"/>
                <w:color w:val="9F1239"/>
                <w:sz w:val="19"/>
                <w:szCs w:val="19"/>
              </w:rPr>
              <w:t xml:space="preserve">staff_audit_log</w:t>
            </w:r>
          </w:p>
        </w:tc>
        <w:tc>
          <w:tcPr>
            <w:tcW w:type="dxa" w:w="461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Staff logins and roles, and hierarchy audit</w:t>
            </w:r>
          </w:p>
        </w:tc>
      </w:tr>
      <w:tr>
        <w:trPr>
          <w:tblHeader w:val="false"/>
        </w:trPr>
        <w:tc>
          <w:tcPr>
            <w:tcW w:type="dxa" w:w="5022"/>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candidates</w:t>
            </w:r>
            <w:r>
              <w:t xml:space="preserve">, </w:t>
            </w:r>
            <w:r>
              <w:rPr>
                <w:rFonts w:ascii="Consolas" w:cs="Consolas" w:eastAsia="Consolas" w:hAnsi="Consolas"/>
                <w:color w:val="9F1239"/>
                <w:sz w:val="19"/>
                <w:szCs w:val="19"/>
              </w:rPr>
              <w:t xml:space="preserve">candidate_profiles</w:t>
            </w:r>
          </w:p>
        </w:tc>
        <w:tc>
          <w:tcPr>
            <w:tcW w:type="dxa" w:w="461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Login, stage, type, invite token, and shared identity fields</w:t>
            </w:r>
          </w:p>
        </w:tc>
      </w:tr>
      <w:tr>
        <w:trPr>
          <w:tblHeader w:val="false"/>
        </w:trPr>
        <w:tc>
          <w:tcPr>
            <w:tcW w:type="dxa" w:w="5022"/>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form_submissions</w:t>
            </w:r>
          </w:p>
        </w:tc>
        <w:tc>
          <w:tcPr>
            <w:tcW w:type="dxa" w:w="461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One row per form: status and timestamps</w:t>
            </w:r>
          </w:p>
        </w:tc>
      </w:tr>
      <w:tr>
        <w:trPr>
          <w:tblHeader w:val="false"/>
        </w:trPr>
        <w:tc>
          <w:tcPr>
            <w:tcW w:type="dxa" w:w="5022"/>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cif_details</w:t>
            </w:r>
            <w:r>
              <w:t xml:space="preserve">, </w:t>
            </w:r>
            <w:r>
              <w:rPr>
                <w:rFonts w:ascii="Consolas" w:cs="Consolas" w:eastAsia="Consolas" w:hAnsi="Consolas"/>
                <w:color w:val="9F1239"/>
                <w:sz w:val="19"/>
                <w:szCs w:val="19"/>
              </w:rPr>
              <w:t xml:space="preserve">bgv_details</w:t>
            </w:r>
            <w:r>
              <w:t xml:space="preserve">, </w:t>
            </w:r>
            <w:r>
              <w:rPr>
                <w:rFonts w:ascii="Consolas" w:cs="Consolas" w:eastAsia="Consolas" w:hAnsi="Consolas"/>
                <w:color w:val="9F1239"/>
                <w:sz w:val="19"/>
                <w:szCs w:val="19"/>
              </w:rPr>
              <w:t xml:space="preserve">doc_collection_details</w:t>
            </w:r>
            <w:r>
              <w:t xml:space="preserve">, …</w:t>
            </w:r>
          </w:p>
        </w:tc>
        <w:tc>
          <w:tcPr>
            <w:tcW w:type="dxa" w:w="461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Each form's own fields</w:t>
            </w:r>
          </w:p>
        </w:tc>
      </w:tr>
      <w:tr>
        <w:trPr>
          <w:tblHeader w:val="false"/>
        </w:trPr>
        <w:tc>
          <w:tcPr>
            <w:tcW w:type="dxa" w:w="5022"/>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education_details</w:t>
            </w:r>
            <w:r>
              <w:t xml:space="preserve">, </w:t>
            </w:r>
            <w:r>
              <w:rPr>
                <w:rFonts w:ascii="Consolas" w:cs="Consolas" w:eastAsia="Consolas" w:hAnsi="Consolas"/>
                <w:color w:val="9F1239"/>
                <w:sz w:val="19"/>
                <w:szCs w:val="19"/>
              </w:rPr>
              <w:t xml:space="preserve">employment_details</w:t>
            </w:r>
            <w:r>
              <w:t xml:space="preserve">, </w:t>
            </w:r>
            <w:r>
              <w:rPr>
                <w:rFonts w:ascii="Consolas" w:cs="Consolas" w:eastAsia="Consolas" w:hAnsi="Consolas"/>
                <w:color w:val="9F1239"/>
                <w:sz w:val="19"/>
                <w:szCs w:val="19"/>
              </w:rPr>
              <w:t xml:space="preserve">reference_details</w:t>
            </w:r>
            <w:r>
              <w:t xml:space="preserve">, </w:t>
            </w:r>
            <w:r>
              <w:rPr>
                <w:rFonts w:ascii="Consolas" w:cs="Consolas" w:eastAsia="Consolas" w:hAnsi="Consolas"/>
                <w:color w:val="9F1239"/>
                <w:sz w:val="19"/>
                <w:szCs w:val="19"/>
              </w:rPr>
              <w:t xml:space="preserve">bgv_*</w:t>
            </w:r>
          </w:p>
        </w:tc>
        <w:tc>
          <w:tcPr>
            <w:tcW w:type="dxa" w:w="461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Repeating sections</w:t>
            </w:r>
          </w:p>
        </w:tc>
      </w:tr>
      <w:tr>
        <w:trPr>
          <w:tblHeader w:val="false"/>
        </w:trPr>
        <w:tc>
          <w:tcPr>
            <w:tcW w:type="dxa" w:w="5022"/>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documents</w:t>
            </w:r>
            <w:r>
              <w:t xml:space="preserve">, </w:t>
            </w:r>
            <w:r>
              <w:rPr>
                <w:rFonts w:ascii="Consolas" w:cs="Consolas" w:eastAsia="Consolas" w:hAnsi="Consolas"/>
                <w:color w:val="9F1239"/>
                <w:sz w:val="19"/>
                <w:szCs w:val="19"/>
              </w:rPr>
              <w:t xml:space="preserve">document_snapshots</w:t>
            </w:r>
          </w:p>
        </w:tc>
        <w:tc>
          <w:tcPr>
            <w:tcW w:type="dxa" w:w="461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Current files and superseded versions</w:t>
            </w:r>
          </w:p>
        </w:tc>
      </w:tr>
      <w:tr>
        <w:trPr>
          <w:tblHeader w:val="false"/>
        </w:trPr>
        <w:tc>
          <w:tcPr>
            <w:tcW w:type="dxa" w:w="5022"/>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form_drafts</w:t>
            </w:r>
            <w:r>
              <w:t xml:space="preserve">, </w:t>
            </w:r>
            <w:r>
              <w:rPr>
                <w:rFonts w:ascii="Consolas" w:cs="Consolas" w:eastAsia="Consolas" w:hAnsi="Consolas"/>
                <w:color w:val="9F1239"/>
                <w:sz w:val="19"/>
                <w:szCs w:val="19"/>
              </w:rPr>
              <w:t xml:space="preserve">form_draft_documents</w:t>
            </w:r>
          </w:p>
        </w:tc>
        <w:tc>
          <w:tcPr>
            <w:tcW w:type="dxa" w:w="461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Unsubmitted work</w:t>
            </w:r>
          </w:p>
        </w:tc>
      </w:tr>
      <w:tr>
        <w:trPr>
          <w:tblHeader w:val="false"/>
        </w:trPr>
        <w:tc>
          <w:tcPr>
            <w:tcW w:type="dxa" w:w="5022"/>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field_edit_permissions</w:t>
            </w:r>
            <w:r>
              <w:t xml:space="preserve">, </w:t>
            </w:r>
            <w:r>
              <w:rPr>
                <w:rFonts w:ascii="Consolas" w:cs="Consolas" w:eastAsia="Consolas" w:hAnsi="Consolas"/>
                <w:color w:val="9F1239"/>
                <w:sz w:val="19"/>
                <w:szCs w:val="19"/>
              </w:rPr>
              <w:t xml:space="preserve">field_edit_log</w:t>
            </w:r>
          </w:p>
        </w:tc>
        <w:tc>
          <w:tcPr>
            <w:tcW w:type="dxa" w:w="461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Edit Access grants and the audit trail</w:t>
            </w:r>
          </w:p>
        </w:tc>
      </w:tr>
      <w:tr>
        <w:trPr>
          <w:tblHeader w:val="false"/>
        </w:trPr>
        <w:tc>
          <w:tcPr>
            <w:tcW w:type="dxa" w:w="5022"/>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referee_feedback</w:t>
            </w:r>
          </w:p>
        </w:tc>
        <w:tc>
          <w:tcPr>
            <w:tcW w:type="dxa" w:w="4616"/>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Referee answers</w:t>
            </w:r>
          </w:p>
        </w:tc>
      </w:tr>
    </w:tbl>
    <w:p>
      <w:pPr>
        <w:spacing w:after="60"/>
      </w:pPr>
    </w:p>
    <w:p>
      <w:pPr>
        <w:pStyle w:val="Heading1"/>
      </w:pPr>
      <w:r>
        <w:t xml:space="preserve">13. Project timeline (from git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4"/>
        <w:gridCol w:w="7384"/>
      </w:tblGrid>
      <w:tr>
        <w:trPr>
          <w:tblHeader/>
        </w:trPr>
        <w:tc>
          <w:tcPr>
            <w:tcW w:type="dxa" w:w="2254"/>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Date</w:t>
            </w:r>
          </w:p>
        </w:tc>
        <w:tc>
          <w:tcPr>
            <w:tcW w:type="dxa" w:w="7384"/>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Milestone</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23-Aug-2026</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Initial app: HR invite, CIF, review</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24-Aug</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Field Mapping agent</w:t>
            </w:r>
            <w:r>
              <w:t xml:space="preserve">, </w:t>
            </w:r>
            <w:r>
              <w:rPr>
                <w:b/>
                <w:bCs/>
              </w:rPr>
              <w:t xml:space="preserve">Insights agent (summary and flags)</w:t>
            </w:r>
            <w:r>
              <w:t xml:space="preserve">, HR portal redesign, Document Collection and BGV forms</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24–25 Aug</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Upload type validation, candidate credentials sharing, Render deploy fixes</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31-Aug</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Security hardening (JWT guard, XSS, encrypted passwords), server-side drafts</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02-Sep</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Field-level </w:t>
            </w:r>
            <w:r>
              <w:rPr>
                <w:b/>
                <w:bCs/>
              </w:rPr>
              <w:t xml:space="preserve">Edit Access</w:t>
            </w:r>
            <w:r>
              <w:t xml:space="preserve"> with audit trail</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07–23 Sep</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Zoho People integration</w:t>
            </w:r>
            <w:r>
              <w:t xml:space="preserve"> (CLI, field maps, push buttons), date formatting</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23–25 Sep</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Send / Withdraw forms, staff hierarchy (Control panel, Master panel)</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30-Sep</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Document Validation agent (local OCR)</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05–07 Oct</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Mobile-friendly redesign, auto-drafted candidate emails</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07–08 Oct</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b/>
                <w:bCs/>
              </w:rPr>
              <w:t xml:space="preserve">Reference Email agent</w:t>
            </w:r>
            <w:r>
              <w:t xml:space="preserve">, public referee portal, Reference Check PDF</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14-Oct</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Background document-check queue</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20-Oct</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CIF and Document Collection PDFs</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27-Oct</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Declaration form portal and PDF, </w:t>
            </w:r>
            <w:r>
              <w:rPr>
                <w:b/>
                <w:bCs/>
              </w:rPr>
              <w:t xml:space="preserve">On-Demand Candidate</w:t>
            </w:r>
            <w:r>
              <w:t xml:space="preserve"> form</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28-Oct</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Experience Declaration removed, per-document expected dates on Declaration, "Permanent / Fulltime Consultant" naming</w:t>
            </w:r>
          </w:p>
        </w:tc>
      </w:tr>
      <w:tr>
        <w:trPr>
          <w:tblHeader w:val="false"/>
        </w:trPr>
        <w:tc>
          <w:tcPr>
            <w:tcW w:type="dxa" w:w="225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29-Oct</w:t>
            </w:r>
          </w:p>
        </w:tc>
        <w:tc>
          <w:tcPr>
            <w:tcW w:type="dxa" w:w="7384"/>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Candidate-type filter on the candidate list</w:t>
            </w:r>
          </w:p>
        </w:tc>
      </w:tr>
    </w:tbl>
    <w:p>
      <w:pPr>
        <w:spacing w:after="60"/>
      </w:pPr>
    </w:p>
    <w:p>
      <w:pPr>
        <w:pStyle w:val="Heading1"/>
      </w:pPr>
      <w:r>
        <w:t xml:space="preserve">14. Key configuration (</w:t>
      </w:r>
      <w:r>
        <w:rPr>
          <w:rFonts w:ascii="Consolas" w:cs="Consolas" w:eastAsia="Consolas" w:hAnsi="Consolas"/>
          <w:color w:val="9F1239"/>
          <w:sz w:val="19"/>
          <w:szCs w:val="19"/>
        </w:rPr>
        <w:t xml:space="preserve">.env</w:t>
      </w:r>
      <w:r>
        <w:t xml:space="preserve"> / </w:t>
      </w:r>
      <w:r>
        <w:rPr>
          <w:rFonts w:ascii="Consolas" w:cs="Consolas" w:eastAsia="Consolas" w:hAnsi="Consolas"/>
          <w:color w:val="9F1239"/>
          <w:sz w:val="19"/>
          <w:szCs w:val="19"/>
        </w:rPr>
        <w:t xml:space="preserve">config.py</w:t>
      </w:r>
      <w:r>
        <w:t xml:space="preserve">, values not listed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9"/>
        <w:gridCol w:w="3959"/>
      </w:tblGrid>
      <w:tr>
        <w:trPr>
          <w:tblHeader/>
        </w:trPr>
        <w:tc>
          <w:tcPr>
            <w:tcW w:type="dxa" w:w="5679"/>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Setting</w:t>
            </w:r>
          </w:p>
        </w:tc>
        <w:tc>
          <w:tcPr>
            <w:tcW w:type="dxa" w:w="3959"/>
            <w:tcBorders>
              <w:top w:val="single" w:color="C7CBD6" w:sz="4"/>
              <w:left w:val="single" w:color="C7CBD6" w:sz="4"/>
              <w:bottom w:val="single" w:color="C7CBD6" w:sz="4"/>
              <w:right w:val="single" w:color="C7CBD6" w:sz="4"/>
            </w:tcBorders>
            <w:shd w:fill="312E81" w:color="auto" w:val="clear"/>
            <w:tcMar>
              <w:top w:type="dxa" w:w="60"/>
              <w:left w:type="dxa" w:w="100"/>
              <w:bottom w:type="dxa" w:w="60"/>
              <w:right w:type="dxa" w:w="100"/>
            </w:tcMar>
          </w:tcPr>
          <w:p>
            <w:r>
              <w:rPr>
                <w:b/>
                <w:bCs/>
                <w:color w:val="FFFFFF"/>
              </w:rPr>
              <w:t xml:space="preserve">Purpose</w:t>
            </w:r>
          </w:p>
        </w:tc>
      </w:tr>
      <w:tr>
        <w:trPr>
          <w:tblHeader w:val="false"/>
        </w:trPr>
        <w:tc>
          <w:tcPr>
            <w:tcW w:type="dxa" w:w="567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DATABASE_URL</w:t>
            </w:r>
            <w:r>
              <w:t xml:space="preserve">, </w:t>
            </w:r>
            <w:r>
              <w:rPr>
                <w:rFonts w:ascii="Consolas" w:cs="Consolas" w:eastAsia="Consolas" w:hAnsi="Consolas"/>
                <w:color w:val="9F1239"/>
                <w:sz w:val="19"/>
                <w:szCs w:val="19"/>
              </w:rPr>
              <w:t xml:space="preserve">JWT_SECRET_KEY</w:t>
            </w:r>
          </w:p>
        </w:tc>
        <w:tc>
          <w:tcPr>
            <w:tcW w:type="dxa" w:w="395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Database and token signing</w:t>
            </w:r>
          </w:p>
        </w:tc>
      </w:tr>
      <w:tr>
        <w:trPr>
          <w:tblHeader w:val="false"/>
        </w:trPr>
        <w:tc>
          <w:tcPr>
            <w:tcW w:type="dxa" w:w="567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PORTAL_BASE_URL</w:t>
            </w:r>
            <w:r>
              <w:t xml:space="preserve">, </w:t>
            </w:r>
            <w:r>
              <w:rPr>
                <w:rFonts w:ascii="Consolas" w:cs="Consolas" w:eastAsia="Consolas" w:hAnsi="Consolas"/>
                <w:color w:val="9F1239"/>
                <w:sz w:val="19"/>
                <w:szCs w:val="19"/>
              </w:rPr>
              <w:t xml:space="preserve">FRONTEND_ORIGINS</w:t>
            </w:r>
          </w:p>
        </w:tc>
        <w:tc>
          <w:tcPr>
            <w:tcW w:type="dxa" w:w="395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Links and CORS</w:t>
            </w:r>
          </w:p>
        </w:tc>
      </w:tr>
      <w:tr>
        <w:trPr>
          <w:tblHeader w:val="false"/>
        </w:trPr>
        <w:tc>
          <w:tcPr>
            <w:tcW w:type="dxa" w:w="567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INVITE_LINK_EXPIRY_DAYS</w:t>
            </w:r>
          </w:p>
        </w:tc>
        <w:tc>
          <w:tcPr>
            <w:tcW w:type="dxa" w:w="395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Invite link lifetime</w:t>
            </w:r>
          </w:p>
        </w:tc>
      </w:tr>
      <w:tr>
        <w:trPr>
          <w:tblHeader w:val="false"/>
        </w:trPr>
        <w:tc>
          <w:tcPr>
            <w:tcW w:type="dxa" w:w="567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AZURE_OPENAI_ENDPOINT / API_KEY / API_VERSION / DEPLOYMENT</w:t>
            </w:r>
          </w:p>
        </w:tc>
        <w:tc>
          <w:tcPr>
            <w:tcW w:type="dxa" w:w="395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LLM for the agents</w:t>
            </w:r>
          </w:p>
        </w:tc>
      </w:tr>
      <w:tr>
        <w:trPr>
          <w:tblHeader w:val="false"/>
        </w:trPr>
        <w:tc>
          <w:tcPr>
            <w:tcW w:type="dxa" w:w="567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AI_MAPPING_ENABLED</w:t>
            </w:r>
            <w:r>
              <w:t xml:space="preserve">, </w:t>
            </w:r>
            <w:r>
              <w:rPr>
                <w:rFonts w:ascii="Consolas" w:cs="Consolas" w:eastAsia="Consolas" w:hAnsi="Consolas"/>
                <w:color w:val="9F1239"/>
                <w:sz w:val="19"/>
                <w:szCs w:val="19"/>
              </w:rPr>
              <w:t xml:space="preserve">AI_MAPPING_MIN_CONFIDENCE</w:t>
            </w:r>
            <w:r>
              <w:t xml:space="preserve">, </w:t>
            </w:r>
            <w:r>
              <w:rPr>
                <w:rFonts w:ascii="Consolas" w:cs="Consolas" w:eastAsia="Consolas" w:hAnsi="Consolas"/>
                <w:color w:val="9F1239"/>
                <w:sz w:val="19"/>
                <w:szCs w:val="19"/>
              </w:rPr>
              <w:t xml:space="preserve">AI_INSIGHTS_ENABLED</w:t>
            </w:r>
          </w:p>
        </w:tc>
        <w:tc>
          <w:tcPr>
            <w:tcW w:type="dxa" w:w="395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AI switches</w:t>
            </w:r>
          </w:p>
        </w:tc>
      </w:tr>
      <w:tr>
        <w:trPr>
          <w:tblHeader w:val="false"/>
        </w:trPr>
        <w:tc>
          <w:tcPr>
            <w:tcW w:type="dxa" w:w="567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DOC_VALIDATION_MODE</w:t>
            </w:r>
            <w:r>
              <w:t xml:space="preserve">, </w:t>
            </w:r>
            <w:r>
              <w:rPr>
                <w:rFonts w:ascii="Consolas" w:cs="Consolas" w:eastAsia="Consolas" w:hAnsi="Consolas"/>
                <w:color w:val="9F1239"/>
                <w:sz w:val="19"/>
                <w:szCs w:val="19"/>
              </w:rPr>
              <w:t xml:space="preserve">_MATCH_SCORE</w:t>
            </w:r>
            <w:r>
              <w:t xml:space="preserve">, </w:t>
            </w:r>
            <w:r>
              <w:rPr>
                <w:rFonts w:ascii="Consolas" w:cs="Consolas" w:eastAsia="Consolas" w:hAnsi="Consolas"/>
                <w:color w:val="9F1239"/>
                <w:sz w:val="19"/>
                <w:szCs w:val="19"/>
              </w:rPr>
              <w:t xml:space="preserve">_MISMATCH_SCORE</w:t>
            </w:r>
            <w:r>
              <w:t xml:space="preserve">, </w:t>
            </w:r>
            <w:r>
              <w:rPr>
                <w:rFonts w:ascii="Consolas" w:cs="Consolas" w:eastAsia="Consolas" w:hAnsi="Consolas"/>
                <w:color w:val="9F1239"/>
                <w:sz w:val="19"/>
                <w:szCs w:val="19"/>
              </w:rPr>
              <w:t xml:space="preserve">_MAX_PAGES</w:t>
            </w:r>
          </w:p>
        </w:tc>
        <w:tc>
          <w:tcPr>
            <w:tcW w:type="dxa" w:w="395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Document check</w:t>
            </w:r>
          </w:p>
        </w:tc>
      </w:tr>
      <w:tr>
        <w:trPr>
          <w:tblHeader w:val="false"/>
        </w:trPr>
        <w:tc>
          <w:tcPr>
            <w:tcW w:type="dxa" w:w="567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TESSERACT_CMD</w:t>
            </w:r>
            <w:r>
              <w:t xml:space="preserve">, </w:t>
            </w:r>
            <w:r>
              <w:rPr>
                <w:rFonts w:ascii="Consolas" w:cs="Consolas" w:eastAsia="Consolas" w:hAnsi="Consolas"/>
                <w:color w:val="9F1239"/>
                <w:sz w:val="19"/>
                <w:szCs w:val="19"/>
              </w:rPr>
              <w:t xml:space="preserve">OCR_PRIMARY_LANGUAGES</w:t>
            </w:r>
            <w:r>
              <w:t xml:space="preserve">, </w:t>
            </w:r>
            <w:r>
              <w:rPr>
                <w:rFonts w:ascii="Consolas" w:cs="Consolas" w:eastAsia="Consolas" w:hAnsi="Consolas"/>
                <w:color w:val="9F1239"/>
                <w:sz w:val="19"/>
                <w:szCs w:val="19"/>
              </w:rPr>
              <w:t xml:space="preserve">OCR_LANGUAGES</w:t>
            </w:r>
            <w:r>
              <w:t xml:space="preserve">, </w:t>
            </w:r>
            <w:r>
              <w:rPr>
                <w:rFonts w:ascii="Consolas" w:cs="Consolas" w:eastAsia="Consolas" w:hAnsi="Consolas"/>
                <w:color w:val="9F1239"/>
                <w:sz w:val="19"/>
                <w:szCs w:val="19"/>
              </w:rPr>
              <w:t xml:space="preserve">OCR_TIMEOUT</w:t>
            </w:r>
          </w:p>
        </w:tc>
        <w:tc>
          <w:tcPr>
            <w:tcW w:type="dxa" w:w="395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OCR</w:t>
            </w:r>
          </w:p>
        </w:tc>
      </w:tr>
      <w:tr>
        <w:trPr>
          <w:tblHeader w:val="false"/>
        </w:trPr>
        <w:tc>
          <w:tcPr>
            <w:tcW w:type="dxa" w:w="567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ZOHO_*</w:t>
            </w:r>
          </w:p>
        </w:tc>
        <w:tc>
          <w:tcPr>
            <w:tcW w:type="dxa" w:w="395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Zoho credentials and target forms</w:t>
            </w:r>
          </w:p>
        </w:tc>
      </w:tr>
      <w:tr>
        <w:trPr>
          <w:tblHeader w:val="false"/>
        </w:trPr>
        <w:tc>
          <w:tcPr>
            <w:tcW w:type="dxa" w:w="5679"/>
            <w:tcBorders>
              <w:top w:val="single" w:color="C7CBD6" w:sz="4"/>
              <w:left w:val="single" w:color="C7CBD6" w:sz="4"/>
              <w:bottom w:val="single" w:color="C7CBD6" w:sz="4"/>
              <w:right w:val="single" w:color="C7CBD6" w:sz="4"/>
            </w:tcBorders>
            <w:tcMar>
              <w:top w:type="dxa" w:w="60"/>
              <w:left w:type="dxa" w:w="100"/>
              <w:bottom w:type="dxa" w:w="60"/>
              <w:right w:type="dxa" w:w="100"/>
            </w:tcMar>
          </w:tcPr>
          <w:p>
            <w:r>
              <w:rPr>
                <w:rFonts w:ascii="Consolas" w:cs="Consolas" w:eastAsia="Consolas" w:hAnsi="Consolas"/>
                <w:color w:val="9F1239"/>
                <w:sz w:val="19"/>
                <w:szCs w:val="19"/>
              </w:rPr>
              <w:t xml:space="preserve">SEED_HR_*</w:t>
            </w:r>
            <w:r>
              <w:t xml:space="preserve">, </w:t>
            </w:r>
            <w:r>
              <w:rPr>
                <w:rFonts w:ascii="Consolas" w:cs="Consolas" w:eastAsia="Consolas" w:hAnsi="Consolas"/>
                <w:color w:val="9F1239"/>
                <w:sz w:val="19"/>
                <w:szCs w:val="19"/>
              </w:rPr>
              <w:t xml:space="preserve">SEED_MASTER_*</w:t>
            </w:r>
          </w:p>
        </w:tc>
        <w:tc>
          <w:tcPr>
            <w:tcW w:type="dxa" w:w="3959"/>
            <w:tcBorders>
              <w:top w:val="single" w:color="C7CBD6" w:sz="4"/>
              <w:left w:val="single" w:color="C7CBD6" w:sz="4"/>
              <w:bottom w:val="single" w:color="C7CBD6" w:sz="4"/>
              <w:right w:val="single" w:color="C7CBD6" w:sz="4"/>
            </w:tcBorders>
            <w:tcMar>
              <w:top w:type="dxa" w:w="60"/>
              <w:left w:type="dxa" w:w="100"/>
              <w:bottom w:type="dxa" w:w="60"/>
              <w:right w:type="dxa" w:w="100"/>
            </w:tcMar>
          </w:tcPr>
          <w:p>
            <w:r>
              <w:t xml:space="preserve">Seeded Super Admin and Master Admin</w:t>
            </w:r>
          </w:p>
        </w:tc>
      </w:tr>
    </w:tbl>
    <w:p>
      <w:pPr>
        <w:spacing w:after="60"/>
      </w:pPr>
    </w:p>
    <w:p>
      <w:pPr>
        <w:pStyle w:val="Heading1"/>
      </w:pPr>
      <w:r>
        <w:t xml:space="preserve">15. Known gaps and next steps</w:t>
      </w:r>
    </w:p>
    <w:p>
      <w:pPr>
        <w:pStyle w:val="ListParagraph"/>
        <w:numPr>
          <w:ilvl w:val="0"/>
          <w:numId w:val="2"/>
        </w:numPr>
      </w:pPr>
      <w:r>
        <w:t xml:space="preserve">No SMTP. Emails are drafts that HR sends manually.</w:t>
      </w:r>
    </w:p>
    <w:p>
      <w:pPr>
        <w:pStyle w:val="ListParagraph"/>
        <w:numPr>
          <w:ilvl w:val="0"/>
          <w:numId w:val="2"/>
        </w:numPr>
      </w:pPr>
      <w:r>
        <w:t xml:space="preserve">Document check runs in </w:t>
      </w:r>
      <w:r>
        <w:rPr>
          <w:rFonts w:ascii="Consolas" w:cs="Consolas" w:eastAsia="Consolas" w:hAnsi="Consolas"/>
          <w:color w:val="9F1239"/>
          <w:sz w:val="19"/>
          <w:szCs w:val="19"/>
        </w:rPr>
        <w:t xml:space="preserve">warn</w:t>
      </w:r>
      <w:r>
        <w:t xml:space="preserve"> mode. Tune the rule weights on real uploads, then consider </w:t>
      </w:r>
      <w:r>
        <w:rPr>
          <w:rFonts w:ascii="Consolas" w:cs="Consolas" w:eastAsia="Consolas" w:hAnsi="Consolas"/>
          <w:color w:val="9F1239"/>
          <w:sz w:val="19"/>
          <w:szCs w:val="19"/>
        </w:rPr>
        <w:t xml:space="preserve">block</w:t>
      </w:r>
      <w:r>
        <w:t xml:space="preserve">.</w:t>
      </w:r>
    </w:p>
    <w:p>
      <w:pPr>
        <w:pStyle w:val="ListParagraph"/>
        <w:numPr>
          <w:ilvl w:val="0"/>
          <w:numId w:val="2"/>
        </w:numPr>
      </w:pPr>
      <w:r>
        <w:t xml:space="preserve">The photo and signature check is heuristic (pixel statistics), not a trained model. A face-detection model could make photo checks stronger.</w:t>
      </w:r>
    </w:p>
    <w:p>
      <w:pPr>
        <w:pStyle w:val="ListParagraph"/>
        <w:numPr>
          <w:ilvl w:val="0"/>
          <w:numId w:val="2"/>
        </w:numPr>
      </w:pPr>
      <w:r>
        <w:t xml:space="preserve">The background OCR queue is in memory. A restart leaves files unchecked until someone clicks </w:t>
      </w:r>
      <w:r>
        <w:rPr>
          <w:b/>
          <w:bCs/>
        </w:rPr>
        <w:t xml:space="preserve">Re-check documents</w:t>
      </w:r>
      <w:r>
        <w:t xml:space="preserve">.</w:t>
      </w:r>
    </w:p>
    <w:p>
      <w:pPr>
        <w:pStyle w:val="ListParagraph"/>
        <w:numPr>
          <w:ilvl w:val="0"/>
          <w:numId w:val="2"/>
        </w:numPr>
      </w:pPr>
      <w:r>
        <w:t xml:space="preserve">Confirm the Declaration's Zoho target form (</w:t>
      </w:r>
      <w:r>
        <w:rPr>
          <w:rFonts w:ascii="Consolas" w:cs="Consolas" w:eastAsia="Consolas" w:hAnsi="Consolas"/>
          <w:color w:val="9F1239"/>
          <w:sz w:val="19"/>
          <w:szCs w:val="19"/>
        </w:rPr>
        <w:t xml:space="preserve">Referral_Bonus</w:t>
      </w:r>
      <w:r>
        <w:t xml:space="preserve"> vs "New Joiner Documents Track").</w:t>
      </w:r>
    </w:p>
    <w:p>
      <w:pPr>
        <w:pStyle w:val="ListParagraph"/>
        <w:numPr>
          <w:ilvl w:val="0"/>
          <w:numId w:val="2"/>
        </w:numPr>
      </w:pPr>
      <w:r>
        <w:rPr>
          <w:rFonts w:ascii="Consolas" w:cs="Consolas" w:eastAsia="Consolas" w:hAnsi="Consolas"/>
          <w:color w:val="9F1239"/>
          <w:sz w:val="19"/>
          <w:szCs w:val="19"/>
        </w:rPr>
        <w:t xml:space="preserve">README.md</w:t>
      </w:r>
      <w:r>
        <w:t xml:space="preserve"> is partly outdated (Master Admin password view, form sequence) and should be refreshed from these notes.</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HR Onboarding System — Project Notes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20"/>
    </w:pPr>
    <w:rPr>
      <w:b/>
      <w:bCs/>
      <w:color w:val="312E81"/>
      <w:sz w:val="40"/>
      <w:szCs w:val="40"/>
    </w:rPr>
  </w:style>
  <w:style w:type="paragraph" w:styleId="Heading1">
    <w:name w:val="Heading 1"/>
    <w:basedOn w:val="Normal"/>
    <w:next w:val="Normal"/>
    <w:qFormat/>
    <w:pPr>
      <w:pBdr>
        <w:bottom w:val="single" w:color="312E81" w:sz="6" w:space="4"/>
      </w:pBdr>
      <w:spacing w:before="360" w:after="140"/>
      <w:outlineLvl w:val="0"/>
    </w:pPr>
    <w:rPr>
      <w:b/>
      <w:bCs/>
      <w:color w:val="312E81"/>
      <w:sz w:val="30"/>
      <w:szCs w:val="30"/>
    </w:rPr>
  </w:style>
  <w:style w:type="paragraph" w:styleId="Heading2">
    <w:name w:val="Heading 2"/>
    <w:basedOn w:val="Normal"/>
    <w:next w:val="Normal"/>
    <w:qFormat/>
    <w:pPr>
      <w:spacing w:before="240" w:after="100"/>
      <w:outlineLvl w:val="1"/>
    </w:pPr>
    <w:rPr>
      <w:b/>
      <w:bCs/>
      <w:color w:val="4338CA"/>
      <w:sz w:val="25"/>
      <w:szCs w:val="25"/>
    </w:rPr>
  </w:style>
  <w:style w:type="paragraph" w:styleId="Heading3">
    <w:name w:val="Heading 3"/>
    <w:basedOn w:val="Normal"/>
    <w:next w:val="Normal"/>
    <w:qFormat/>
    <w:pPr>
      <w:spacing w:before="200" w:after="80"/>
      <w:outlineLvl w:val="2"/>
    </w:pPr>
    <w:rPr>
      <w:b/>
      <w:bCs/>
      <w:color w:val="1E23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Onboarding System — Project Notes</dc:title>
  <dc:creator>Ayush Ranjan</dc:creator>
  <cp:lastModifiedBy>Un-named</cp:lastModifiedBy>
  <cp:revision>1</cp:revision>
  <dcterms:created xsi:type="dcterms:W3CDTF">2026-10-29T05:04:13.774Z</dcterms:created>
  <dcterms:modified xsi:type="dcterms:W3CDTF">2026-10-29T05:04:13.775Z</dcterms:modified>
</cp:coreProperties>
</file>

<file path=docProps/custom.xml><?xml version="1.0" encoding="utf-8"?>
<Properties xmlns="http://schemas.openxmlformats.org/officeDocument/2006/custom-properties" xmlns:vt="http://schemas.openxmlformats.org/officeDocument/2006/docPropsVTypes"/>
</file>