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647D"/>
          <w:sz w:val="24"/>
        </w:rPr>
        <w:t>PROJECT BUILD PLAN</w:t>
      </w:r>
    </w:p>
    <w:p>
      <w:pPr>
        <w:pStyle w:val="Title"/>
        <w:jc w:val="center"/>
      </w:pPr>
      <w:r>
        <w:t>Blockchain-Based Secure Platform for Identity, Access Control &amp; Digital Asset Management</w:t>
      </w:r>
    </w:p>
    <w:p>
      <w:pPr>
        <w:jc w:val="center"/>
      </w:pPr>
      <w:r>
        <w:rPr>
          <w:i/>
          <w:sz w:val="24"/>
        </w:rPr>
        <w:t>Prototype-first roadmap for a hackathon / academic demonstration</w:t>
      </w:r>
    </w:p>
    <w:p>
      <w:pPr>
        <w:pStyle w:val="Callout"/>
        <w:jc w:val="center"/>
      </w:pPr>
      <w:r>
        <w:t>Recommended MVP: Next.js + TypeScript + Supabase + EVM testnet + OpenZeppelin + wagmi/viem</w:t>
      </w:r>
    </w:p>
    <w:p>
      <w:pPr>
        <w:jc w:val="center"/>
      </w:pPr>
      <w:r>
        <w:rPr>
          <w:sz w:val="20"/>
        </w:rPr>
        <w:t>Goal: build a convincing working prototype before expanding to multi-chain production architecture.</w:t>
      </w:r>
    </w:p>
    <w:p>
      <w:r>
        <w:br w:type="page"/>
      </w:r>
    </w:p>
    <w:p>
      <w:pPr>
        <w:pStyle w:val="Heading1"/>
      </w:pPr>
      <w:r>
        <w:t>1. Product Vision</w:t>
      </w:r>
    </w:p>
    <w:p>
      <w:r>
        <w:t>The platform is a unified dashboard where an organization can create decentralized identities, assign roles and permissions, issue NFT-based assets, transfer ownership, and inspect an immutable activity history. The prototype should make the blockchain actions visible without forcing the user to understand blockchain internals.</w:t>
      </w:r>
    </w:p>
    <w:p>
      <w:pPr>
        <w:pStyle w:val="Heading2"/>
      </w:pPr>
      <w:r>
        <w:t>1.1 Core problem translated into product features</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shd w:fill="1F4E78"/>
          </w:tcPr>
          <w:p>
            <w:r/>
            <w:r>
              <w:rPr>
                <w:rFonts w:ascii="Aptos" w:hAnsi="Aptos"/>
                <w:b/>
                <w:color w:val="FFFFFF"/>
                <w:sz w:val="18"/>
              </w:rPr>
              <w:t>Problem</w:t>
            </w:r>
          </w:p>
        </w:tc>
        <w:tc>
          <w:tcPr>
            <w:tcW w:type="dxa" w:w="3024"/>
            <w:vAlign w:val="center"/>
            <w:shd w:fill="1F4E78"/>
          </w:tcPr>
          <w:p>
            <w:r/>
            <w:r>
              <w:rPr>
                <w:rFonts w:ascii="Aptos" w:hAnsi="Aptos"/>
                <w:b/>
                <w:color w:val="FFFFFF"/>
                <w:sz w:val="18"/>
              </w:rPr>
              <w:t>Platform response</w:t>
            </w:r>
          </w:p>
        </w:tc>
        <w:tc>
          <w:tcPr>
            <w:tcW w:type="dxa" w:w="3600"/>
            <w:vAlign w:val="center"/>
            <w:shd w:fill="1F4E78"/>
          </w:tcPr>
          <w:p>
            <w:r/>
            <w:r>
              <w:rPr>
                <w:rFonts w:ascii="Aptos" w:hAnsi="Aptos"/>
                <w:b/>
                <w:color w:val="FFFFFF"/>
                <w:sz w:val="18"/>
              </w:rPr>
              <w:t>Visible prototype feature</w:t>
            </w:r>
          </w:p>
        </w:tc>
      </w:tr>
      <w:tr>
        <w:tc>
          <w:tcPr>
            <w:tcW w:type="dxa" w:w="2232"/>
            <w:vAlign w:val="center"/>
            <w:shd w:fill="F3F6F8"/>
          </w:tcPr>
          <w:p>
            <w:r/>
            <w:r>
              <w:rPr>
                <w:rFonts w:ascii="Aptos" w:hAnsi="Aptos"/>
                <w:b w:val="0"/>
                <w:sz w:val="18"/>
              </w:rPr>
              <w:t>Centralized identity dependency</w:t>
            </w:r>
          </w:p>
        </w:tc>
        <w:tc>
          <w:tcPr>
            <w:tcW w:type="dxa" w:w="3024"/>
            <w:vAlign w:val="center"/>
            <w:shd w:fill="F3F6F8"/>
          </w:tcPr>
          <w:p>
            <w:r/>
            <w:r>
              <w:rPr>
                <w:rFonts w:ascii="Aptos" w:hAnsi="Aptos"/>
                <w:b w:val="0"/>
                <w:sz w:val="18"/>
              </w:rPr>
              <w:t>Wallet-backed decentralized identity record</w:t>
            </w:r>
          </w:p>
        </w:tc>
        <w:tc>
          <w:tcPr>
            <w:tcW w:type="dxa" w:w="3600"/>
            <w:vAlign w:val="center"/>
            <w:shd w:fill="F3F6F8"/>
          </w:tcPr>
          <w:p>
            <w:r/>
            <w:r>
              <w:rPr>
                <w:rFonts w:ascii="Aptos" w:hAnsi="Aptos"/>
                <w:b w:val="0"/>
                <w:sz w:val="18"/>
              </w:rPr>
              <w:t>Identity profile + wallet connection</w:t>
            </w:r>
          </w:p>
        </w:tc>
      </w:tr>
      <w:tr>
        <w:tc>
          <w:tcPr>
            <w:tcW w:type="dxa" w:w="2232"/>
            <w:vAlign w:val="center"/>
          </w:tcPr>
          <w:p>
            <w:r/>
            <w:r>
              <w:rPr>
                <w:rFonts w:ascii="Aptos" w:hAnsi="Aptos"/>
                <w:b w:val="0"/>
                <w:sz w:val="18"/>
              </w:rPr>
              <w:t>Unauthorized access</w:t>
            </w:r>
          </w:p>
        </w:tc>
        <w:tc>
          <w:tcPr>
            <w:tcW w:type="dxa" w:w="3024"/>
            <w:vAlign w:val="center"/>
          </w:tcPr>
          <w:p>
            <w:r/>
            <w:r>
              <w:rPr>
                <w:rFonts w:ascii="Aptos" w:hAnsi="Aptos"/>
                <w:b w:val="0"/>
                <w:sz w:val="18"/>
              </w:rPr>
              <w:t>Role-Based Access Control</w:t>
            </w:r>
          </w:p>
        </w:tc>
        <w:tc>
          <w:tcPr>
            <w:tcW w:type="dxa" w:w="3600"/>
            <w:vAlign w:val="center"/>
          </w:tcPr>
          <w:p>
            <w:r/>
            <w:r>
              <w:rPr>
                <w:rFonts w:ascii="Aptos" w:hAnsi="Aptos"/>
                <w:b w:val="0"/>
                <w:sz w:val="18"/>
              </w:rPr>
              <w:t>Role and permission matrix</w:t>
            </w:r>
          </w:p>
        </w:tc>
      </w:tr>
      <w:tr>
        <w:tc>
          <w:tcPr>
            <w:tcW w:type="dxa" w:w="2232"/>
            <w:vAlign w:val="center"/>
            <w:shd w:fill="F3F6F8"/>
          </w:tcPr>
          <w:p>
            <w:r/>
            <w:r>
              <w:rPr>
                <w:rFonts w:ascii="Aptos" w:hAnsi="Aptos"/>
                <w:b w:val="0"/>
                <w:sz w:val="18"/>
              </w:rPr>
              <w:t>Unclear ownership history</w:t>
            </w:r>
          </w:p>
        </w:tc>
        <w:tc>
          <w:tcPr>
            <w:tcW w:type="dxa" w:w="3024"/>
            <w:vAlign w:val="center"/>
            <w:shd w:fill="F3F6F8"/>
          </w:tcPr>
          <w:p>
            <w:r/>
            <w:r>
              <w:rPr>
                <w:rFonts w:ascii="Aptos" w:hAnsi="Aptos"/>
                <w:b w:val="0"/>
                <w:sz w:val="18"/>
              </w:rPr>
              <w:t>NFT asset ownership on-chain</w:t>
            </w:r>
          </w:p>
        </w:tc>
        <w:tc>
          <w:tcPr>
            <w:tcW w:type="dxa" w:w="3600"/>
            <w:vAlign w:val="center"/>
            <w:shd w:fill="F3F6F8"/>
          </w:tcPr>
          <w:p>
            <w:r/>
            <w:r>
              <w:rPr>
                <w:rFonts w:ascii="Aptos" w:hAnsi="Aptos"/>
                <w:b w:val="0"/>
                <w:sz w:val="18"/>
              </w:rPr>
              <w:t>Asset registry + ownership history</w:t>
            </w:r>
          </w:p>
        </w:tc>
      </w:tr>
      <w:tr>
        <w:tc>
          <w:tcPr>
            <w:tcW w:type="dxa" w:w="2232"/>
            <w:vAlign w:val="center"/>
          </w:tcPr>
          <w:p>
            <w:r/>
            <w:r>
              <w:rPr>
                <w:rFonts w:ascii="Aptos" w:hAnsi="Aptos"/>
                <w:b w:val="0"/>
                <w:sz w:val="18"/>
              </w:rPr>
              <w:t>Weak auditability</w:t>
            </w:r>
          </w:p>
        </w:tc>
        <w:tc>
          <w:tcPr>
            <w:tcW w:type="dxa" w:w="3024"/>
            <w:vAlign w:val="center"/>
          </w:tcPr>
          <w:p>
            <w:r/>
            <w:r>
              <w:rPr>
                <w:rFonts w:ascii="Aptos" w:hAnsi="Aptos"/>
                <w:b w:val="0"/>
                <w:sz w:val="18"/>
              </w:rPr>
              <w:t>On-chain events + off-chain indexed log</w:t>
            </w:r>
          </w:p>
        </w:tc>
        <w:tc>
          <w:tcPr>
            <w:tcW w:type="dxa" w:w="3600"/>
            <w:vAlign w:val="center"/>
          </w:tcPr>
          <w:p>
            <w:r/>
            <w:r>
              <w:rPr>
                <w:rFonts w:ascii="Aptos" w:hAnsi="Aptos"/>
                <w:b w:val="0"/>
                <w:sz w:val="18"/>
              </w:rPr>
              <w:t>Audit Trail page with filters</w:t>
            </w:r>
          </w:p>
        </w:tc>
      </w:tr>
      <w:tr>
        <w:tc>
          <w:tcPr>
            <w:tcW w:type="dxa" w:w="2232"/>
            <w:vAlign w:val="center"/>
            <w:shd w:fill="F3F6F8"/>
          </w:tcPr>
          <w:p>
            <w:r/>
            <w:r>
              <w:rPr>
                <w:rFonts w:ascii="Aptos" w:hAnsi="Aptos"/>
                <w:b w:val="0"/>
                <w:sz w:val="18"/>
              </w:rPr>
              <w:t>Disconnected systems</w:t>
            </w:r>
          </w:p>
        </w:tc>
        <w:tc>
          <w:tcPr>
            <w:tcW w:type="dxa" w:w="3024"/>
            <w:vAlign w:val="center"/>
            <w:shd w:fill="F3F6F8"/>
          </w:tcPr>
          <w:p>
            <w:r/>
            <w:r>
              <w:rPr>
                <w:rFonts w:ascii="Aptos" w:hAnsi="Aptos"/>
                <w:b w:val="0"/>
                <w:sz w:val="18"/>
              </w:rPr>
              <w:t>Unified identity + access + asset model</w:t>
            </w:r>
          </w:p>
        </w:tc>
        <w:tc>
          <w:tcPr>
            <w:tcW w:type="dxa" w:w="3600"/>
            <w:vAlign w:val="center"/>
            <w:shd w:fill="F3F6F8"/>
          </w:tcPr>
          <w:p>
            <w:r/>
            <w:r>
              <w:rPr>
                <w:rFonts w:ascii="Aptos" w:hAnsi="Aptos"/>
                <w:b w:val="0"/>
                <w:sz w:val="18"/>
              </w:rPr>
              <w:t>Single organization dashboard</w:t>
            </w:r>
          </w:p>
        </w:tc>
      </w:tr>
      <w:tr>
        <w:tc>
          <w:tcPr>
            <w:tcW w:type="dxa" w:w="2232"/>
            <w:vAlign w:val="center"/>
          </w:tcPr>
          <w:p>
            <w:r/>
            <w:r>
              <w:rPr>
                <w:rFonts w:ascii="Aptos" w:hAnsi="Aptos"/>
                <w:b w:val="0"/>
                <w:sz w:val="18"/>
              </w:rPr>
              <w:t>Single-chain lock-in risk</w:t>
            </w:r>
          </w:p>
        </w:tc>
        <w:tc>
          <w:tcPr>
            <w:tcW w:type="dxa" w:w="3024"/>
            <w:vAlign w:val="center"/>
          </w:tcPr>
          <w:p>
            <w:r/>
            <w:r>
              <w:rPr>
                <w:rFonts w:ascii="Aptos" w:hAnsi="Aptos"/>
                <w:b w:val="0"/>
                <w:sz w:val="18"/>
              </w:rPr>
              <w:t>Blockchain adapter boundary</w:t>
            </w:r>
          </w:p>
        </w:tc>
        <w:tc>
          <w:tcPr>
            <w:tcW w:type="dxa" w:w="3600"/>
            <w:vAlign w:val="center"/>
          </w:tcPr>
          <w:p>
            <w:r/>
            <w:r>
              <w:rPr>
                <w:rFonts w:ascii="Aptos" w:hAnsi="Aptos"/>
                <w:b w:val="0"/>
                <w:sz w:val="18"/>
              </w:rPr>
              <w:t>Chain selector / architecture-ready interface</w:t>
            </w:r>
          </w:p>
        </w:tc>
      </w:tr>
    </w:tbl>
    <w:p/>
    <w:p>
      <w:pPr>
        <w:pStyle w:val="Heading2"/>
      </w:pPr>
      <w:r>
        <w:t>1.2 MVP definition</w:t>
      </w:r>
    </w:p>
    <w:p>
      <w:r>
        <w:t>The MVP is successful when a judge can perform this complete journey from the browser: connect wallet -&gt; create/register identity -&gt; assign role -&gt; create an asset -&gt; assign asset to an identity -&gt; verify ownership -&gt; transfer asset -&gt; inspect the audit trail -&gt; verify that unauthorized actions are blocked.</w:t>
      </w:r>
    </w:p>
    <w:p>
      <w:pPr>
        <w:pStyle w:val="Heading1"/>
      </w:pPr>
      <w:r>
        <w:t>2. Scope: What We Build vs. What We Defer</w:t>
      </w:r>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1F4E78"/>
          </w:tcPr>
          <w:p>
            <w:r/>
            <w:r>
              <w:rPr>
                <w:rFonts w:ascii="Aptos" w:hAnsi="Aptos"/>
                <w:b/>
                <w:color w:val="FFFFFF"/>
                <w:sz w:val="18"/>
              </w:rPr>
              <w:t>Build in MVP</w:t>
            </w:r>
          </w:p>
        </w:tc>
        <w:tc>
          <w:tcPr>
            <w:tcW w:type="dxa" w:w="4320"/>
            <w:vAlign w:val="center"/>
            <w:shd w:fill="1F4E78"/>
          </w:tcPr>
          <w:p>
            <w:r/>
            <w:r>
              <w:rPr>
                <w:rFonts w:ascii="Aptos" w:hAnsi="Aptos"/>
                <w:b/>
                <w:color w:val="FFFFFF"/>
                <w:sz w:val="18"/>
              </w:rPr>
              <w:t>Defer until after demo</w:t>
            </w:r>
          </w:p>
        </w:tc>
      </w:tr>
      <w:tr>
        <w:tc>
          <w:tcPr>
            <w:tcW w:type="dxa" w:w="4320"/>
            <w:vAlign w:val="center"/>
            <w:shd w:fill="F3F6F8"/>
          </w:tcPr>
          <w:p>
            <w:r/>
            <w:r>
              <w:rPr>
                <w:rFonts w:ascii="Aptos" w:hAnsi="Aptos"/>
                <w:b w:val="0"/>
                <w:sz w:val="18"/>
              </w:rPr>
              <w:t>Wallet connection and identity registry</w:t>
            </w:r>
          </w:p>
        </w:tc>
        <w:tc>
          <w:tcPr>
            <w:tcW w:type="dxa" w:w="4320"/>
            <w:vAlign w:val="center"/>
            <w:shd w:fill="F3F6F8"/>
          </w:tcPr>
          <w:p>
            <w:r/>
            <w:r>
              <w:rPr>
                <w:rFonts w:ascii="Aptos" w:hAnsi="Aptos"/>
                <w:b w:val="0"/>
                <w:sz w:val="18"/>
              </w:rPr>
              <w:t>Full W3C DID ecosystem interoperability</w:t>
            </w:r>
          </w:p>
        </w:tc>
      </w:tr>
      <w:tr>
        <w:tc>
          <w:tcPr>
            <w:tcW w:type="dxa" w:w="4320"/>
            <w:vAlign w:val="center"/>
          </w:tcPr>
          <w:p>
            <w:r/>
            <w:r>
              <w:rPr>
                <w:rFonts w:ascii="Aptos" w:hAnsi="Aptos"/>
                <w:b w:val="0"/>
                <w:sz w:val="18"/>
              </w:rPr>
              <w:t>Admin / Manager / Auditor / User roles</w:t>
            </w:r>
          </w:p>
        </w:tc>
        <w:tc>
          <w:tcPr>
            <w:tcW w:type="dxa" w:w="4320"/>
            <w:vAlign w:val="center"/>
          </w:tcPr>
          <w:p>
            <w:r/>
            <w:r>
              <w:rPr>
                <w:rFonts w:ascii="Aptos" w:hAnsi="Aptos"/>
                <w:b w:val="0"/>
                <w:sz w:val="18"/>
              </w:rPr>
              <w:t>Enterprise SSO and hardware HSM custody</w:t>
            </w:r>
          </w:p>
        </w:tc>
      </w:tr>
      <w:tr>
        <w:tc>
          <w:tcPr>
            <w:tcW w:type="dxa" w:w="4320"/>
            <w:vAlign w:val="center"/>
            <w:shd w:fill="F3F6F8"/>
          </w:tcPr>
          <w:p>
            <w:r/>
            <w:r>
              <w:rPr>
                <w:rFonts w:ascii="Aptos" w:hAnsi="Aptos"/>
                <w:b w:val="0"/>
                <w:sz w:val="18"/>
              </w:rPr>
              <w:t>On-chain permission checks for key operations</w:t>
            </w:r>
          </w:p>
        </w:tc>
        <w:tc>
          <w:tcPr>
            <w:tcW w:type="dxa" w:w="4320"/>
            <w:vAlign w:val="center"/>
            <w:shd w:fill="F3F6F8"/>
          </w:tcPr>
          <w:p>
            <w:r/>
            <w:r>
              <w:rPr>
                <w:rFonts w:ascii="Aptos" w:hAnsi="Aptos"/>
                <w:b w:val="0"/>
                <w:sz w:val="18"/>
              </w:rPr>
              <w:t>Complex policy engine / ABAC</w:t>
            </w:r>
          </w:p>
        </w:tc>
      </w:tr>
      <w:tr>
        <w:tc>
          <w:tcPr>
            <w:tcW w:type="dxa" w:w="4320"/>
            <w:vAlign w:val="center"/>
          </w:tcPr>
          <w:p>
            <w:r/>
            <w:r>
              <w:rPr>
                <w:rFonts w:ascii="Aptos" w:hAnsi="Aptos"/>
                <w:b w:val="0"/>
                <w:sz w:val="18"/>
              </w:rPr>
              <w:t>NFT minting and allocation</w:t>
            </w:r>
          </w:p>
        </w:tc>
        <w:tc>
          <w:tcPr>
            <w:tcW w:type="dxa" w:w="4320"/>
            <w:vAlign w:val="center"/>
          </w:tcPr>
          <w:p>
            <w:r/>
            <w:r>
              <w:rPr>
                <w:rFonts w:ascii="Aptos" w:hAnsi="Aptos"/>
                <w:b w:val="0"/>
                <w:sz w:val="18"/>
              </w:rPr>
              <w:t>Rich marketplace / royalties</w:t>
            </w:r>
          </w:p>
        </w:tc>
      </w:tr>
      <w:tr>
        <w:tc>
          <w:tcPr>
            <w:tcW w:type="dxa" w:w="4320"/>
            <w:vAlign w:val="center"/>
            <w:shd w:fill="F3F6F8"/>
          </w:tcPr>
          <w:p>
            <w:r/>
            <w:r>
              <w:rPr>
                <w:rFonts w:ascii="Aptos" w:hAnsi="Aptos"/>
                <w:b w:val="0"/>
                <w:sz w:val="18"/>
              </w:rPr>
              <w:t>Transfer with permission validation</w:t>
            </w:r>
          </w:p>
        </w:tc>
        <w:tc>
          <w:tcPr>
            <w:tcW w:type="dxa" w:w="4320"/>
            <w:vAlign w:val="center"/>
            <w:shd w:fill="F3F6F8"/>
          </w:tcPr>
          <w:p>
            <w:r/>
            <w:r>
              <w:rPr>
                <w:rFonts w:ascii="Aptos" w:hAnsi="Aptos"/>
                <w:b w:val="0"/>
                <w:sz w:val="18"/>
              </w:rPr>
              <w:t>Cross-chain bridges</w:t>
            </w:r>
          </w:p>
        </w:tc>
      </w:tr>
      <w:tr>
        <w:tc>
          <w:tcPr>
            <w:tcW w:type="dxa" w:w="4320"/>
            <w:vAlign w:val="center"/>
          </w:tcPr>
          <w:p>
            <w:r/>
            <w:r>
              <w:rPr>
                <w:rFonts w:ascii="Aptos" w:hAnsi="Aptos"/>
                <w:b w:val="0"/>
                <w:sz w:val="18"/>
              </w:rPr>
              <w:t>Supabase index/cache for fast UI</w:t>
            </w:r>
          </w:p>
        </w:tc>
        <w:tc>
          <w:tcPr>
            <w:tcW w:type="dxa" w:w="4320"/>
            <w:vAlign w:val="center"/>
          </w:tcPr>
          <w:p>
            <w:r/>
            <w:r>
              <w:rPr>
                <w:rFonts w:ascii="Aptos" w:hAnsi="Aptos"/>
                <w:b w:val="0"/>
                <w:sz w:val="18"/>
              </w:rPr>
              <w:t>Fully decentralized indexing</w:t>
            </w:r>
          </w:p>
        </w:tc>
      </w:tr>
      <w:tr>
        <w:tc>
          <w:tcPr>
            <w:tcW w:type="dxa" w:w="4320"/>
            <w:vAlign w:val="center"/>
            <w:shd w:fill="F3F6F8"/>
          </w:tcPr>
          <w:p>
            <w:r/>
            <w:r>
              <w:rPr>
                <w:rFonts w:ascii="Aptos" w:hAnsi="Aptos"/>
                <w:b w:val="0"/>
                <w:sz w:val="18"/>
              </w:rPr>
              <w:t>Audit events and searchable dashboard</w:t>
            </w:r>
          </w:p>
        </w:tc>
        <w:tc>
          <w:tcPr>
            <w:tcW w:type="dxa" w:w="4320"/>
            <w:vAlign w:val="center"/>
            <w:shd w:fill="F3F6F8"/>
          </w:tcPr>
          <w:p>
            <w:r/>
            <w:r>
              <w:rPr>
                <w:rFonts w:ascii="Aptos" w:hAnsi="Aptos"/>
                <w:b w:val="0"/>
                <w:sz w:val="18"/>
              </w:rPr>
              <w:t>Production compliance workflows</w:t>
            </w:r>
          </w:p>
        </w:tc>
      </w:tr>
      <w:tr>
        <w:tc>
          <w:tcPr>
            <w:tcW w:type="dxa" w:w="4320"/>
            <w:vAlign w:val="center"/>
          </w:tcPr>
          <w:p>
            <w:r/>
            <w:r>
              <w:rPr>
                <w:rFonts w:ascii="Aptos" w:hAnsi="Aptos"/>
                <w:b w:val="0"/>
                <w:sz w:val="18"/>
              </w:rPr>
              <w:t>One EVM testnet</w:t>
            </w:r>
          </w:p>
        </w:tc>
        <w:tc>
          <w:tcPr>
            <w:tcW w:type="dxa" w:w="4320"/>
            <w:vAlign w:val="center"/>
          </w:tcPr>
          <w:p>
            <w:r/>
            <w:r>
              <w:rPr>
                <w:rFonts w:ascii="Aptos" w:hAnsi="Aptos"/>
                <w:b w:val="0"/>
                <w:sz w:val="18"/>
              </w:rPr>
              <w:t>Live Ethereum + Solana simultaneously</w:t>
            </w:r>
          </w:p>
        </w:tc>
      </w:tr>
    </w:tbl>
    <w:p/>
    <w:p>
      <w:pPr>
        <w:pStyle w:val="Heading1"/>
      </w:pPr>
      <w:r>
        <w:t>3. Recommended Technical Architecture</w:t>
      </w:r>
    </w:p>
    <w:p>
      <w:pPr>
        <w:spacing w:after="40"/>
        <w:ind w:left="259" w:right="259"/>
        <w:shd/>
      </w:pPr>
      <w:r>
        <w:rPr>
          <w:rFonts w:ascii="Consolas" w:hAnsi="Consolas"/>
          <w:color w:val="232D37"/>
          <w:sz w:val="16"/>
        </w:rPr>
        <w:t>Browser</w:t>
        <w:br/>
        <w:t xml:space="preserve">  |</w:t>
        <w:br/>
        <w:t xml:space="preserve">  v</w:t>
        <w:br/>
        <w:t>Next.js App Router + TypeScript</w:t>
        <w:br/>
        <w:t xml:space="preserve">  |-- UI: Tailwind CSS / component library</w:t>
        <w:br/>
        <w:t xml:space="preserve">  |-- Web3: wagmi + viem + wallet connector</w:t>
        <w:br/>
        <w:t xml:space="preserve">  |-- API: Next.js route handlers / server actions</w:t>
        <w:br/>
        <w:t xml:space="preserve">  |-- Auth/Profile: Supabase</w:t>
        <w:br/>
        <w:t xml:space="preserve">  |-- Indexing/Audit cache: Supabase Postgres</w:t>
        <w:br/>
        <w:t xml:space="preserve">  |</w:t>
        <w:br/>
        <w:t xml:space="preserve">  +--&gt; EVM Testnet Smart Contracts (Solidity + OpenZeppelin)</w:t>
        <w:br/>
        <w:t xml:space="preserve">       |-- IdentityRegistry</w:t>
        <w:br/>
        <w:t xml:space="preserve">       |-- AccessControl / RoleManager</w:t>
        <w:br/>
        <w:t xml:space="preserve">       |-- AssetNFT (ERC-721)</w:t>
        <w:br/>
        <w:t xml:space="preserve">       |-- AssetManager / allocation rules</w:t>
        <w:br/>
        <w:t xml:space="preserve">       +--&gt; Events -&gt; indexed into Supabase</w:t>
      </w:r>
    </w:p>
    <w:p>
      <w:r>
        <w:t>Why EVM first: it gives the team a mature contract/tooling path for RBAC and NFTs, and it keeps the first prototype smaller. Solana can be added behind a chain adapter after the end-to-end flow works.</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F4E78"/>
          </w:tcPr>
          <w:p>
            <w:r/>
            <w:r>
              <w:rPr>
                <w:rFonts w:ascii="Aptos" w:hAnsi="Aptos"/>
                <w:b/>
                <w:color w:val="FFFFFF"/>
                <w:sz w:val="18"/>
              </w:rPr>
              <w:t>Layer</w:t>
            </w:r>
          </w:p>
        </w:tc>
        <w:tc>
          <w:tcPr>
            <w:tcW w:type="dxa" w:w="2880"/>
            <w:vAlign w:val="center"/>
            <w:shd w:fill="1F4E78"/>
          </w:tcPr>
          <w:p>
            <w:r/>
            <w:r>
              <w:rPr>
                <w:rFonts w:ascii="Aptos" w:hAnsi="Aptos"/>
                <w:b/>
                <w:color w:val="FFFFFF"/>
                <w:sz w:val="18"/>
              </w:rPr>
              <w:t>Technology</w:t>
            </w:r>
          </w:p>
        </w:tc>
        <w:tc>
          <w:tcPr>
            <w:tcW w:type="dxa" w:w="4320"/>
            <w:vAlign w:val="center"/>
            <w:shd w:fill="1F4E78"/>
          </w:tcPr>
          <w:p>
            <w:r/>
            <w:r>
              <w:rPr>
                <w:rFonts w:ascii="Aptos" w:hAnsi="Aptos"/>
                <w:b/>
                <w:color w:val="FFFFFF"/>
                <w:sz w:val="18"/>
              </w:rPr>
              <w:t>Responsibility</w:t>
            </w:r>
          </w:p>
        </w:tc>
      </w:tr>
      <w:tr>
        <w:tc>
          <w:tcPr>
            <w:tcW w:type="dxa" w:w="1728"/>
            <w:vAlign w:val="center"/>
            <w:shd w:fill="F3F6F8"/>
          </w:tcPr>
          <w:p>
            <w:r/>
            <w:r>
              <w:rPr>
                <w:rFonts w:ascii="Aptos" w:hAnsi="Aptos"/>
                <w:b w:val="0"/>
                <w:sz w:val="18"/>
              </w:rPr>
              <w:t>Frontend</w:t>
            </w:r>
          </w:p>
        </w:tc>
        <w:tc>
          <w:tcPr>
            <w:tcW w:type="dxa" w:w="2880"/>
            <w:vAlign w:val="center"/>
            <w:shd w:fill="F3F6F8"/>
          </w:tcPr>
          <w:p>
            <w:r/>
            <w:r>
              <w:rPr>
                <w:rFonts w:ascii="Aptos" w:hAnsi="Aptos"/>
                <w:b w:val="0"/>
                <w:sz w:val="18"/>
              </w:rPr>
              <w:t>Next.js + TypeScript</w:t>
            </w:r>
          </w:p>
        </w:tc>
        <w:tc>
          <w:tcPr>
            <w:tcW w:type="dxa" w:w="4320"/>
            <w:vAlign w:val="center"/>
            <w:shd w:fill="F3F6F8"/>
          </w:tcPr>
          <w:p>
            <w:r/>
            <w:r>
              <w:rPr>
                <w:rFonts w:ascii="Aptos" w:hAnsi="Aptos"/>
                <w:b w:val="0"/>
                <w:sz w:val="18"/>
              </w:rPr>
              <w:t>Dashboard, forms, tables, transaction state</w:t>
            </w:r>
          </w:p>
        </w:tc>
      </w:tr>
      <w:tr>
        <w:tc>
          <w:tcPr>
            <w:tcW w:type="dxa" w:w="1728"/>
            <w:vAlign w:val="center"/>
          </w:tcPr>
          <w:p>
            <w:r/>
            <w:r>
              <w:rPr>
                <w:rFonts w:ascii="Aptos" w:hAnsi="Aptos"/>
                <w:b w:val="0"/>
                <w:sz w:val="18"/>
              </w:rPr>
              <w:t>UI</w:t>
            </w:r>
          </w:p>
        </w:tc>
        <w:tc>
          <w:tcPr>
            <w:tcW w:type="dxa" w:w="2880"/>
            <w:vAlign w:val="center"/>
          </w:tcPr>
          <w:p>
            <w:r/>
            <w:r>
              <w:rPr>
                <w:rFonts w:ascii="Aptos" w:hAnsi="Aptos"/>
                <w:b w:val="0"/>
                <w:sz w:val="18"/>
              </w:rPr>
              <w:t>Tailwind CSS + shadcn/ui</w:t>
            </w:r>
          </w:p>
        </w:tc>
        <w:tc>
          <w:tcPr>
            <w:tcW w:type="dxa" w:w="4320"/>
            <w:vAlign w:val="center"/>
          </w:tcPr>
          <w:p>
            <w:r/>
            <w:r>
              <w:rPr>
                <w:rFonts w:ascii="Aptos" w:hAnsi="Aptos"/>
                <w:b w:val="0"/>
                <w:sz w:val="18"/>
              </w:rPr>
              <w:t>Professional admin-console interface</w:t>
            </w:r>
          </w:p>
        </w:tc>
      </w:tr>
      <w:tr>
        <w:tc>
          <w:tcPr>
            <w:tcW w:type="dxa" w:w="1728"/>
            <w:vAlign w:val="center"/>
            <w:shd w:fill="F3F6F8"/>
          </w:tcPr>
          <w:p>
            <w:r/>
            <w:r>
              <w:rPr>
                <w:rFonts w:ascii="Aptos" w:hAnsi="Aptos"/>
                <w:b w:val="0"/>
                <w:sz w:val="18"/>
              </w:rPr>
              <w:t>Web3</w:t>
            </w:r>
          </w:p>
        </w:tc>
        <w:tc>
          <w:tcPr>
            <w:tcW w:type="dxa" w:w="2880"/>
            <w:vAlign w:val="center"/>
            <w:shd w:fill="F3F6F8"/>
          </w:tcPr>
          <w:p>
            <w:r/>
            <w:r>
              <w:rPr>
                <w:rFonts w:ascii="Aptos" w:hAnsi="Aptos"/>
                <w:b w:val="0"/>
                <w:sz w:val="18"/>
              </w:rPr>
              <w:t>wagmi + viem</w:t>
            </w:r>
          </w:p>
        </w:tc>
        <w:tc>
          <w:tcPr>
            <w:tcW w:type="dxa" w:w="4320"/>
            <w:vAlign w:val="center"/>
            <w:shd w:fill="F3F6F8"/>
          </w:tcPr>
          <w:p>
            <w:r/>
            <w:r>
              <w:rPr>
                <w:rFonts w:ascii="Aptos" w:hAnsi="Aptos"/>
                <w:b w:val="0"/>
                <w:sz w:val="18"/>
              </w:rPr>
              <w:t>Wallet connection, reads, writes, chain state</w:t>
            </w:r>
          </w:p>
        </w:tc>
      </w:tr>
      <w:tr>
        <w:tc>
          <w:tcPr>
            <w:tcW w:type="dxa" w:w="1728"/>
            <w:vAlign w:val="center"/>
          </w:tcPr>
          <w:p>
            <w:r/>
            <w:r>
              <w:rPr>
                <w:rFonts w:ascii="Aptos" w:hAnsi="Aptos"/>
                <w:b w:val="0"/>
                <w:sz w:val="18"/>
              </w:rPr>
              <w:t>Contracts</w:t>
            </w:r>
          </w:p>
        </w:tc>
        <w:tc>
          <w:tcPr>
            <w:tcW w:type="dxa" w:w="2880"/>
            <w:vAlign w:val="center"/>
          </w:tcPr>
          <w:p>
            <w:r/>
            <w:r>
              <w:rPr>
                <w:rFonts w:ascii="Aptos" w:hAnsi="Aptos"/>
                <w:b w:val="0"/>
                <w:sz w:val="18"/>
              </w:rPr>
              <w:t>Solidity + OpenZeppelin</w:t>
            </w:r>
          </w:p>
        </w:tc>
        <w:tc>
          <w:tcPr>
            <w:tcW w:type="dxa" w:w="4320"/>
            <w:vAlign w:val="center"/>
          </w:tcPr>
          <w:p>
            <w:r/>
            <w:r>
              <w:rPr>
                <w:rFonts w:ascii="Aptos" w:hAnsi="Aptos"/>
                <w:b w:val="0"/>
                <w:sz w:val="18"/>
              </w:rPr>
              <w:t>Identity, roles, NFT ownership, policy enforcement</w:t>
            </w:r>
          </w:p>
        </w:tc>
      </w:tr>
      <w:tr>
        <w:tc>
          <w:tcPr>
            <w:tcW w:type="dxa" w:w="1728"/>
            <w:vAlign w:val="center"/>
            <w:shd w:fill="F3F6F8"/>
          </w:tcPr>
          <w:p>
            <w:r/>
            <w:r>
              <w:rPr>
                <w:rFonts w:ascii="Aptos" w:hAnsi="Aptos"/>
                <w:b w:val="0"/>
                <w:sz w:val="18"/>
              </w:rPr>
              <w:t>Blockchain</w:t>
            </w:r>
          </w:p>
        </w:tc>
        <w:tc>
          <w:tcPr>
            <w:tcW w:type="dxa" w:w="2880"/>
            <w:vAlign w:val="center"/>
            <w:shd w:fill="F3F6F8"/>
          </w:tcPr>
          <w:p>
            <w:r/>
            <w:r>
              <w:rPr>
                <w:rFonts w:ascii="Aptos" w:hAnsi="Aptos"/>
                <w:b w:val="0"/>
                <w:sz w:val="18"/>
              </w:rPr>
              <w:t>EVM testnet (Sepolia/Base Sepolia)</w:t>
            </w:r>
          </w:p>
        </w:tc>
        <w:tc>
          <w:tcPr>
            <w:tcW w:type="dxa" w:w="4320"/>
            <w:vAlign w:val="center"/>
            <w:shd w:fill="F3F6F8"/>
          </w:tcPr>
          <w:p>
            <w:r/>
            <w:r>
              <w:rPr>
                <w:rFonts w:ascii="Aptos" w:hAnsi="Aptos"/>
                <w:b w:val="0"/>
                <w:sz w:val="18"/>
              </w:rPr>
              <w:t>Prototype network</w:t>
            </w:r>
          </w:p>
        </w:tc>
      </w:tr>
      <w:tr>
        <w:tc>
          <w:tcPr>
            <w:tcW w:type="dxa" w:w="1728"/>
            <w:vAlign w:val="center"/>
          </w:tcPr>
          <w:p>
            <w:r/>
            <w:r>
              <w:rPr>
                <w:rFonts w:ascii="Aptos" w:hAnsi="Aptos"/>
                <w:b w:val="0"/>
                <w:sz w:val="18"/>
              </w:rPr>
              <w:t>Backend</w:t>
            </w:r>
          </w:p>
        </w:tc>
        <w:tc>
          <w:tcPr>
            <w:tcW w:type="dxa" w:w="2880"/>
            <w:vAlign w:val="center"/>
          </w:tcPr>
          <w:p>
            <w:r/>
            <w:r>
              <w:rPr>
                <w:rFonts w:ascii="Aptos" w:hAnsi="Aptos"/>
                <w:b w:val="0"/>
                <w:sz w:val="18"/>
              </w:rPr>
              <w:t>Next.js route handlers</w:t>
            </w:r>
          </w:p>
        </w:tc>
        <w:tc>
          <w:tcPr>
            <w:tcW w:type="dxa" w:w="4320"/>
            <w:vAlign w:val="center"/>
          </w:tcPr>
          <w:p>
            <w:r/>
            <w:r>
              <w:rPr>
                <w:rFonts w:ascii="Aptos" w:hAnsi="Aptos"/>
                <w:b w:val="0"/>
                <w:sz w:val="18"/>
              </w:rPr>
              <w:t>Validation, indexing jobs, non-sensitive server logic</w:t>
            </w:r>
          </w:p>
        </w:tc>
      </w:tr>
      <w:tr>
        <w:tc>
          <w:tcPr>
            <w:tcW w:type="dxa" w:w="1728"/>
            <w:vAlign w:val="center"/>
            <w:shd w:fill="F3F6F8"/>
          </w:tcPr>
          <w:p>
            <w:r/>
            <w:r>
              <w:rPr>
                <w:rFonts w:ascii="Aptos" w:hAnsi="Aptos"/>
                <w:b w:val="0"/>
                <w:sz w:val="18"/>
              </w:rPr>
              <w:t>Database</w:t>
            </w:r>
          </w:p>
        </w:tc>
        <w:tc>
          <w:tcPr>
            <w:tcW w:type="dxa" w:w="2880"/>
            <w:vAlign w:val="center"/>
            <w:shd w:fill="F3F6F8"/>
          </w:tcPr>
          <w:p>
            <w:r/>
            <w:r>
              <w:rPr>
                <w:rFonts w:ascii="Aptos" w:hAnsi="Aptos"/>
                <w:b w:val="0"/>
                <w:sz w:val="18"/>
              </w:rPr>
              <w:t>Supabase Postgres</w:t>
            </w:r>
          </w:p>
        </w:tc>
        <w:tc>
          <w:tcPr>
            <w:tcW w:type="dxa" w:w="4320"/>
            <w:vAlign w:val="center"/>
            <w:shd w:fill="F3F6F8"/>
          </w:tcPr>
          <w:p>
            <w:r/>
            <w:r>
              <w:rPr>
                <w:rFonts w:ascii="Aptos" w:hAnsi="Aptos"/>
                <w:b w:val="0"/>
                <w:sz w:val="18"/>
              </w:rPr>
              <w:t>User/profile metadata, searchable audit index, app settings</w:t>
            </w:r>
          </w:p>
        </w:tc>
      </w:tr>
      <w:tr>
        <w:tc>
          <w:tcPr>
            <w:tcW w:type="dxa" w:w="1728"/>
            <w:vAlign w:val="center"/>
          </w:tcPr>
          <w:p>
            <w:r/>
            <w:r>
              <w:rPr>
                <w:rFonts w:ascii="Aptos" w:hAnsi="Aptos"/>
                <w:b w:val="0"/>
                <w:sz w:val="18"/>
              </w:rPr>
              <w:t>Auth</w:t>
            </w:r>
          </w:p>
        </w:tc>
        <w:tc>
          <w:tcPr>
            <w:tcW w:type="dxa" w:w="2880"/>
            <w:vAlign w:val="center"/>
          </w:tcPr>
          <w:p>
            <w:r/>
            <w:r>
              <w:rPr>
                <w:rFonts w:ascii="Aptos" w:hAnsi="Aptos"/>
                <w:b w:val="0"/>
                <w:sz w:val="18"/>
              </w:rPr>
              <w:t>Wallet-first; optional Supabase auth profile</w:t>
            </w:r>
          </w:p>
        </w:tc>
        <w:tc>
          <w:tcPr>
            <w:tcW w:type="dxa" w:w="4320"/>
            <w:vAlign w:val="center"/>
          </w:tcPr>
          <w:p>
            <w:r/>
            <w:r>
              <w:rPr>
                <w:rFonts w:ascii="Aptos" w:hAnsi="Aptos"/>
                <w:b w:val="0"/>
                <w:sz w:val="18"/>
              </w:rPr>
              <w:t>Maps app profile to wallet / identity record</w:t>
            </w:r>
          </w:p>
        </w:tc>
      </w:tr>
      <w:tr>
        <w:tc>
          <w:tcPr>
            <w:tcW w:type="dxa" w:w="1728"/>
            <w:vAlign w:val="center"/>
            <w:shd w:fill="F3F6F8"/>
          </w:tcPr>
          <w:p>
            <w:r/>
            <w:r>
              <w:rPr>
                <w:rFonts w:ascii="Aptos" w:hAnsi="Aptos"/>
                <w:b w:val="0"/>
                <w:sz w:val="18"/>
              </w:rPr>
              <w:t>Future chain</w:t>
            </w:r>
          </w:p>
        </w:tc>
        <w:tc>
          <w:tcPr>
            <w:tcW w:type="dxa" w:w="2880"/>
            <w:vAlign w:val="center"/>
            <w:shd w:fill="F3F6F8"/>
          </w:tcPr>
          <w:p>
            <w:r/>
            <w:r>
              <w:rPr>
                <w:rFonts w:ascii="Aptos" w:hAnsi="Aptos"/>
                <w:b w:val="0"/>
                <w:sz w:val="18"/>
              </w:rPr>
              <w:t>Solana adapter (later)</w:t>
            </w:r>
          </w:p>
        </w:tc>
        <w:tc>
          <w:tcPr>
            <w:tcW w:type="dxa" w:w="4320"/>
            <w:vAlign w:val="center"/>
            <w:shd w:fill="F3F6F8"/>
          </w:tcPr>
          <w:p>
            <w:r/>
            <w:r>
              <w:rPr>
                <w:rFonts w:ascii="Aptos" w:hAnsi="Aptos"/>
                <w:b w:val="0"/>
                <w:sz w:val="18"/>
              </w:rPr>
              <w:t>Alternative identity and asset implementation</w:t>
            </w:r>
          </w:p>
        </w:tc>
      </w:tr>
    </w:tbl>
    <w:p/>
    <w:p>
      <w:pPr>
        <w:pStyle w:val="Heading1"/>
      </w:pPr>
      <w:r>
        <w:t>4. Core Domain Model</w:t>
      </w:r>
    </w:p>
    <w:p>
      <w:r>
        <w:t>Keep on-chain data minimal. Put proofs, ownership state, role assignments, and event facts on-chain; keep UI-friendly metadata and search indexes in Supabase. Never store passwords, private keys, or sensitive documents on-chain.</w:t>
      </w:r>
    </w:p>
    <w:tbl>
      <w:tblPr>
        <w:tblStyle w:val="TableGrid"/>
        <w:tblW w:type="auto" w:w="0"/>
        <w:jc w:val="center"/>
        <w:tblLook w:firstColumn="1" w:firstRow="1" w:lastColumn="0" w:lastRow="0" w:noHBand="0" w:noVBand="1" w:val="04A0"/>
      </w:tblPr>
      <w:tblGrid>
        <w:gridCol w:w="3408"/>
        <w:gridCol w:w="3408"/>
        <w:gridCol w:w="3408"/>
      </w:tblGrid>
      <w:tr>
        <w:tc>
          <w:tcPr>
            <w:tcW w:type="dxa" w:w="3744"/>
            <w:vAlign w:val="center"/>
            <w:shd w:fill="1F4E78"/>
          </w:tcPr>
          <w:p>
            <w:r/>
            <w:r>
              <w:rPr>
                <w:rFonts w:ascii="Aptos" w:hAnsi="Aptos"/>
                <w:b/>
                <w:color w:val="FFFFFF"/>
                <w:sz w:val="18"/>
              </w:rPr>
              <w:t>Entity</w:t>
            </w:r>
          </w:p>
        </w:tc>
        <w:tc>
          <w:tcPr>
            <w:tcW w:type="dxa" w:w="3240"/>
            <w:vAlign w:val="center"/>
            <w:shd w:fill="1F4E78"/>
          </w:tcPr>
          <w:p>
            <w:r/>
            <w:r>
              <w:rPr>
                <w:rFonts w:ascii="Aptos" w:hAnsi="Aptos"/>
                <w:b/>
                <w:color w:val="FFFFFF"/>
                <w:sz w:val="18"/>
              </w:rPr>
              <w:t>On-chain data</w:t>
            </w:r>
          </w:p>
        </w:tc>
        <w:tc>
          <w:tcPr>
            <w:tcW w:type="dxa" w:w="2664"/>
            <w:vAlign w:val="center"/>
            <w:shd w:fill="1F4E78"/>
          </w:tcPr>
          <w:p>
            <w:r/>
            <w:r>
              <w:rPr>
                <w:rFonts w:ascii="Aptos" w:hAnsi="Aptos"/>
                <w:b/>
                <w:color w:val="FFFFFF"/>
                <w:sz w:val="18"/>
              </w:rPr>
              <w:t>Supabase data</w:t>
            </w:r>
          </w:p>
        </w:tc>
      </w:tr>
      <w:tr>
        <w:tc>
          <w:tcPr>
            <w:tcW w:type="dxa" w:w="3744"/>
            <w:vAlign w:val="center"/>
            <w:shd w:fill="F3F6F8"/>
          </w:tcPr>
          <w:p>
            <w:r/>
            <w:r>
              <w:rPr>
                <w:rFonts w:ascii="Aptos" w:hAnsi="Aptos"/>
                <w:b w:val="0"/>
                <w:sz w:val="18"/>
              </w:rPr>
              <w:t>Identity</w:t>
            </w:r>
          </w:p>
        </w:tc>
        <w:tc>
          <w:tcPr>
            <w:tcW w:type="dxa" w:w="3240"/>
            <w:vAlign w:val="center"/>
            <w:shd w:fill="F3F6F8"/>
          </w:tcPr>
          <w:p>
            <w:r/>
            <w:r>
              <w:rPr>
                <w:rFonts w:ascii="Aptos" w:hAnsi="Aptos"/>
                <w:b w:val="0"/>
                <w:sz w:val="18"/>
              </w:rPr>
              <w:t>wallet/address, identity ID, active flag</w:t>
            </w:r>
          </w:p>
        </w:tc>
        <w:tc>
          <w:tcPr>
            <w:tcW w:type="dxa" w:w="2664"/>
            <w:vAlign w:val="center"/>
            <w:shd w:fill="F3F6F8"/>
          </w:tcPr>
          <w:p>
            <w:r/>
            <w:r>
              <w:rPr>
                <w:rFonts w:ascii="Aptos" w:hAnsi="Aptos"/>
                <w:b w:val="0"/>
                <w:sz w:val="18"/>
              </w:rPr>
              <w:t>display name, avatar, department, metadata, UI status</w:t>
            </w:r>
          </w:p>
        </w:tc>
      </w:tr>
      <w:tr>
        <w:tc>
          <w:tcPr>
            <w:tcW w:type="dxa" w:w="3744"/>
            <w:vAlign w:val="center"/>
          </w:tcPr>
          <w:p>
            <w:r/>
            <w:r>
              <w:rPr>
                <w:rFonts w:ascii="Aptos" w:hAnsi="Aptos"/>
                <w:b w:val="0"/>
                <w:sz w:val="18"/>
              </w:rPr>
              <w:t>Role</w:t>
            </w:r>
          </w:p>
        </w:tc>
        <w:tc>
          <w:tcPr>
            <w:tcW w:type="dxa" w:w="3240"/>
            <w:vAlign w:val="center"/>
          </w:tcPr>
          <w:p>
            <w:r/>
            <w:r>
              <w:rPr>
                <w:rFonts w:ascii="Aptos" w:hAnsi="Aptos"/>
                <w:b w:val="0"/>
                <w:sz w:val="18"/>
              </w:rPr>
              <w:t>role identifier / assignment</w:t>
            </w:r>
          </w:p>
        </w:tc>
        <w:tc>
          <w:tcPr>
            <w:tcW w:type="dxa" w:w="2664"/>
            <w:vAlign w:val="center"/>
          </w:tcPr>
          <w:p>
            <w:r/>
            <w:r>
              <w:rPr>
                <w:rFonts w:ascii="Aptos" w:hAnsi="Aptos"/>
                <w:b w:val="0"/>
                <w:sz w:val="18"/>
              </w:rPr>
              <w:t>role label, description, UI permissions matrix</w:t>
            </w:r>
          </w:p>
        </w:tc>
      </w:tr>
      <w:tr>
        <w:tc>
          <w:tcPr>
            <w:tcW w:type="dxa" w:w="3744"/>
            <w:vAlign w:val="center"/>
            <w:shd w:fill="F3F6F8"/>
          </w:tcPr>
          <w:p>
            <w:r/>
            <w:r>
              <w:rPr>
                <w:rFonts w:ascii="Aptos" w:hAnsi="Aptos"/>
                <w:b w:val="0"/>
                <w:sz w:val="18"/>
              </w:rPr>
              <w:t>Permission</w:t>
            </w:r>
          </w:p>
        </w:tc>
        <w:tc>
          <w:tcPr>
            <w:tcW w:type="dxa" w:w="3240"/>
            <w:vAlign w:val="center"/>
            <w:shd w:fill="F3F6F8"/>
          </w:tcPr>
          <w:p>
            <w:r/>
            <w:r>
              <w:rPr>
                <w:rFonts w:ascii="Aptos" w:hAnsi="Aptos"/>
                <w:b w:val="0"/>
                <w:sz w:val="18"/>
              </w:rPr>
              <w:t>contract-enforced permission mapping</w:t>
            </w:r>
          </w:p>
        </w:tc>
        <w:tc>
          <w:tcPr>
            <w:tcW w:type="dxa" w:w="2664"/>
            <w:vAlign w:val="center"/>
            <w:shd w:fill="F3F6F8"/>
          </w:tcPr>
          <w:p>
            <w:r/>
            <w:r>
              <w:rPr>
                <w:rFonts w:ascii="Aptos" w:hAnsi="Aptos"/>
                <w:b w:val="0"/>
                <w:sz w:val="18"/>
              </w:rPr>
              <w:t>permission display metadata</w:t>
            </w:r>
          </w:p>
        </w:tc>
      </w:tr>
      <w:tr>
        <w:tc>
          <w:tcPr>
            <w:tcW w:type="dxa" w:w="3744"/>
            <w:vAlign w:val="center"/>
          </w:tcPr>
          <w:p>
            <w:r/>
            <w:r>
              <w:rPr>
                <w:rFonts w:ascii="Aptos" w:hAnsi="Aptos"/>
                <w:b w:val="0"/>
                <w:sz w:val="18"/>
              </w:rPr>
              <w:t>Asset</w:t>
            </w:r>
          </w:p>
        </w:tc>
        <w:tc>
          <w:tcPr>
            <w:tcW w:type="dxa" w:w="3240"/>
            <w:vAlign w:val="center"/>
          </w:tcPr>
          <w:p>
            <w:r/>
            <w:r>
              <w:rPr>
                <w:rFonts w:ascii="Aptos" w:hAnsi="Aptos"/>
                <w:b w:val="0"/>
                <w:sz w:val="18"/>
              </w:rPr>
              <w:t>token ID, owner identity, token URI/hash</w:t>
            </w:r>
          </w:p>
        </w:tc>
        <w:tc>
          <w:tcPr>
            <w:tcW w:type="dxa" w:w="2664"/>
            <w:vAlign w:val="center"/>
          </w:tcPr>
          <w:p>
            <w:r/>
            <w:r>
              <w:rPr>
                <w:rFonts w:ascii="Aptos" w:hAnsi="Aptos"/>
                <w:b w:val="0"/>
                <w:sz w:val="18"/>
              </w:rPr>
              <w:t>name, description, preview, category, tags</w:t>
            </w:r>
          </w:p>
        </w:tc>
      </w:tr>
      <w:tr>
        <w:tc>
          <w:tcPr>
            <w:tcW w:type="dxa" w:w="3744"/>
            <w:vAlign w:val="center"/>
            <w:shd w:fill="F3F6F8"/>
          </w:tcPr>
          <w:p>
            <w:r/>
            <w:r>
              <w:rPr>
                <w:rFonts w:ascii="Aptos" w:hAnsi="Aptos"/>
                <w:b w:val="0"/>
                <w:sz w:val="18"/>
              </w:rPr>
              <w:t>Transaction</w:t>
            </w:r>
          </w:p>
        </w:tc>
        <w:tc>
          <w:tcPr>
            <w:tcW w:type="dxa" w:w="3240"/>
            <w:vAlign w:val="center"/>
            <w:shd w:fill="F3F6F8"/>
          </w:tcPr>
          <w:p>
            <w:r/>
            <w:r>
              <w:rPr>
                <w:rFonts w:ascii="Aptos" w:hAnsi="Aptos"/>
                <w:b w:val="0"/>
                <w:sz w:val="18"/>
              </w:rPr>
              <w:t>tx hash, event data, timestamp</w:t>
            </w:r>
          </w:p>
        </w:tc>
        <w:tc>
          <w:tcPr>
            <w:tcW w:type="dxa" w:w="2664"/>
            <w:vAlign w:val="center"/>
            <w:shd w:fill="F3F6F8"/>
          </w:tcPr>
          <w:p>
            <w:r/>
            <w:r>
              <w:rPr>
                <w:rFonts w:ascii="Aptos" w:hAnsi="Aptos"/>
                <w:b w:val="0"/>
                <w:sz w:val="18"/>
              </w:rPr>
              <w:t>indexed event, actor label, searchable filters</w:t>
            </w:r>
          </w:p>
        </w:tc>
      </w:tr>
      <w:tr>
        <w:tc>
          <w:tcPr>
            <w:tcW w:type="dxa" w:w="3744"/>
            <w:vAlign w:val="center"/>
          </w:tcPr>
          <w:p>
            <w:r/>
            <w:r>
              <w:rPr>
                <w:rFonts w:ascii="Aptos" w:hAnsi="Aptos"/>
                <w:b w:val="0"/>
                <w:sz w:val="18"/>
              </w:rPr>
              <w:t>Audit event</w:t>
            </w:r>
          </w:p>
        </w:tc>
        <w:tc>
          <w:tcPr>
            <w:tcW w:type="dxa" w:w="3240"/>
            <w:vAlign w:val="center"/>
          </w:tcPr>
          <w:p>
            <w:r/>
            <w:r>
              <w:rPr>
                <w:rFonts w:ascii="Aptos" w:hAnsi="Aptos"/>
                <w:b w:val="0"/>
                <w:sz w:val="18"/>
              </w:rPr>
              <w:t>contract event</w:t>
            </w:r>
          </w:p>
        </w:tc>
        <w:tc>
          <w:tcPr>
            <w:tcW w:type="dxa" w:w="2664"/>
            <w:vAlign w:val="center"/>
          </w:tcPr>
          <w:p>
            <w:r/>
            <w:r>
              <w:rPr>
                <w:rFonts w:ascii="Aptos" w:hAnsi="Aptos"/>
                <w:b w:val="0"/>
                <w:sz w:val="18"/>
              </w:rPr>
              <w:t>human-readable activity feed</w:t>
            </w:r>
          </w:p>
        </w:tc>
      </w:tr>
    </w:tbl>
    <w:p/>
    <w:p>
      <w:pPr>
        <w:pStyle w:val="Heading2"/>
      </w:pPr>
      <w:r>
        <w:t>4.1 Suggested Supabase tables</w:t>
      </w:r>
    </w:p>
    <w:p>
      <w:pPr>
        <w:spacing w:after="40"/>
        <w:ind w:left="259" w:right="259"/>
        <w:shd/>
      </w:pPr>
      <w:r>
        <w:rPr>
          <w:rFonts w:ascii="Consolas" w:hAnsi="Consolas"/>
          <w:color w:val="232D37"/>
          <w:sz w:val="16"/>
        </w:rPr>
        <w:t>profiles</w:t>
        <w:br/>
        <w:t>identities</w:t>
        <w:br/>
        <w:t>roles</w:t>
        <w:br/>
        <w:t>permissions</w:t>
        <w:br/>
        <w:t>identity_roles</w:t>
        <w:br/>
        <w:t>assets</w:t>
        <w:br/>
        <w:t>transactions</w:t>
        <w:br/>
        <w:t>audit_events</w:t>
        <w:br/>
        <w:t>app_settings</w:t>
      </w:r>
    </w:p>
    <w:p>
      <w:pPr>
        <w:pStyle w:val="Heading1"/>
      </w:pPr>
      <w:r>
        <w:t>5. Role-Based Access Control Design</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1F4E78"/>
          </w:tcPr>
          <w:p>
            <w:r/>
            <w:r>
              <w:rPr>
                <w:rFonts w:ascii="Aptos" w:hAnsi="Aptos"/>
                <w:b/>
                <w:color w:val="FFFFFF"/>
                <w:sz w:val="18"/>
              </w:rPr>
              <w:t>Role</w:t>
            </w:r>
          </w:p>
        </w:tc>
        <w:tc>
          <w:tcPr>
            <w:tcW w:type="dxa" w:w="3528"/>
            <w:vAlign w:val="center"/>
            <w:shd w:fill="1F4E78"/>
          </w:tcPr>
          <w:p>
            <w:r/>
            <w:r>
              <w:rPr>
                <w:rFonts w:ascii="Aptos" w:hAnsi="Aptos"/>
                <w:b/>
                <w:color w:val="FFFFFF"/>
                <w:sz w:val="18"/>
              </w:rPr>
              <w:t>Key permissions</w:t>
            </w:r>
          </w:p>
        </w:tc>
        <w:tc>
          <w:tcPr>
            <w:tcW w:type="dxa" w:w="4608"/>
            <w:vAlign w:val="center"/>
            <w:shd w:fill="1F4E78"/>
          </w:tcPr>
          <w:p>
            <w:r/>
            <w:r>
              <w:rPr>
                <w:rFonts w:ascii="Aptos" w:hAnsi="Aptos"/>
                <w:b/>
                <w:color w:val="FFFFFF"/>
                <w:sz w:val="18"/>
              </w:rPr>
              <w:t>Prototype actions</w:t>
            </w:r>
          </w:p>
        </w:tc>
      </w:tr>
      <w:tr>
        <w:tc>
          <w:tcPr>
            <w:tcW w:type="dxa" w:w="1440"/>
            <w:vAlign w:val="center"/>
            <w:shd w:fill="F3F6F8"/>
          </w:tcPr>
          <w:p>
            <w:r/>
            <w:r>
              <w:rPr>
                <w:rFonts w:ascii="Aptos" w:hAnsi="Aptos"/>
                <w:b w:val="0"/>
                <w:sz w:val="18"/>
              </w:rPr>
              <w:t>Admin</w:t>
            </w:r>
          </w:p>
        </w:tc>
        <w:tc>
          <w:tcPr>
            <w:tcW w:type="dxa" w:w="3528"/>
            <w:vAlign w:val="center"/>
            <w:shd w:fill="F3F6F8"/>
          </w:tcPr>
          <w:p>
            <w:r/>
            <w:r>
              <w:rPr>
                <w:rFonts w:ascii="Aptos" w:hAnsi="Aptos"/>
                <w:b w:val="0"/>
                <w:sz w:val="18"/>
              </w:rPr>
              <w:t>Everything</w:t>
            </w:r>
          </w:p>
        </w:tc>
        <w:tc>
          <w:tcPr>
            <w:tcW w:type="dxa" w:w="4608"/>
            <w:vAlign w:val="center"/>
            <w:shd w:fill="F3F6F8"/>
          </w:tcPr>
          <w:p>
            <w:r/>
            <w:r>
              <w:rPr>
                <w:rFonts w:ascii="Aptos" w:hAnsi="Aptos"/>
                <w:b w:val="0"/>
                <w:sz w:val="18"/>
              </w:rPr>
              <w:t>Create identity, assign roles, mint assets, allocate, transfer, update roles</w:t>
            </w:r>
          </w:p>
        </w:tc>
      </w:tr>
      <w:tr>
        <w:tc>
          <w:tcPr>
            <w:tcW w:type="dxa" w:w="1440"/>
            <w:vAlign w:val="center"/>
          </w:tcPr>
          <w:p>
            <w:r/>
            <w:r>
              <w:rPr>
                <w:rFonts w:ascii="Aptos" w:hAnsi="Aptos"/>
                <w:b w:val="0"/>
                <w:sz w:val="18"/>
              </w:rPr>
              <w:t>Manager</w:t>
            </w:r>
          </w:p>
        </w:tc>
        <w:tc>
          <w:tcPr>
            <w:tcW w:type="dxa" w:w="3528"/>
            <w:vAlign w:val="center"/>
          </w:tcPr>
          <w:p>
            <w:r/>
            <w:r>
              <w:rPr>
                <w:rFonts w:ascii="Aptos" w:hAnsi="Aptos"/>
                <w:b w:val="0"/>
                <w:sz w:val="18"/>
              </w:rPr>
              <w:t>Operational asset access</w:t>
            </w:r>
          </w:p>
        </w:tc>
        <w:tc>
          <w:tcPr>
            <w:tcW w:type="dxa" w:w="4608"/>
            <w:vAlign w:val="center"/>
          </w:tcPr>
          <w:p>
            <w:r/>
            <w:r>
              <w:rPr>
                <w:rFonts w:ascii="Aptos" w:hAnsi="Aptos"/>
                <w:b w:val="0"/>
                <w:sz w:val="18"/>
              </w:rPr>
              <w:t>View identities, create/allocate selected assets, initiate transfer</w:t>
            </w:r>
          </w:p>
        </w:tc>
      </w:tr>
      <w:tr>
        <w:tc>
          <w:tcPr>
            <w:tcW w:type="dxa" w:w="1440"/>
            <w:vAlign w:val="center"/>
            <w:shd w:fill="F3F6F8"/>
          </w:tcPr>
          <w:p>
            <w:r/>
            <w:r>
              <w:rPr>
                <w:rFonts w:ascii="Aptos" w:hAnsi="Aptos"/>
                <w:b w:val="0"/>
                <w:sz w:val="18"/>
              </w:rPr>
              <w:t>Auditor</w:t>
            </w:r>
          </w:p>
        </w:tc>
        <w:tc>
          <w:tcPr>
            <w:tcW w:type="dxa" w:w="3528"/>
            <w:vAlign w:val="center"/>
            <w:shd w:fill="F3F6F8"/>
          </w:tcPr>
          <w:p>
            <w:r/>
            <w:r>
              <w:rPr>
                <w:rFonts w:ascii="Aptos" w:hAnsi="Aptos"/>
                <w:b w:val="0"/>
                <w:sz w:val="18"/>
              </w:rPr>
              <w:t>Read-only audit access</w:t>
            </w:r>
          </w:p>
        </w:tc>
        <w:tc>
          <w:tcPr>
            <w:tcW w:type="dxa" w:w="4608"/>
            <w:vAlign w:val="center"/>
            <w:shd w:fill="F3F6F8"/>
          </w:tcPr>
          <w:p>
            <w:r/>
            <w:r>
              <w:rPr>
                <w:rFonts w:ascii="Aptos" w:hAnsi="Aptos"/>
                <w:b w:val="0"/>
                <w:sz w:val="18"/>
              </w:rPr>
              <w:t>View identities, roles, assets, ownership history, audit trail</w:t>
            </w:r>
          </w:p>
        </w:tc>
      </w:tr>
      <w:tr>
        <w:tc>
          <w:tcPr>
            <w:tcW w:type="dxa" w:w="1440"/>
            <w:vAlign w:val="center"/>
          </w:tcPr>
          <w:p>
            <w:r/>
            <w:r>
              <w:rPr>
                <w:rFonts w:ascii="Aptos" w:hAnsi="Aptos"/>
                <w:b w:val="0"/>
                <w:sz w:val="18"/>
              </w:rPr>
              <w:t>User</w:t>
            </w:r>
          </w:p>
        </w:tc>
        <w:tc>
          <w:tcPr>
            <w:tcW w:type="dxa" w:w="3528"/>
            <w:vAlign w:val="center"/>
          </w:tcPr>
          <w:p>
            <w:r/>
            <w:r>
              <w:rPr>
                <w:rFonts w:ascii="Aptos" w:hAnsi="Aptos"/>
                <w:b w:val="0"/>
                <w:sz w:val="18"/>
              </w:rPr>
              <w:t>Self-owned access</w:t>
            </w:r>
          </w:p>
        </w:tc>
        <w:tc>
          <w:tcPr>
            <w:tcW w:type="dxa" w:w="4608"/>
            <w:vAlign w:val="center"/>
          </w:tcPr>
          <w:p>
            <w:r/>
            <w:r>
              <w:rPr>
                <w:rFonts w:ascii="Aptos" w:hAnsi="Aptos"/>
                <w:b w:val="0"/>
                <w:sz w:val="18"/>
              </w:rPr>
              <w:t>View own identity, assigned assets, personal activity</w:t>
            </w:r>
          </w:p>
        </w:tc>
      </w:tr>
    </w:tbl>
    <w:p/>
    <w:p>
      <w:r>
        <w:t>Enforcement rule: hiding a button in the UI is not security. The contract must independently reject unauthorized writes. The frontend should mirror the rules for usability, but the blockchain remains the final authority for protected operations.</w:t>
      </w:r>
    </w:p>
    <w:p>
      <w:pPr>
        <w:pStyle w:val="Heading1"/>
      </w:pPr>
      <w:r>
        <w:t>6. Decentralized Identity Approach for the Prototype</w:t>
      </w:r>
    </w:p>
    <w:p>
      <w:r>
        <w:t>For the prototype, represent a decentralized identity as a blockchain-backed identity record linked to a wallet address. This demonstrates the core idea without prematurely implementing a complete external DID/VC ecosystem.</w:t>
      </w:r>
    </w:p>
    <w:p>
      <w:pPr>
        <w:pStyle w:val="ListNumber"/>
      </w:pPr>
      <w:r>
        <w:t>Generate or connect a wallet in the browser.</w:t>
      </w:r>
    </w:p>
    <w:p>
      <w:pPr>
        <w:pStyle w:val="ListNumber"/>
      </w:pPr>
      <w:r>
        <w:t>Create an Identity Registry entry for that wallet.</w:t>
      </w:r>
    </w:p>
    <w:p>
      <w:pPr>
        <w:pStyle w:val="ListNumber"/>
      </w:pPr>
      <w:r>
        <w:t>Assign a stable internal identity ID and role reference.</w:t>
      </w:r>
    </w:p>
    <w:p>
      <w:pPr>
        <w:pStyle w:val="ListNumber"/>
      </w:pPr>
      <w:r>
        <w:t>Show a human-readable identity profile in the dashboard.</w:t>
      </w:r>
    </w:p>
    <w:p>
      <w:pPr>
        <w:pStyle w:val="ListNumber"/>
      </w:pPr>
      <w:r>
        <w:t>Use wallet signatures / transaction authorization for sensitive operations.</w:t>
      </w:r>
    </w:p>
    <w:p>
      <w:r>
        <w:t>Later extension: add standards-compatible DID documents, verifiable credentials, and selective disclosure. Treat this as Phase 2/3 rather than a dependency for the first working demo.</w:t>
      </w:r>
    </w:p>
    <w:p>
      <w:pPr>
        <w:pStyle w:val="Heading1"/>
      </w:pPr>
      <w:r>
        <w:t>7. NFT-Based Digital Asset Model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1F4E78"/>
          </w:tcPr>
          <w:p>
            <w:r/>
            <w:r>
              <w:rPr>
                <w:rFonts w:ascii="Aptos" w:hAnsi="Aptos"/>
                <w:b/>
                <w:color w:val="FFFFFF"/>
                <w:sz w:val="18"/>
              </w:rPr>
              <w:t>Action</w:t>
            </w:r>
          </w:p>
        </w:tc>
        <w:tc>
          <w:tcPr>
            <w:tcW w:type="dxa" w:w="2088"/>
            <w:vAlign w:val="center"/>
            <w:shd w:fill="1F4E78"/>
          </w:tcPr>
          <w:p>
            <w:r/>
            <w:r>
              <w:rPr>
                <w:rFonts w:ascii="Aptos" w:hAnsi="Aptos"/>
                <w:b/>
                <w:color w:val="FFFFFF"/>
                <w:sz w:val="18"/>
              </w:rPr>
              <w:t>Actor</w:t>
            </w:r>
          </w:p>
        </w:tc>
        <w:tc>
          <w:tcPr>
            <w:tcW w:type="dxa" w:w="3816"/>
            <w:vAlign w:val="center"/>
            <w:shd w:fill="1F4E78"/>
          </w:tcPr>
          <w:p>
            <w:r/>
            <w:r>
              <w:rPr>
                <w:rFonts w:ascii="Aptos" w:hAnsi="Aptos"/>
                <w:b/>
                <w:color w:val="FFFFFF"/>
                <w:sz w:val="18"/>
              </w:rPr>
              <w:t>Contract rule</w:t>
            </w:r>
          </w:p>
        </w:tc>
        <w:tc>
          <w:tcPr>
            <w:tcW w:type="dxa" w:w="2232"/>
            <w:vAlign w:val="center"/>
            <w:shd w:fill="1F4E78"/>
          </w:tcPr>
          <w:p>
            <w:r/>
            <w:r>
              <w:rPr>
                <w:rFonts w:ascii="Aptos" w:hAnsi="Aptos"/>
                <w:b/>
                <w:color w:val="FFFFFF"/>
                <w:sz w:val="18"/>
              </w:rPr>
              <w:t>UI result</w:t>
            </w:r>
          </w:p>
        </w:tc>
      </w:tr>
      <w:tr>
        <w:tc>
          <w:tcPr>
            <w:tcW w:type="dxa" w:w="1440"/>
            <w:vAlign w:val="center"/>
            <w:shd w:fill="F3F6F8"/>
          </w:tcPr>
          <w:p>
            <w:r/>
            <w:r>
              <w:rPr>
                <w:rFonts w:ascii="Aptos" w:hAnsi="Aptos"/>
                <w:b w:val="0"/>
                <w:sz w:val="18"/>
              </w:rPr>
              <w:t>Create asset</w:t>
            </w:r>
          </w:p>
        </w:tc>
        <w:tc>
          <w:tcPr>
            <w:tcW w:type="dxa" w:w="2088"/>
            <w:vAlign w:val="center"/>
            <w:shd w:fill="F3F6F8"/>
          </w:tcPr>
          <w:p>
            <w:r/>
            <w:r>
              <w:rPr>
                <w:rFonts w:ascii="Aptos" w:hAnsi="Aptos"/>
                <w:b w:val="0"/>
                <w:sz w:val="18"/>
              </w:rPr>
              <w:t>Admin</w:t>
            </w:r>
          </w:p>
        </w:tc>
        <w:tc>
          <w:tcPr>
            <w:tcW w:type="dxa" w:w="3816"/>
            <w:vAlign w:val="center"/>
            <w:shd w:fill="F3F6F8"/>
          </w:tcPr>
          <w:p>
            <w:r/>
            <w:r>
              <w:rPr>
                <w:rFonts w:ascii="Aptos" w:hAnsi="Aptos"/>
                <w:b w:val="0"/>
                <w:sz w:val="18"/>
              </w:rPr>
              <w:t>Only authorized minter</w:t>
            </w:r>
          </w:p>
        </w:tc>
        <w:tc>
          <w:tcPr>
            <w:tcW w:type="dxa" w:w="2232"/>
            <w:vAlign w:val="center"/>
            <w:shd w:fill="F3F6F8"/>
          </w:tcPr>
          <w:p>
            <w:r/>
            <w:r>
              <w:rPr>
                <w:rFonts w:ascii="Aptos" w:hAnsi="Aptos"/>
                <w:b w:val="0"/>
                <w:sz w:val="18"/>
              </w:rPr>
              <w:t>New asset card + tx receipt</w:t>
            </w:r>
          </w:p>
        </w:tc>
      </w:tr>
      <w:tr>
        <w:tc>
          <w:tcPr>
            <w:tcW w:type="dxa" w:w="1440"/>
            <w:vAlign w:val="center"/>
          </w:tcPr>
          <w:p>
            <w:r/>
            <w:r>
              <w:rPr>
                <w:rFonts w:ascii="Aptos" w:hAnsi="Aptos"/>
                <w:b w:val="0"/>
                <w:sz w:val="18"/>
              </w:rPr>
              <w:t>Allocate asset</w:t>
            </w:r>
          </w:p>
        </w:tc>
        <w:tc>
          <w:tcPr>
            <w:tcW w:type="dxa" w:w="2088"/>
            <w:vAlign w:val="center"/>
          </w:tcPr>
          <w:p>
            <w:r/>
            <w:r>
              <w:rPr>
                <w:rFonts w:ascii="Aptos" w:hAnsi="Aptos"/>
                <w:b w:val="0"/>
                <w:sz w:val="18"/>
              </w:rPr>
              <w:t>Admin / approved Manager</w:t>
            </w:r>
          </w:p>
        </w:tc>
        <w:tc>
          <w:tcPr>
            <w:tcW w:type="dxa" w:w="3816"/>
            <w:vAlign w:val="center"/>
          </w:tcPr>
          <w:p>
            <w:r/>
            <w:r>
              <w:rPr>
                <w:rFonts w:ascii="Aptos" w:hAnsi="Aptos"/>
                <w:b w:val="0"/>
                <w:sz w:val="18"/>
              </w:rPr>
              <w:t>Recipient identity must exist</w:t>
            </w:r>
          </w:p>
        </w:tc>
        <w:tc>
          <w:tcPr>
            <w:tcW w:type="dxa" w:w="2232"/>
            <w:vAlign w:val="center"/>
          </w:tcPr>
          <w:p>
            <w:r/>
            <w:r>
              <w:rPr>
                <w:rFonts w:ascii="Aptos" w:hAnsi="Aptos"/>
                <w:b w:val="0"/>
                <w:sz w:val="18"/>
              </w:rPr>
              <w:t>Ownership changes to identity</w:t>
            </w:r>
          </w:p>
        </w:tc>
      </w:tr>
      <w:tr>
        <w:tc>
          <w:tcPr>
            <w:tcW w:type="dxa" w:w="1440"/>
            <w:vAlign w:val="center"/>
            <w:shd w:fill="F3F6F8"/>
          </w:tcPr>
          <w:p>
            <w:r/>
            <w:r>
              <w:rPr>
                <w:rFonts w:ascii="Aptos" w:hAnsi="Aptos"/>
                <w:b w:val="0"/>
                <w:sz w:val="18"/>
              </w:rPr>
              <w:t>Transfer asset</w:t>
            </w:r>
          </w:p>
        </w:tc>
        <w:tc>
          <w:tcPr>
            <w:tcW w:type="dxa" w:w="2088"/>
            <w:vAlign w:val="center"/>
            <w:shd w:fill="F3F6F8"/>
          </w:tcPr>
          <w:p>
            <w:r/>
            <w:r>
              <w:rPr>
                <w:rFonts w:ascii="Aptos" w:hAnsi="Aptos"/>
                <w:b w:val="0"/>
                <w:sz w:val="18"/>
              </w:rPr>
              <w:t>Authorized owner / role</w:t>
            </w:r>
          </w:p>
        </w:tc>
        <w:tc>
          <w:tcPr>
            <w:tcW w:type="dxa" w:w="3816"/>
            <w:vAlign w:val="center"/>
            <w:shd w:fill="F3F6F8"/>
          </w:tcPr>
          <w:p>
            <w:r/>
            <w:r>
              <w:rPr>
                <w:rFonts w:ascii="Aptos" w:hAnsi="Aptos"/>
                <w:b w:val="0"/>
                <w:sz w:val="18"/>
              </w:rPr>
              <w:t>Policy + recipient validation</w:t>
            </w:r>
          </w:p>
        </w:tc>
        <w:tc>
          <w:tcPr>
            <w:tcW w:type="dxa" w:w="2232"/>
            <w:vAlign w:val="center"/>
            <w:shd w:fill="F3F6F8"/>
          </w:tcPr>
          <w:p>
            <w:r/>
            <w:r>
              <w:rPr>
                <w:rFonts w:ascii="Aptos" w:hAnsi="Aptos"/>
                <w:b w:val="0"/>
                <w:sz w:val="18"/>
              </w:rPr>
              <w:t>Transfer modal + updated history</w:t>
            </w:r>
          </w:p>
        </w:tc>
      </w:tr>
      <w:tr>
        <w:tc>
          <w:tcPr>
            <w:tcW w:type="dxa" w:w="1440"/>
            <w:vAlign w:val="center"/>
          </w:tcPr>
          <w:p>
            <w:r/>
            <w:r>
              <w:rPr>
                <w:rFonts w:ascii="Aptos" w:hAnsi="Aptos"/>
                <w:b w:val="0"/>
                <w:sz w:val="18"/>
              </w:rPr>
              <w:t>Verify asset</w:t>
            </w:r>
          </w:p>
        </w:tc>
        <w:tc>
          <w:tcPr>
            <w:tcW w:type="dxa" w:w="2088"/>
            <w:vAlign w:val="center"/>
          </w:tcPr>
          <w:p>
            <w:r/>
            <w:r>
              <w:rPr>
                <w:rFonts w:ascii="Aptos" w:hAnsi="Aptos"/>
                <w:b w:val="0"/>
                <w:sz w:val="18"/>
              </w:rPr>
              <w:t>Any permitted viewer</w:t>
            </w:r>
          </w:p>
        </w:tc>
        <w:tc>
          <w:tcPr>
            <w:tcW w:type="dxa" w:w="3816"/>
            <w:vAlign w:val="center"/>
          </w:tcPr>
          <w:p>
            <w:r/>
            <w:r>
              <w:rPr>
                <w:rFonts w:ascii="Aptos" w:hAnsi="Aptos"/>
                <w:b w:val="0"/>
                <w:sz w:val="18"/>
              </w:rPr>
              <w:t>Read-only query</w:t>
            </w:r>
          </w:p>
        </w:tc>
        <w:tc>
          <w:tcPr>
            <w:tcW w:type="dxa" w:w="2232"/>
            <w:vAlign w:val="center"/>
          </w:tcPr>
          <w:p>
            <w:r/>
            <w:r>
              <w:rPr>
                <w:rFonts w:ascii="Aptos" w:hAnsi="Aptos"/>
                <w:b w:val="0"/>
                <w:sz w:val="18"/>
              </w:rPr>
              <w:t>Ownership/authenticity panel</w:t>
            </w:r>
          </w:p>
        </w:tc>
      </w:tr>
      <w:tr>
        <w:tc>
          <w:tcPr>
            <w:tcW w:type="dxa" w:w="1440"/>
            <w:vAlign w:val="center"/>
            <w:shd w:fill="F3F6F8"/>
          </w:tcPr>
          <w:p>
            <w:r/>
            <w:r>
              <w:rPr>
                <w:rFonts w:ascii="Aptos" w:hAnsi="Aptos"/>
                <w:b w:val="0"/>
                <w:sz w:val="18"/>
              </w:rPr>
              <w:t>Audit asset</w:t>
            </w:r>
          </w:p>
        </w:tc>
        <w:tc>
          <w:tcPr>
            <w:tcW w:type="dxa" w:w="2088"/>
            <w:vAlign w:val="center"/>
            <w:shd w:fill="F3F6F8"/>
          </w:tcPr>
          <w:p>
            <w:r/>
            <w:r>
              <w:rPr>
                <w:rFonts w:ascii="Aptos" w:hAnsi="Aptos"/>
                <w:b w:val="0"/>
                <w:sz w:val="18"/>
              </w:rPr>
              <w:t>Auditor/Admin</w:t>
            </w:r>
          </w:p>
        </w:tc>
        <w:tc>
          <w:tcPr>
            <w:tcW w:type="dxa" w:w="3816"/>
            <w:vAlign w:val="center"/>
            <w:shd w:fill="F3F6F8"/>
          </w:tcPr>
          <w:p>
            <w:r/>
            <w:r>
              <w:rPr>
                <w:rFonts w:ascii="Aptos" w:hAnsi="Aptos"/>
                <w:b w:val="0"/>
                <w:sz w:val="18"/>
              </w:rPr>
              <w:t>Read-only</w:t>
            </w:r>
          </w:p>
        </w:tc>
        <w:tc>
          <w:tcPr>
            <w:tcW w:type="dxa" w:w="2232"/>
            <w:vAlign w:val="center"/>
            <w:shd w:fill="F3F6F8"/>
          </w:tcPr>
          <w:p>
            <w:r/>
            <w:r>
              <w:rPr>
                <w:rFonts w:ascii="Aptos" w:hAnsi="Aptos"/>
                <w:b w:val="0"/>
                <w:sz w:val="18"/>
              </w:rPr>
              <w:t>Timeline of asset events</w:t>
            </w:r>
          </w:p>
        </w:tc>
      </w:tr>
    </w:tbl>
    <w:p/>
    <w:p>
      <w:r>
        <w:t>Use ERC-721 for the prototype because each asset is unique and individually traceable. Store a token URI pointing to metadata that can be indexed by Supabase. For a real deployment, use content-addressed storage such as IPFS/Arweave where appropriate.</w:t>
      </w:r>
    </w:p>
    <w:p>
      <w:pPr>
        <w:pStyle w:val="Heading1"/>
      </w:pPr>
      <w:r>
        <w:t>8. Smart Contract Plan</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1F4E78"/>
          </w:tcPr>
          <w:p>
            <w:r/>
            <w:r>
              <w:rPr>
                <w:rFonts w:ascii="Aptos" w:hAnsi="Aptos"/>
                <w:b/>
                <w:color w:val="FFFFFF"/>
                <w:sz w:val="18"/>
              </w:rPr>
              <w:t>Contract/module</w:t>
            </w:r>
          </w:p>
        </w:tc>
        <w:tc>
          <w:tcPr>
            <w:tcW w:type="dxa" w:w="3528"/>
            <w:vAlign w:val="center"/>
            <w:shd w:fill="1F4E78"/>
          </w:tcPr>
          <w:p>
            <w:r/>
            <w:r>
              <w:rPr>
                <w:rFonts w:ascii="Aptos" w:hAnsi="Aptos"/>
                <w:b/>
                <w:color w:val="FFFFFF"/>
                <w:sz w:val="18"/>
              </w:rPr>
              <w:t>Purpose</w:t>
            </w:r>
          </w:p>
        </w:tc>
        <w:tc>
          <w:tcPr>
            <w:tcW w:type="dxa" w:w="4320"/>
            <w:vAlign w:val="center"/>
            <w:shd w:fill="1F4E78"/>
          </w:tcPr>
          <w:p>
            <w:r/>
            <w:r>
              <w:rPr>
                <w:rFonts w:ascii="Aptos" w:hAnsi="Aptos"/>
                <w:b/>
                <w:color w:val="FFFFFF"/>
                <w:sz w:val="18"/>
              </w:rPr>
              <w:t>Important functions/events</w:t>
            </w:r>
          </w:p>
        </w:tc>
      </w:tr>
      <w:tr>
        <w:tc>
          <w:tcPr>
            <w:tcW w:type="dxa" w:w="1872"/>
            <w:vAlign w:val="center"/>
            <w:shd w:fill="F3F6F8"/>
          </w:tcPr>
          <w:p>
            <w:r/>
            <w:r>
              <w:rPr>
                <w:rFonts w:ascii="Aptos" w:hAnsi="Aptos"/>
                <w:b w:val="0"/>
                <w:sz w:val="18"/>
              </w:rPr>
              <w:t>IdentityRegistry</w:t>
            </w:r>
          </w:p>
        </w:tc>
        <w:tc>
          <w:tcPr>
            <w:tcW w:type="dxa" w:w="3528"/>
            <w:vAlign w:val="center"/>
            <w:shd w:fill="F3F6F8"/>
          </w:tcPr>
          <w:p>
            <w:r/>
            <w:r>
              <w:rPr>
                <w:rFonts w:ascii="Aptos" w:hAnsi="Aptos"/>
                <w:b w:val="0"/>
                <w:sz w:val="18"/>
              </w:rPr>
              <w:t>Register and manage identity records</w:t>
            </w:r>
          </w:p>
        </w:tc>
        <w:tc>
          <w:tcPr>
            <w:tcW w:type="dxa" w:w="4320"/>
            <w:vAlign w:val="center"/>
            <w:shd w:fill="F3F6F8"/>
          </w:tcPr>
          <w:p>
            <w:r/>
            <w:r>
              <w:rPr>
                <w:rFonts w:ascii="Aptos" w:hAnsi="Aptos"/>
                <w:b w:val="0"/>
                <w:sz w:val="18"/>
              </w:rPr>
              <w:t>registerIdentity, deactivateIdentity, IdentityCreated, IdentityStatusChanged</w:t>
            </w:r>
          </w:p>
        </w:tc>
      </w:tr>
      <w:tr>
        <w:tc>
          <w:tcPr>
            <w:tcW w:type="dxa" w:w="1872"/>
            <w:vAlign w:val="center"/>
          </w:tcPr>
          <w:p>
            <w:r/>
            <w:r>
              <w:rPr>
                <w:rFonts w:ascii="Aptos" w:hAnsi="Aptos"/>
                <w:b w:val="0"/>
                <w:sz w:val="18"/>
              </w:rPr>
              <w:t>RoleManager</w:t>
            </w:r>
          </w:p>
        </w:tc>
        <w:tc>
          <w:tcPr>
            <w:tcW w:type="dxa" w:w="3528"/>
            <w:vAlign w:val="center"/>
          </w:tcPr>
          <w:p>
            <w:r/>
            <w:r>
              <w:rPr>
                <w:rFonts w:ascii="Aptos" w:hAnsi="Aptos"/>
                <w:b w:val="0"/>
                <w:sz w:val="18"/>
              </w:rPr>
              <w:t>Define roles and role assignments</w:t>
            </w:r>
          </w:p>
        </w:tc>
        <w:tc>
          <w:tcPr>
            <w:tcW w:type="dxa" w:w="4320"/>
            <w:vAlign w:val="center"/>
          </w:tcPr>
          <w:p>
            <w:r/>
            <w:r>
              <w:rPr>
                <w:rFonts w:ascii="Aptos" w:hAnsi="Aptos"/>
                <w:b w:val="0"/>
                <w:sz w:val="18"/>
              </w:rPr>
              <w:t>grantRole, revokeRole, hasRole, RoleGranted, RoleRevoked</w:t>
            </w:r>
          </w:p>
        </w:tc>
      </w:tr>
      <w:tr>
        <w:tc>
          <w:tcPr>
            <w:tcW w:type="dxa" w:w="1872"/>
            <w:vAlign w:val="center"/>
            <w:shd w:fill="F3F6F8"/>
          </w:tcPr>
          <w:p>
            <w:r/>
            <w:r>
              <w:rPr>
                <w:rFonts w:ascii="Aptos" w:hAnsi="Aptos"/>
                <w:b w:val="0"/>
                <w:sz w:val="18"/>
              </w:rPr>
              <w:t>AssetNFT</w:t>
            </w:r>
          </w:p>
        </w:tc>
        <w:tc>
          <w:tcPr>
            <w:tcW w:type="dxa" w:w="3528"/>
            <w:vAlign w:val="center"/>
            <w:shd w:fill="F3F6F8"/>
          </w:tcPr>
          <w:p>
            <w:r/>
            <w:r>
              <w:rPr>
                <w:rFonts w:ascii="Aptos" w:hAnsi="Aptos"/>
                <w:b w:val="0"/>
                <w:sz w:val="18"/>
              </w:rPr>
              <w:t>Create unique NFTs</w:t>
            </w:r>
          </w:p>
        </w:tc>
        <w:tc>
          <w:tcPr>
            <w:tcW w:type="dxa" w:w="4320"/>
            <w:vAlign w:val="center"/>
            <w:shd w:fill="F3F6F8"/>
          </w:tcPr>
          <w:p>
            <w:r/>
            <w:r>
              <w:rPr>
                <w:rFonts w:ascii="Aptos" w:hAnsi="Aptos"/>
                <w:b w:val="0"/>
                <w:sz w:val="18"/>
              </w:rPr>
              <w:t>mintAsset, ownerOf, tokenURI, AssetMinted</w:t>
            </w:r>
          </w:p>
        </w:tc>
      </w:tr>
      <w:tr>
        <w:tc>
          <w:tcPr>
            <w:tcW w:type="dxa" w:w="1872"/>
            <w:vAlign w:val="center"/>
          </w:tcPr>
          <w:p>
            <w:r/>
            <w:r>
              <w:rPr>
                <w:rFonts w:ascii="Aptos" w:hAnsi="Aptos"/>
                <w:b w:val="0"/>
                <w:sz w:val="18"/>
              </w:rPr>
              <w:t>AssetManager</w:t>
            </w:r>
          </w:p>
        </w:tc>
        <w:tc>
          <w:tcPr>
            <w:tcW w:type="dxa" w:w="3528"/>
            <w:vAlign w:val="center"/>
          </w:tcPr>
          <w:p>
            <w:r/>
            <w:r>
              <w:rPr>
                <w:rFonts w:ascii="Aptos" w:hAnsi="Aptos"/>
                <w:b w:val="0"/>
                <w:sz w:val="18"/>
              </w:rPr>
              <w:t>Govern allocation and transfers</w:t>
            </w:r>
          </w:p>
        </w:tc>
        <w:tc>
          <w:tcPr>
            <w:tcW w:type="dxa" w:w="4320"/>
            <w:vAlign w:val="center"/>
          </w:tcPr>
          <w:p>
            <w:r/>
            <w:r>
              <w:rPr>
                <w:rFonts w:ascii="Aptos" w:hAnsi="Aptos"/>
                <w:b w:val="0"/>
                <w:sz w:val="18"/>
              </w:rPr>
              <w:t>allocateAsset, transferAsset, verifyAsset, AssetAllocated, AssetTransferred</w:t>
            </w:r>
          </w:p>
        </w:tc>
      </w:tr>
      <w:tr>
        <w:tc>
          <w:tcPr>
            <w:tcW w:type="dxa" w:w="1872"/>
            <w:vAlign w:val="center"/>
            <w:shd w:fill="F3F6F8"/>
          </w:tcPr>
          <w:p>
            <w:r/>
            <w:r>
              <w:rPr>
                <w:rFonts w:ascii="Aptos" w:hAnsi="Aptos"/>
                <w:b w:val="0"/>
                <w:sz w:val="18"/>
              </w:rPr>
              <w:t>Access policy</w:t>
            </w:r>
          </w:p>
        </w:tc>
        <w:tc>
          <w:tcPr>
            <w:tcW w:type="dxa" w:w="3528"/>
            <w:vAlign w:val="center"/>
            <w:shd w:fill="F3F6F8"/>
          </w:tcPr>
          <w:p>
            <w:r/>
            <w:r>
              <w:rPr>
                <w:rFonts w:ascii="Aptos" w:hAnsi="Aptos"/>
                <w:b w:val="0"/>
                <w:sz w:val="18"/>
              </w:rPr>
              <w:t>Centralized rule helpers or OpenZeppelin AccessControl</w:t>
            </w:r>
          </w:p>
        </w:tc>
        <w:tc>
          <w:tcPr>
            <w:tcW w:type="dxa" w:w="4320"/>
            <w:vAlign w:val="center"/>
            <w:shd w:fill="F3F6F8"/>
          </w:tcPr>
          <w:p>
            <w:r/>
            <w:r>
              <w:rPr>
                <w:rFonts w:ascii="Aptos" w:hAnsi="Aptos"/>
                <w:b w:val="0"/>
                <w:sz w:val="18"/>
              </w:rPr>
              <w:t>onlyRole / role checks</w:t>
            </w:r>
          </w:p>
        </w:tc>
      </w:tr>
    </w:tbl>
    <w:p/>
    <w:p>
      <w:pPr>
        <w:pStyle w:val="Heading2"/>
      </w:pPr>
      <w:r>
        <w:t>8.1 Event strategy</w:t>
      </w:r>
    </w:p>
    <w:p>
      <w:r>
        <w:t>Emit events for every state-changing action that matters to an auditor. Events are the bridge between blockchain truth and the dashboard audit feed.</w:t>
      </w:r>
    </w:p>
    <w:p>
      <w:pPr>
        <w:spacing w:after="40"/>
        <w:ind w:left="259" w:right="259"/>
        <w:shd/>
      </w:pPr>
      <w:r>
        <w:rPr>
          <w:rFonts w:ascii="Consolas" w:hAnsi="Consolas"/>
          <w:color w:val="232D37"/>
          <w:sz w:val="16"/>
        </w:rPr>
        <w:t>IdentityCreated(identityId, wallet, actor)</w:t>
        <w:br/>
        <w:t>RoleGranted(identityId, role, actor)</w:t>
        <w:br/>
        <w:t>AssetMinted(tokenId, identityId, actor)</w:t>
        <w:br/>
        <w:t>AssetAllocated(tokenId, fromIdentity, toIdentity, actor)</w:t>
        <w:br/>
        <w:t>AssetTransferred(tokenId, fromIdentity, toIdentity, actor)</w:t>
        <w:br/>
        <w:t>PermissionUpdated(target, permission, enabled, actor)</w:t>
      </w:r>
    </w:p>
    <w:p>
      <w:pPr>
        <w:pStyle w:val="Heading1"/>
      </w:pPr>
      <w:r>
        <w:t>9. Website Information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center"/>
            <w:shd w:fill="1F4E78"/>
          </w:tcPr>
          <w:p>
            <w:r/>
            <w:r>
              <w:rPr>
                <w:rFonts w:ascii="Aptos" w:hAnsi="Aptos"/>
                <w:b/>
                <w:color w:val="FFFFFF"/>
                <w:sz w:val="18"/>
              </w:rPr>
              <w:t>Route / screen</w:t>
            </w:r>
          </w:p>
        </w:tc>
        <w:tc>
          <w:tcPr>
            <w:tcW w:type="dxa" w:w="4824"/>
            <w:vAlign w:val="center"/>
            <w:shd w:fill="1F4E78"/>
          </w:tcPr>
          <w:p>
            <w:r/>
            <w:r>
              <w:rPr>
                <w:rFonts w:ascii="Aptos" w:hAnsi="Aptos"/>
                <w:b/>
                <w:color w:val="FFFFFF"/>
                <w:sz w:val="18"/>
              </w:rPr>
              <w:t>Purpose</w:t>
            </w:r>
          </w:p>
        </w:tc>
        <w:tc>
          <w:tcPr>
            <w:tcW w:type="dxa" w:w="1800"/>
            <w:vAlign w:val="center"/>
            <w:shd w:fill="1F4E78"/>
          </w:tcPr>
          <w:p>
            <w:r/>
            <w:r>
              <w:rPr>
                <w:rFonts w:ascii="Aptos" w:hAnsi="Aptos"/>
                <w:b/>
                <w:color w:val="FFFFFF"/>
                <w:sz w:val="18"/>
              </w:rPr>
              <w:t>Primary user</w:t>
            </w:r>
          </w:p>
        </w:tc>
      </w:tr>
      <w:tr>
        <w:tc>
          <w:tcPr>
            <w:tcW w:type="dxa" w:w="2088"/>
            <w:vAlign w:val="center"/>
            <w:shd w:fill="F3F6F8"/>
          </w:tcPr>
          <w:p>
            <w:r/>
            <w:r>
              <w:rPr>
                <w:rFonts w:ascii="Aptos" w:hAnsi="Aptos"/>
                <w:b w:val="0"/>
                <w:sz w:val="18"/>
              </w:rPr>
              <w:t>/login</w:t>
            </w:r>
          </w:p>
        </w:tc>
        <w:tc>
          <w:tcPr>
            <w:tcW w:type="dxa" w:w="4824"/>
            <w:vAlign w:val="center"/>
            <w:shd w:fill="F3F6F8"/>
          </w:tcPr>
          <w:p>
            <w:r/>
            <w:r>
              <w:rPr>
                <w:rFonts w:ascii="Aptos" w:hAnsi="Aptos"/>
                <w:b w:val="0"/>
                <w:sz w:val="18"/>
              </w:rPr>
              <w:t>Connect wallet / enter demo</w:t>
            </w:r>
          </w:p>
        </w:tc>
        <w:tc>
          <w:tcPr>
            <w:tcW w:type="dxa" w:w="1800"/>
            <w:vAlign w:val="center"/>
            <w:shd w:fill="F3F6F8"/>
          </w:tcPr>
          <w:p>
            <w:r/>
            <w:r>
              <w:rPr>
                <w:rFonts w:ascii="Aptos" w:hAnsi="Aptos"/>
                <w:b w:val="0"/>
                <w:sz w:val="18"/>
              </w:rPr>
              <w:t>All</w:t>
            </w:r>
          </w:p>
        </w:tc>
      </w:tr>
      <w:tr>
        <w:tc>
          <w:tcPr>
            <w:tcW w:type="dxa" w:w="2088"/>
            <w:vAlign w:val="center"/>
          </w:tcPr>
          <w:p>
            <w:r/>
            <w:r>
              <w:rPr>
                <w:rFonts w:ascii="Aptos" w:hAnsi="Aptos"/>
                <w:b w:val="0"/>
                <w:sz w:val="18"/>
              </w:rPr>
              <w:t>/dashboard</w:t>
            </w:r>
          </w:p>
        </w:tc>
        <w:tc>
          <w:tcPr>
            <w:tcW w:type="dxa" w:w="4824"/>
            <w:vAlign w:val="center"/>
          </w:tcPr>
          <w:p>
            <w:r/>
            <w:r>
              <w:rPr>
                <w:rFonts w:ascii="Aptos" w:hAnsi="Aptos"/>
                <w:b w:val="0"/>
                <w:sz w:val="18"/>
              </w:rPr>
              <w:t>System overview + KPIs</w:t>
            </w:r>
          </w:p>
        </w:tc>
        <w:tc>
          <w:tcPr>
            <w:tcW w:type="dxa" w:w="1800"/>
            <w:vAlign w:val="center"/>
          </w:tcPr>
          <w:p>
            <w:r/>
            <w:r>
              <w:rPr>
                <w:rFonts w:ascii="Aptos" w:hAnsi="Aptos"/>
                <w:b w:val="0"/>
                <w:sz w:val="18"/>
              </w:rPr>
              <w:t>All</w:t>
            </w:r>
          </w:p>
        </w:tc>
      </w:tr>
      <w:tr>
        <w:tc>
          <w:tcPr>
            <w:tcW w:type="dxa" w:w="2088"/>
            <w:vAlign w:val="center"/>
            <w:shd w:fill="F3F6F8"/>
          </w:tcPr>
          <w:p>
            <w:r/>
            <w:r>
              <w:rPr>
                <w:rFonts w:ascii="Aptos" w:hAnsi="Aptos"/>
                <w:b w:val="0"/>
                <w:sz w:val="18"/>
              </w:rPr>
              <w:t>/identities</w:t>
            </w:r>
          </w:p>
        </w:tc>
        <w:tc>
          <w:tcPr>
            <w:tcW w:type="dxa" w:w="4824"/>
            <w:vAlign w:val="center"/>
            <w:shd w:fill="F3F6F8"/>
          </w:tcPr>
          <w:p>
            <w:r/>
            <w:r>
              <w:rPr>
                <w:rFonts w:ascii="Aptos" w:hAnsi="Aptos"/>
                <w:b w:val="0"/>
                <w:sz w:val="18"/>
              </w:rPr>
              <w:t>Identity registry</w:t>
            </w:r>
          </w:p>
        </w:tc>
        <w:tc>
          <w:tcPr>
            <w:tcW w:type="dxa" w:w="1800"/>
            <w:vAlign w:val="center"/>
            <w:shd w:fill="F3F6F8"/>
          </w:tcPr>
          <w:p>
            <w:r/>
            <w:r>
              <w:rPr>
                <w:rFonts w:ascii="Aptos" w:hAnsi="Aptos"/>
                <w:b w:val="0"/>
                <w:sz w:val="18"/>
              </w:rPr>
              <w:t>Admin, Manager, Auditor</w:t>
            </w:r>
          </w:p>
        </w:tc>
      </w:tr>
      <w:tr>
        <w:tc>
          <w:tcPr>
            <w:tcW w:type="dxa" w:w="2088"/>
            <w:vAlign w:val="center"/>
          </w:tcPr>
          <w:p>
            <w:r/>
            <w:r>
              <w:rPr>
                <w:rFonts w:ascii="Aptos" w:hAnsi="Aptos"/>
                <w:b w:val="0"/>
                <w:sz w:val="18"/>
              </w:rPr>
              <w:t>/identities/[id]</w:t>
            </w:r>
          </w:p>
        </w:tc>
        <w:tc>
          <w:tcPr>
            <w:tcW w:type="dxa" w:w="4824"/>
            <w:vAlign w:val="center"/>
          </w:tcPr>
          <w:p>
            <w:r/>
            <w:r>
              <w:rPr>
                <w:rFonts w:ascii="Aptos" w:hAnsi="Aptos"/>
                <w:b w:val="0"/>
                <w:sz w:val="18"/>
              </w:rPr>
              <w:t>Identity details, roles, assets, history</w:t>
            </w:r>
          </w:p>
        </w:tc>
        <w:tc>
          <w:tcPr>
            <w:tcW w:type="dxa" w:w="1800"/>
            <w:vAlign w:val="center"/>
          </w:tcPr>
          <w:p>
            <w:r/>
            <w:r>
              <w:rPr>
                <w:rFonts w:ascii="Aptos" w:hAnsi="Aptos"/>
                <w:b w:val="0"/>
                <w:sz w:val="18"/>
              </w:rPr>
              <w:t>All permitted</w:t>
            </w:r>
          </w:p>
        </w:tc>
      </w:tr>
      <w:tr>
        <w:tc>
          <w:tcPr>
            <w:tcW w:type="dxa" w:w="2088"/>
            <w:vAlign w:val="center"/>
            <w:shd w:fill="F3F6F8"/>
          </w:tcPr>
          <w:p>
            <w:r/>
            <w:r>
              <w:rPr>
                <w:rFonts w:ascii="Aptos" w:hAnsi="Aptos"/>
                <w:b w:val="0"/>
                <w:sz w:val="18"/>
              </w:rPr>
              <w:t>/access-control</w:t>
            </w:r>
          </w:p>
        </w:tc>
        <w:tc>
          <w:tcPr>
            <w:tcW w:type="dxa" w:w="4824"/>
            <w:vAlign w:val="center"/>
            <w:shd w:fill="F3F6F8"/>
          </w:tcPr>
          <w:p>
            <w:r/>
            <w:r>
              <w:rPr>
                <w:rFonts w:ascii="Aptos" w:hAnsi="Aptos"/>
                <w:b w:val="0"/>
                <w:sz w:val="18"/>
              </w:rPr>
              <w:t>Role + permission management</w:t>
            </w:r>
          </w:p>
        </w:tc>
        <w:tc>
          <w:tcPr>
            <w:tcW w:type="dxa" w:w="1800"/>
            <w:vAlign w:val="center"/>
            <w:shd w:fill="F3F6F8"/>
          </w:tcPr>
          <w:p>
            <w:r/>
            <w:r>
              <w:rPr>
                <w:rFonts w:ascii="Aptos" w:hAnsi="Aptos"/>
                <w:b w:val="0"/>
                <w:sz w:val="18"/>
              </w:rPr>
              <w:t>Admin</w:t>
            </w:r>
          </w:p>
        </w:tc>
      </w:tr>
      <w:tr>
        <w:tc>
          <w:tcPr>
            <w:tcW w:type="dxa" w:w="2088"/>
            <w:vAlign w:val="center"/>
          </w:tcPr>
          <w:p>
            <w:r/>
            <w:r>
              <w:rPr>
                <w:rFonts w:ascii="Aptos" w:hAnsi="Aptos"/>
                <w:b w:val="0"/>
                <w:sz w:val="18"/>
              </w:rPr>
              <w:t>/assets</w:t>
            </w:r>
          </w:p>
        </w:tc>
        <w:tc>
          <w:tcPr>
            <w:tcW w:type="dxa" w:w="4824"/>
            <w:vAlign w:val="center"/>
          </w:tcPr>
          <w:p>
            <w:r/>
            <w:r>
              <w:rPr>
                <w:rFonts w:ascii="Aptos" w:hAnsi="Aptos"/>
                <w:b w:val="0"/>
                <w:sz w:val="18"/>
              </w:rPr>
              <w:t>NFT asset registry</w:t>
            </w:r>
          </w:p>
        </w:tc>
        <w:tc>
          <w:tcPr>
            <w:tcW w:type="dxa" w:w="1800"/>
            <w:vAlign w:val="center"/>
          </w:tcPr>
          <w:p>
            <w:r/>
            <w:r>
              <w:rPr>
                <w:rFonts w:ascii="Aptos" w:hAnsi="Aptos"/>
                <w:b w:val="0"/>
                <w:sz w:val="18"/>
              </w:rPr>
              <w:t>All permitted</w:t>
            </w:r>
          </w:p>
        </w:tc>
      </w:tr>
      <w:tr>
        <w:tc>
          <w:tcPr>
            <w:tcW w:type="dxa" w:w="2088"/>
            <w:vAlign w:val="center"/>
            <w:shd w:fill="F3F6F8"/>
          </w:tcPr>
          <w:p>
            <w:r/>
            <w:r>
              <w:rPr>
                <w:rFonts w:ascii="Aptos" w:hAnsi="Aptos"/>
                <w:b w:val="0"/>
                <w:sz w:val="18"/>
              </w:rPr>
              <w:t>/assets/[id]</w:t>
            </w:r>
          </w:p>
        </w:tc>
        <w:tc>
          <w:tcPr>
            <w:tcW w:type="dxa" w:w="4824"/>
            <w:vAlign w:val="center"/>
            <w:shd w:fill="F3F6F8"/>
          </w:tcPr>
          <w:p>
            <w:r/>
            <w:r>
              <w:rPr>
                <w:rFonts w:ascii="Aptos" w:hAnsi="Aptos"/>
                <w:b w:val="0"/>
                <w:sz w:val="18"/>
              </w:rPr>
              <w:t>Asset details, owner, history, verification</w:t>
            </w:r>
          </w:p>
        </w:tc>
        <w:tc>
          <w:tcPr>
            <w:tcW w:type="dxa" w:w="1800"/>
            <w:vAlign w:val="center"/>
            <w:shd w:fill="F3F6F8"/>
          </w:tcPr>
          <w:p>
            <w:r/>
            <w:r>
              <w:rPr>
                <w:rFonts w:ascii="Aptos" w:hAnsi="Aptos"/>
                <w:b w:val="0"/>
                <w:sz w:val="18"/>
              </w:rPr>
              <w:t>All permitted</w:t>
            </w:r>
          </w:p>
        </w:tc>
      </w:tr>
      <w:tr>
        <w:tc>
          <w:tcPr>
            <w:tcW w:type="dxa" w:w="2088"/>
            <w:vAlign w:val="center"/>
          </w:tcPr>
          <w:p>
            <w:r/>
            <w:r>
              <w:rPr>
                <w:rFonts w:ascii="Aptos" w:hAnsi="Aptos"/>
                <w:b w:val="0"/>
                <w:sz w:val="18"/>
              </w:rPr>
              <w:t>/audit</w:t>
            </w:r>
          </w:p>
        </w:tc>
        <w:tc>
          <w:tcPr>
            <w:tcW w:type="dxa" w:w="4824"/>
            <w:vAlign w:val="center"/>
          </w:tcPr>
          <w:p>
            <w:r/>
            <w:r>
              <w:rPr>
                <w:rFonts w:ascii="Aptos" w:hAnsi="Aptos"/>
                <w:b w:val="0"/>
                <w:sz w:val="18"/>
              </w:rPr>
              <w:t>Immutable activity timeline</w:t>
            </w:r>
          </w:p>
        </w:tc>
        <w:tc>
          <w:tcPr>
            <w:tcW w:type="dxa" w:w="1800"/>
            <w:vAlign w:val="center"/>
          </w:tcPr>
          <w:p>
            <w:r/>
            <w:r>
              <w:rPr>
                <w:rFonts w:ascii="Aptos" w:hAnsi="Aptos"/>
                <w:b w:val="0"/>
                <w:sz w:val="18"/>
              </w:rPr>
              <w:t>Admin, Auditor</w:t>
            </w:r>
          </w:p>
        </w:tc>
      </w:tr>
      <w:tr>
        <w:tc>
          <w:tcPr>
            <w:tcW w:type="dxa" w:w="2088"/>
            <w:vAlign w:val="center"/>
            <w:shd w:fill="F3F6F8"/>
          </w:tcPr>
          <w:p>
            <w:r/>
            <w:r>
              <w:rPr>
                <w:rFonts w:ascii="Aptos" w:hAnsi="Aptos"/>
                <w:b w:val="0"/>
                <w:sz w:val="18"/>
              </w:rPr>
              <w:t>/settings</w:t>
            </w:r>
          </w:p>
        </w:tc>
        <w:tc>
          <w:tcPr>
            <w:tcW w:type="dxa" w:w="4824"/>
            <w:vAlign w:val="center"/>
            <w:shd w:fill="F3F6F8"/>
          </w:tcPr>
          <w:p>
            <w:r/>
            <w:r>
              <w:rPr>
                <w:rFonts w:ascii="Aptos" w:hAnsi="Aptos"/>
                <w:b w:val="0"/>
                <w:sz w:val="18"/>
              </w:rPr>
              <w:t>Network + demo settings</w:t>
            </w:r>
          </w:p>
        </w:tc>
        <w:tc>
          <w:tcPr>
            <w:tcW w:type="dxa" w:w="1800"/>
            <w:vAlign w:val="center"/>
            <w:shd w:fill="F3F6F8"/>
          </w:tcPr>
          <w:p>
            <w:r/>
            <w:r>
              <w:rPr>
                <w:rFonts w:ascii="Aptos" w:hAnsi="Aptos"/>
                <w:b w:val="0"/>
                <w:sz w:val="18"/>
              </w:rPr>
              <w:t>Admin</w:t>
            </w:r>
          </w:p>
        </w:tc>
      </w:tr>
    </w:tbl>
    <w:p/>
    <w:p>
      <w:pPr>
        <w:pStyle w:val="Heading2"/>
      </w:pPr>
      <w:r>
        <w:t>9.1 Dashboard layout</w:t>
      </w:r>
    </w:p>
    <w:p>
      <w:pPr>
        <w:pStyle w:val="ListBullet"/>
      </w:pPr>
      <w:r>
        <w:t>Top bar: platform name, network, wallet address, connection state.</w:t>
      </w:r>
    </w:p>
    <w:p>
      <w:pPr>
        <w:pStyle w:val="ListBullet"/>
      </w:pPr>
      <w:r>
        <w:t>KPI cards: identities, active roles, registered assets, recent transactions.</w:t>
      </w:r>
    </w:p>
    <w:p>
      <w:pPr>
        <w:pStyle w:val="ListBullet"/>
      </w:pPr>
      <w:r>
        <w:t>Quick actions: Register Identity, Create Asset, Allocate Asset, Manage Roles.</w:t>
      </w:r>
    </w:p>
    <w:p>
      <w:pPr>
        <w:pStyle w:val="ListBullet"/>
      </w:pPr>
      <w:r>
        <w:t>Recent activity: last 10 blockchain-backed events.</w:t>
      </w:r>
    </w:p>
    <w:p>
      <w:pPr>
        <w:pStyle w:val="ListBullet"/>
      </w:pPr>
      <w:r>
        <w:t>Risk/status panel: contract deployed, network connected, transaction failures, pending confirmations.</w:t>
      </w:r>
    </w:p>
    <w:p>
      <w:pPr>
        <w:pStyle w:val="Heading1"/>
      </w:pPr>
      <w:r>
        <w:t>10. Primary Demo Flow</w:t>
      </w:r>
    </w:p>
    <w:p>
      <w:pPr>
        <w:pStyle w:val="ListNumber"/>
      </w:pPr>
      <w:r>
        <w:t>Admin connects wallet.</w:t>
      </w:r>
    </w:p>
    <w:p>
      <w:pPr>
        <w:pStyle w:val="ListNumber"/>
      </w:pPr>
      <w:r>
        <w:t>Admin registers Alice as an identity and assigns the User role.</w:t>
      </w:r>
    </w:p>
    <w:p>
      <w:pPr>
        <w:pStyle w:val="ListNumber"/>
      </w:pPr>
      <w:r>
        <w:t>Admin creates an NFT asset such as "Company Access Badge #001".</w:t>
      </w:r>
    </w:p>
    <w:p>
      <w:pPr>
        <w:pStyle w:val="ListNumber"/>
      </w:pPr>
      <w:r>
        <w:t>Admin allocates the asset to Alice.</w:t>
      </w:r>
    </w:p>
    <w:p>
      <w:pPr>
        <w:pStyle w:val="ListNumber"/>
      </w:pPr>
      <w:r>
        <w:t>Alice connects her wallet and sees the owned asset.</w:t>
      </w:r>
    </w:p>
    <w:p>
      <w:pPr>
        <w:pStyle w:val="ListNumber"/>
      </w:pPr>
      <w:r>
        <w:t>Alice attempts an admin-only action; the UI blocks it and the contract rejects unauthorized writes if attempted directly.</w:t>
      </w:r>
    </w:p>
    <w:p>
      <w:pPr>
        <w:pStyle w:val="ListNumber"/>
      </w:pPr>
      <w:r>
        <w:t>Admin transfers the asset to Bob after authorization.</w:t>
      </w:r>
    </w:p>
    <w:p>
      <w:pPr>
        <w:pStyle w:val="ListNumber"/>
      </w:pPr>
      <w:r>
        <w:t>Auditor opens the Audit page and sees identity, role, mint, allocation, and transfer events in order.</w:t>
      </w:r>
    </w:p>
    <w:p>
      <w:pPr>
        <w:pStyle w:val="ListNumber"/>
      </w:pPr>
      <w:r>
        <w:t>User opens the asset verification view and confirms current owner + token ID + transaction hash.</w:t>
      </w:r>
    </w:p>
    <w:p>
      <w:pPr>
        <w:pStyle w:val="Heading1"/>
      </w:pPr>
      <w:r>
        <w:t>11. Recommended Repository Structure</w:t>
      </w:r>
    </w:p>
    <w:p>
      <w:pPr>
        <w:spacing w:after="40"/>
        <w:ind w:left="259" w:right="259"/>
        <w:shd/>
      </w:pPr>
      <w:r>
        <w:rPr>
          <w:rFonts w:ascii="Consolas" w:hAnsi="Consolas"/>
          <w:color w:val="232D37"/>
          <w:sz w:val="16"/>
        </w:rPr>
        <w:t>app/</w:t>
        <w:br/>
        <w:t xml:space="preserve">  (auth)/</w:t>
        <w:br/>
        <w:t xml:space="preserve">  dashboard/</w:t>
        <w:br/>
        <w:t xml:space="preserve">  identities/</w:t>
        <w:br/>
        <w:t xml:space="preserve">  access-control/</w:t>
        <w:br/>
        <w:t xml:space="preserve">  assets/</w:t>
        <w:br/>
        <w:t xml:space="preserve">  audit/</w:t>
        <w:br/>
        <w:t xml:space="preserve">  api/</w:t>
        <w:br/>
        <w:t>components/</w:t>
        <w:br/>
        <w:t>lib/</w:t>
        <w:br/>
        <w:t xml:space="preserve">  blockchain/</w:t>
        <w:br/>
        <w:t xml:space="preserve">  supabase/</w:t>
        <w:br/>
        <w:t xml:space="preserve">  permissions/</w:t>
        <w:br/>
        <w:t>contracts/</w:t>
        <w:br/>
        <w:t xml:space="preserve">  IdentityRegistry.sol</w:t>
        <w:br/>
        <w:t xml:space="preserve">  RoleManager.sol</w:t>
        <w:br/>
        <w:t xml:space="preserve">  AssetNFT.sol</w:t>
        <w:br/>
        <w:t xml:space="preserve">  AssetManager.sol</w:t>
        <w:br/>
        <w:t>scripts/</w:t>
        <w:br/>
        <w:t xml:space="preserve">  deploy.ts</w:t>
        <w:br/>
        <w:t xml:space="preserve">  seed-demo.ts</w:t>
        <w:br/>
        <w:t>abis/</w:t>
        <w:br/>
        <w:t xml:space="preserve">  generated ABI files</w:t>
        <w:br/>
        <w:t>supabase/</w:t>
        <w:br/>
        <w:t xml:space="preserve">  migrations/</w:t>
        <w:br/>
        <w:t xml:space="preserve">  seed.sql</w:t>
        <w:br/>
        <w:t>tests/</w:t>
        <w:br/>
        <w:t xml:space="preserve">  unit/</w:t>
        <w:br/>
        <w:t xml:space="preserve">  integration/</w:t>
        <w:br/>
      </w:r>
    </w:p>
    <w:p>
      <w:r>
        <w:t>Keep blockchain code and database code behind small service modules. The UI should call functions such as registerIdentity(), mintAsset(), transferAsset(), getIdentity(), and getAuditEvents() rather than importing contract logic directly into every page.</w:t>
      </w:r>
    </w:p>
    <w:p>
      <w:pPr>
        <w:pStyle w:val="Heading1"/>
      </w:pPr>
      <w:r>
        <w:t>12. Build Phases: From Empty Folder to Working Prototype</w:t>
      </w:r>
    </w:p>
    <w:tbl>
      <w:tblPr>
        <w:tblStyle w:val="TableGrid"/>
        <w:tblW w:type="auto" w:w="0"/>
        <w:jc w:val="center"/>
        <w:tblLook w:firstColumn="1" w:firstRow="1" w:lastColumn="0" w:lastRow="0" w:noHBand="0" w:noVBand="1" w:val="04A0"/>
      </w:tblPr>
      <w:tblGrid>
        <w:gridCol w:w="3408"/>
        <w:gridCol w:w="3408"/>
        <w:gridCol w:w="3408"/>
      </w:tblGrid>
      <w:tr>
        <w:tc>
          <w:tcPr>
            <w:tcW w:type="dxa" w:w="1512"/>
            <w:vAlign w:val="center"/>
            <w:shd w:fill="1F4E78"/>
          </w:tcPr>
          <w:p>
            <w:r/>
            <w:r>
              <w:rPr>
                <w:rFonts w:ascii="Aptos" w:hAnsi="Aptos"/>
                <w:b/>
                <w:color w:val="FFFFFF"/>
                <w:sz w:val="18"/>
              </w:rPr>
              <w:t>Phase</w:t>
            </w:r>
          </w:p>
        </w:tc>
        <w:tc>
          <w:tcPr>
            <w:tcW w:type="dxa" w:w="3240"/>
            <w:vAlign w:val="center"/>
            <w:shd w:fill="1F4E78"/>
          </w:tcPr>
          <w:p>
            <w:r/>
            <w:r>
              <w:rPr>
                <w:rFonts w:ascii="Aptos" w:hAnsi="Aptos"/>
                <w:b/>
                <w:color w:val="FFFFFF"/>
                <w:sz w:val="18"/>
              </w:rPr>
              <w:t>Target</w:t>
            </w:r>
          </w:p>
        </w:tc>
        <w:tc>
          <w:tcPr>
            <w:tcW w:type="dxa" w:w="4824"/>
            <w:vAlign w:val="center"/>
            <w:shd w:fill="1F4E78"/>
          </w:tcPr>
          <w:p>
            <w:r/>
            <w:r>
              <w:rPr>
                <w:rFonts w:ascii="Aptos" w:hAnsi="Aptos"/>
                <w:b/>
                <w:color w:val="FFFFFF"/>
                <w:sz w:val="18"/>
              </w:rPr>
              <w:t>Exit criteria</w:t>
            </w:r>
          </w:p>
        </w:tc>
      </w:tr>
      <w:tr>
        <w:tc>
          <w:tcPr>
            <w:tcW w:type="dxa" w:w="1512"/>
            <w:vAlign w:val="center"/>
            <w:shd w:fill="F3F6F8"/>
          </w:tcPr>
          <w:p>
            <w:r/>
            <w:r>
              <w:rPr>
                <w:rFonts w:ascii="Aptos" w:hAnsi="Aptos"/>
                <w:b w:val="0"/>
                <w:sz w:val="18"/>
              </w:rPr>
              <w:t>0. Foundation</w:t>
            </w:r>
          </w:p>
        </w:tc>
        <w:tc>
          <w:tcPr>
            <w:tcW w:type="dxa" w:w="3240"/>
            <w:vAlign w:val="center"/>
            <w:shd w:fill="F3F6F8"/>
          </w:tcPr>
          <w:p>
            <w:r/>
            <w:r>
              <w:rPr>
                <w:rFonts w:ascii="Aptos" w:hAnsi="Aptos"/>
                <w:b w:val="0"/>
                <w:sz w:val="18"/>
              </w:rPr>
              <w:t>Project scaffold + environment</w:t>
            </w:r>
          </w:p>
        </w:tc>
        <w:tc>
          <w:tcPr>
            <w:tcW w:type="dxa" w:w="4824"/>
            <w:vAlign w:val="center"/>
            <w:shd w:fill="F3F6F8"/>
          </w:tcPr>
          <w:p>
            <w:r/>
            <w:r>
              <w:rPr>
                <w:rFonts w:ascii="Aptos" w:hAnsi="Aptos"/>
                <w:b w:val="0"/>
                <w:sz w:val="18"/>
              </w:rPr>
              <w:t>App runs locally; lint/typecheck pass</w:t>
            </w:r>
          </w:p>
        </w:tc>
      </w:tr>
      <w:tr>
        <w:tc>
          <w:tcPr>
            <w:tcW w:type="dxa" w:w="1512"/>
            <w:vAlign w:val="center"/>
          </w:tcPr>
          <w:p>
            <w:r/>
            <w:r>
              <w:rPr>
                <w:rFonts w:ascii="Aptos" w:hAnsi="Aptos"/>
                <w:b w:val="0"/>
                <w:sz w:val="18"/>
              </w:rPr>
              <w:t>1. UI shell</w:t>
            </w:r>
          </w:p>
        </w:tc>
        <w:tc>
          <w:tcPr>
            <w:tcW w:type="dxa" w:w="3240"/>
            <w:vAlign w:val="center"/>
          </w:tcPr>
          <w:p>
            <w:r/>
            <w:r>
              <w:rPr>
                <w:rFonts w:ascii="Aptos" w:hAnsi="Aptos"/>
                <w:b w:val="0"/>
                <w:sz w:val="18"/>
              </w:rPr>
              <w:t>Dashboard and navigation</w:t>
            </w:r>
          </w:p>
        </w:tc>
        <w:tc>
          <w:tcPr>
            <w:tcW w:type="dxa" w:w="4824"/>
            <w:vAlign w:val="center"/>
          </w:tcPr>
          <w:p>
            <w:r/>
            <w:r>
              <w:rPr>
                <w:rFonts w:ascii="Aptos" w:hAnsi="Aptos"/>
                <w:b w:val="0"/>
                <w:sz w:val="18"/>
              </w:rPr>
              <w:t>All core routes render with realistic mock data</w:t>
            </w:r>
          </w:p>
        </w:tc>
      </w:tr>
      <w:tr>
        <w:tc>
          <w:tcPr>
            <w:tcW w:type="dxa" w:w="1512"/>
            <w:vAlign w:val="center"/>
            <w:shd w:fill="F3F6F8"/>
          </w:tcPr>
          <w:p>
            <w:r/>
            <w:r>
              <w:rPr>
                <w:rFonts w:ascii="Aptos" w:hAnsi="Aptos"/>
                <w:b w:val="0"/>
                <w:sz w:val="18"/>
              </w:rPr>
              <w:t>2. Supabase</w:t>
            </w:r>
          </w:p>
        </w:tc>
        <w:tc>
          <w:tcPr>
            <w:tcW w:type="dxa" w:w="3240"/>
            <w:vAlign w:val="center"/>
            <w:shd w:fill="F3F6F8"/>
          </w:tcPr>
          <w:p>
            <w:r/>
            <w:r>
              <w:rPr>
                <w:rFonts w:ascii="Aptos" w:hAnsi="Aptos"/>
                <w:b w:val="0"/>
                <w:sz w:val="18"/>
              </w:rPr>
              <w:t>Tables + profile/index model</w:t>
            </w:r>
          </w:p>
        </w:tc>
        <w:tc>
          <w:tcPr>
            <w:tcW w:type="dxa" w:w="4824"/>
            <w:vAlign w:val="center"/>
            <w:shd w:fill="F3F6F8"/>
          </w:tcPr>
          <w:p>
            <w:r/>
            <w:r>
              <w:rPr>
                <w:rFonts w:ascii="Aptos" w:hAnsi="Aptos"/>
                <w:b w:val="0"/>
                <w:sz w:val="18"/>
              </w:rPr>
              <w:t>CRUD and RLS policies work</w:t>
            </w:r>
          </w:p>
        </w:tc>
      </w:tr>
      <w:tr>
        <w:tc>
          <w:tcPr>
            <w:tcW w:type="dxa" w:w="1512"/>
            <w:vAlign w:val="center"/>
          </w:tcPr>
          <w:p>
            <w:r/>
            <w:r>
              <w:rPr>
                <w:rFonts w:ascii="Aptos" w:hAnsi="Aptos"/>
                <w:b w:val="0"/>
                <w:sz w:val="18"/>
              </w:rPr>
              <w:t>3. Wallet</w:t>
            </w:r>
          </w:p>
        </w:tc>
        <w:tc>
          <w:tcPr>
            <w:tcW w:type="dxa" w:w="3240"/>
            <w:vAlign w:val="center"/>
          </w:tcPr>
          <w:p>
            <w:r/>
            <w:r>
              <w:rPr>
                <w:rFonts w:ascii="Aptos" w:hAnsi="Aptos"/>
                <w:b w:val="0"/>
                <w:sz w:val="18"/>
              </w:rPr>
              <w:t>Wallet connect + network status</w:t>
            </w:r>
          </w:p>
        </w:tc>
        <w:tc>
          <w:tcPr>
            <w:tcW w:type="dxa" w:w="4824"/>
            <w:vAlign w:val="center"/>
          </w:tcPr>
          <w:p>
            <w:r/>
            <w:r>
              <w:rPr>
                <w:rFonts w:ascii="Aptos" w:hAnsi="Aptos"/>
                <w:b w:val="0"/>
                <w:sz w:val="18"/>
              </w:rPr>
              <w:t>Connected wallet shown; chain checks work</w:t>
            </w:r>
          </w:p>
        </w:tc>
      </w:tr>
      <w:tr>
        <w:tc>
          <w:tcPr>
            <w:tcW w:type="dxa" w:w="1512"/>
            <w:vAlign w:val="center"/>
            <w:shd w:fill="F3F6F8"/>
          </w:tcPr>
          <w:p>
            <w:r/>
            <w:r>
              <w:rPr>
                <w:rFonts w:ascii="Aptos" w:hAnsi="Aptos"/>
                <w:b w:val="0"/>
                <w:sz w:val="18"/>
              </w:rPr>
              <w:t>4. Contracts</w:t>
            </w:r>
          </w:p>
        </w:tc>
        <w:tc>
          <w:tcPr>
            <w:tcW w:type="dxa" w:w="3240"/>
            <w:vAlign w:val="center"/>
            <w:shd w:fill="F3F6F8"/>
          </w:tcPr>
          <w:p>
            <w:r/>
            <w:r>
              <w:rPr>
                <w:rFonts w:ascii="Aptos" w:hAnsi="Aptos"/>
                <w:b w:val="0"/>
                <w:sz w:val="18"/>
              </w:rPr>
              <w:t>Deploy identity/RBAC/NFT logic</w:t>
            </w:r>
          </w:p>
        </w:tc>
        <w:tc>
          <w:tcPr>
            <w:tcW w:type="dxa" w:w="4824"/>
            <w:vAlign w:val="center"/>
            <w:shd w:fill="F3F6F8"/>
          </w:tcPr>
          <w:p>
            <w:r/>
            <w:r>
              <w:rPr>
                <w:rFonts w:ascii="Aptos" w:hAnsi="Aptos"/>
                <w:b w:val="0"/>
                <w:sz w:val="18"/>
              </w:rPr>
              <w:t>Testnet deployment + contract tests pass</w:t>
            </w:r>
          </w:p>
        </w:tc>
      </w:tr>
      <w:tr>
        <w:tc>
          <w:tcPr>
            <w:tcW w:type="dxa" w:w="1512"/>
            <w:vAlign w:val="center"/>
          </w:tcPr>
          <w:p>
            <w:r/>
            <w:r>
              <w:rPr>
                <w:rFonts w:ascii="Aptos" w:hAnsi="Aptos"/>
                <w:b w:val="0"/>
                <w:sz w:val="18"/>
              </w:rPr>
              <w:t>5. Web3 integration</w:t>
            </w:r>
          </w:p>
        </w:tc>
        <w:tc>
          <w:tcPr>
            <w:tcW w:type="dxa" w:w="3240"/>
            <w:vAlign w:val="center"/>
          </w:tcPr>
          <w:p>
            <w:r/>
            <w:r>
              <w:rPr>
                <w:rFonts w:ascii="Aptos" w:hAnsi="Aptos"/>
                <w:b w:val="0"/>
                <w:sz w:val="18"/>
              </w:rPr>
              <w:t>Real reads/writes</w:t>
            </w:r>
          </w:p>
        </w:tc>
        <w:tc>
          <w:tcPr>
            <w:tcW w:type="dxa" w:w="4824"/>
            <w:vAlign w:val="center"/>
          </w:tcPr>
          <w:p>
            <w:r/>
            <w:r>
              <w:rPr>
                <w:rFonts w:ascii="Aptos" w:hAnsi="Aptos"/>
                <w:b w:val="0"/>
                <w:sz w:val="18"/>
              </w:rPr>
              <w:t>Mint/allocation/transfer complete from UI</w:t>
            </w:r>
          </w:p>
        </w:tc>
      </w:tr>
      <w:tr>
        <w:tc>
          <w:tcPr>
            <w:tcW w:type="dxa" w:w="1512"/>
            <w:vAlign w:val="center"/>
            <w:shd w:fill="F3F6F8"/>
          </w:tcPr>
          <w:p>
            <w:r/>
            <w:r>
              <w:rPr>
                <w:rFonts w:ascii="Aptos" w:hAnsi="Aptos"/>
                <w:b w:val="0"/>
                <w:sz w:val="18"/>
              </w:rPr>
              <w:t>6. Audit</w:t>
            </w:r>
          </w:p>
        </w:tc>
        <w:tc>
          <w:tcPr>
            <w:tcW w:type="dxa" w:w="3240"/>
            <w:vAlign w:val="center"/>
            <w:shd w:fill="F3F6F8"/>
          </w:tcPr>
          <w:p>
            <w:r/>
            <w:r>
              <w:rPr>
                <w:rFonts w:ascii="Aptos" w:hAnsi="Aptos"/>
                <w:b w:val="0"/>
                <w:sz w:val="18"/>
              </w:rPr>
              <w:t>Event indexing + timeline</w:t>
            </w:r>
          </w:p>
        </w:tc>
        <w:tc>
          <w:tcPr>
            <w:tcW w:type="dxa" w:w="4824"/>
            <w:vAlign w:val="center"/>
            <w:shd w:fill="F3F6F8"/>
          </w:tcPr>
          <w:p>
            <w:r/>
            <w:r>
              <w:rPr>
                <w:rFonts w:ascii="Aptos" w:hAnsi="Aptos"/>
                <w:b w:val="0"/>
                <w:sz w:val="18"/>
              </w:rPr>
              <w:t>Transactions appear as human-readable events</w:t>
            </w:r>
          </w:p>
        </w:tc>
      </w:tr>
      <w:tr>
        <w:tc>
          <w:tcPr>
            <w:tcW w:type="dxa" w:w="1512"/>
            <w:vAlign w:val="center"/>
          </w:tcPr>
          <w:p>
            <w:r/>
            <w:r>
              <w:rPr>
                <w:rFonts w:ascii="Aptos" w:hAnsi="Aptos"/>
                <w:b w:val="0"/>
                <w:sz w:val="18"/>
              </w:rPr>
              <w:t>7. Security polish</w:t>
            </w:r>
          </w:p>
        </w:tc>
        <w:tc>
          <w:tcPr>
            <w:tcW w:type="dxa" w:w="3240"/>
            <w:vAlign w:val="center"/>
          </w:tcPr>
          <w:p>
            <w:r/>
            <w:r>
              <w:rPr>
                <w:rFonts w:ascii="Aptos" w:hAnsi="Aptos"/>
                <w:b w:val="0"/>
                <w:sz w:val="18"/>
              </w:rPr>
              <w:t>Permission enforcement + error handling</w:t>
            </w:r>
          </w:p>
        </w:tc>
        <w:tc>
          <w:tcPr>
            <w:tcW w:type="dxa" w:w="4824"/>
            <w:vAlign w:val="center"/>
          </w:tcPr>
          <w:p>
            <w:r/>
            <w:r>
              <w:rPr>
                <w:rFonts w:ascii="Aptos" w:hAnsi="Aptos"/>
                <w:b w:val="0"/>
                <w:sz w:val="18"/>
              </w:rPr>
              <w:t>Unauthorized actions fail safely</w:t>
            </w:r>
          </w:p>
        </w:tc>
      </w:tr>
      <w:tr>
        <w:tc>
          <w:tcPr>
            <w:tcW w:type="dxa" w:w="1512"/>
            <w:vAlign w:val="center"/>
            <w:shd w:fill="F3F6F8"/>
          </w:tcPr>
          <w:p>
            <w:r/>
            <w:r>
              <w:rPr>
                <w:rFonts w:ascii="Aptos" w:hAnsi="Aptos"/>
                <w:b w:val="0"/>
                <w:sz w:val="18"/>
              </w:rPr>
              <w:t>8. Demo polish</w:t>
            </w:r>
          </w:p>
        </w:tc>
        <w:tc>
          <w:tcPr>
            <w:tcW w:type="dxa" w:w="3240"/>
            <w:vAlign w:val="center"/>
            <w:shd w:fill="F3F6F8"/>
          </w:tcPr>
          <w:p>
            <w:r/>
            <w:r>
              <w:rPr>
                <w:rFonts w:ascii="Aptos" w:hAnsi="Aptos"/>
                <w:b w:val="0"/>
                <w:sz w:val="18"/>
              </w:rPr>
              <w:t>Loading states, toasts, empty states</w:t>
            </w:r>
          </w:p>
        </w:tc>
        <w:tc>
          <w:tcPr>
            <w:tcW w:type="dxa" w:w="4824"/>
            <w:vAlign w:val="center"/>
            <w:shd w:fill="F3F6F8"/>
          </w:tcPr>
          <w:p>
            <w:r/>
            <w:r>
              <w:rPr>
                <w:rFonts w:ascii="Aptos" w:hAnsi="Aptos"/>
                <w:b w:val="0"/>
                <w:sz w:val="18"/>
              </w:rPr>
              <w:t>Judge can complete demo without technical help</w:t>
            </w:r>
          </w:p>
        </w:tc>
      </w:tr>
    </w:tbl>
    <w:p/>
    <w:p>
      <w:pPr>
        <w:pStyle w:val="Heading2"/>
      </w:pPr>
      <w:r>
        <w:t>12.1 Suggested execution order inside Cursor + OpenCode</w:t>
      </w:r>
    </w:p>
    <w:p>
      <w:pPr>
        <w:pStyle w:val="ListBullet"/>
      </w:pPr>
      <w:r>
        <w:t>First make the UI and routes work with mock data.</w:t>
      </w:r>
    </w:p>
    <w:p>
      <w:pPr>
        <w:pStyle w:val="ListBullet"/>
      </w:pPr>
      <w:r>
        <w:t>Then build Supabase schema and service functions.</w:t>
      </w:r>
    </w:p>
    <w:p>
      <w:pPr>
        <w:pStyle w:val="ListBullet"/>
      </w:pPr>
      <w:r>
        <w:t>Then build and test contracts independently.</w:t>
      </w:r>
    </w:p>
    <w:p>
      <w:pPr>
        <w:pStyle w:val="ListBullet"/>
      </w:pPr>
      <w:r>
        <w:t>Then replace mock data with on-chain reads/writes.</w:t>
      </w:r>
    </w:p>
    <w:p>
      <w:pPr>
        <w:pStyle w:val="ListBullet"/>
      </w:pPr>
      <w:r>
        <w:t>Then add event indexing and audit visualization.</w:t>
      </w:r>
    </w:p>
    <w:p>
      <w:pPr>
        <w:pStyle w:val="ListBullet"/>
      </w:pPr>
      <w:r>
        <w:t>Finally remove demo shortcuts and run a clean end-to-end test.</w:t>
      </w:r>
    </w:p>
    <w:p>
      <w:pPr>
        <w:pStyle w:val="Heading1"/>
      </w:pPr>
      <w:r>
        <w:t>13. Prompt Strategy for Cursor + OpenCode</w:t>
      </w:r>
    </w:p>
    <w:p>
      <w:r>
        <w:t>Use short, scoped prompts rather than one giant "build the whole website" prompt. Each prompt should define the goal, files allowed to change, acceptance criteria, and a verification command. Let the model complete one layer at a time.</w:t>
      </w:r>
    </w:p>
    <w:p>
      <w:pPr>
        <w:pStyle w:val="Heading2"/>
      </w:pPr>
      <w:r>
        <w:t>13.1 Master project context prompt</w:t>
      </w:r>
    </w:p>
    <w:p>
      <w:pPr>
        <w:spacing w:after="40"/>
        <w:ind w:left="259" w:right="259"/>
        <w:shd/>
      </w:pPr>
      <w:r>
        <w:rPr>
          <w:rFonts w:ascii="Consolas" w:hAnsi="Consolas"/>
          <w:color w:val="232D37"/>
          <w:sz w:val="16"/>
        </w:rPr>
        <w:t>You are the lead engineer for a blockchain identity, RBAC, and NFT asset-management platform.</w:t>
        <w:br/>
        <w:t>Stack: Next.js App Router, TypeScript, Tailwind, shadcn/ui, Supabase, wagmi/viem, Solidity/OpenZeppelin.</w:t>
        <w:br/>
        <w:t>MVP chain: one EVM testnet. Multi-chain support is architecture-ready but not implemented yet.</w:t>
        <w:br/>
        <w:t>Core modules: IdentityRegistry, RoleManager, AssetNFT, AssetManager, audit event indexing.</w:t>
        <w:br/>
        <w:t>Roles: Admin, Manager, Auditor, User.</w:t>
        <w:br/>
        <w:t>Security rule: UI checks are for UX only; contracts enforce authorization.</w:t>
        <w:br/>
        <w:t>Do not introduce unnecessary dependencies. Prefer small reusable services.</w:t>
        <w:br/>
        <w:t>For every task: inspect existing code first, make the smallest coherent change, run typecheck/lint/tests, and summarize changed files plus verification results.</w:t>
      </w:r>
    </w:p>
    <w:p>
      <w:pPr>
        <w:pStyle w:val="Heading2"/>
      </w:pPr>
      <w:r>
        <w:t>13.2 Prompt 1 - scaffold the app</w:t>
      </w:r>
    </w:p>
    <w:p>
      <w:pPr>
        <w:spacing w:after="40"/>
        <w:ind w:left="259" w:right="259"/>
        <w:shd/>
      </w:pPr>
      <w:r>
        <w:rPr>
          <w:rFonts w:ascii="Consolas" w:hAnsi="Consolas"/>
          <w:color w:val="232D37"/>
          <w:sz w:val="16"/>
        </w:rPr>
        <w:t>Create the initial Next.js TypeScript app structure for the project described above.</w:t>
        <w:br/>
        <w:t>Build a polished admin-console shell with responsive sidebar, top navigation, wallet status placeholder, dashboard, identities, access-control, assets, and audit routes.</w:t>
        <w:br/>
        <w:t>Use mock data only for now.</w:t>
        <w:br/>
        <w:t>Do not implement blockchain or Supabase yet.</w:t>
        <w:br/>
        <w:t>Acceptance: every route renders, layout is consistent, TypeScript passes, no console errors, and the project is ready for the next integration phase.</w:t>
      </w:r>
    </w:p>
    <w:p>
      <w:pPr>
        <w:pStyle w:val="Heading2"/>
      </w:pPr>
      <w:r>
        <w:t>13.3 Prompt 2 - Supabase schema</w:t>
      </w:r>
    </w:p>
    <w:p>
      <w:pPr>
        <w:spacing w:after="40"/>
        <w:ind w:left="259" w:right="259"/>
        <w:shd/>
      </w:pPr>
      <w:r>
        <w:rPr>
          <w:rFonts w:ascii="Consolas" w:hAnsi="Consolas"/>
          <w:color w:val="232D37"/>
          <w:sz w:val="16"/>
        </w:rPr>
        <w:t>Implement the Supabase database layer for profiles, identities, roles, permissions, identity_roles, assets, transactions, and audit_events.</w:t>
        <w:br/>
        <w:t>Create migrations and typed service helpers.</w:t>
        <w:br/>
        <w:t>Add sensible indexes and Row Level Security policies.</w:t>
        <w:br/>
        <w:t>Keep on-chain truth separate from cached/searchable metadata.</w:t>
        <w:br/>
        <w:t>Do not put secrets or private keys in the database.</w:t>
        <w:br/>
        <w:t>Acceptance: migrations run cleanly, seed data exists, and the app can read/write demo records through typed helpers.</w:t>
      </w:r>
    </w:p>
    <w:p>
      <w:pPr>
        <w:pStyle w:val="Heading2"/>
      </w:pPr>
      <w:r>
        <w:t>13.4 Prompt 3 - smart contracts</w:t>
      </w:r>
    </w:p>
    <w:p>
      <w:pPr>
        <w:spacing w:after="40"/>
        <w:ind w:left="259" w:right="259"/>
        <w:shd/>
      </w:pPr>
      <w:r>
        <w:rPr>
          <w:rFonts w:ascii="Consolas" w:hAnsi="Consolas"/>
          <w:color w:val="232D37"/>
          <w:sz w:val="16"/>
        </w:rPr>
        <w:t>Implement the MVP Solidity contracts using OpenZeppelin patterns.</w:t>
        <w:br/>
        <w:t>Contracts: IdentityRegistry, RoleManager, AssetNFT, AssetManager.</w:t>
        <w:br/>
        <w:t>Roles: ADMIN, MANAGER, AUDITOR, USER.</w:t>
        <w:br/>
        <w:t>Only authorized roles may perform protected operations.</w:t>
        <w:br/>
        <w:t>Use events for every important state change.</w:t>
        <w:br/>
        <w:t>Add unit tests for happy paths and unauthorized paths.</w:t>
        <w:br/>
        <w:t>Avoid storing large metadata on-chain.</w:t>
        <w:br/>
        <w:t>Acceptance: local tests pass and deployment script can deploy to the selected EVM testnet.</w:t>
      </w:r>
    </w:p>
    <w:p>
      <w:pPr>
        <w:pStyle w:val="Heading2"/>
      </w:pPr>
      <w:r>
        <w:t>13.5 Prompt 4 - Web3 integration</w:t>
      </w:r>
    </w:p>
    <w:p>
      <w:pPr>
        <w:spacing w:after="40"/>
        <w:ind w:left="259" w:right="259"/>
        <w:shd/>
      </w:pPr>
      <w:r>
        <w:rPr>
          <w:rFonts w:ascii="Consolas" w:hAnsi="Consolas"/>
          <w:color w:val="232D37"/>
          <w:sz w:val="16"/>
        </w:rPr>
        <w:t>Connect the existing Next.js UI to the deployed contracts using wagmi/viem.</w:t>
        <w:br/>
        <w:t>Add wallet connection, chain validation, contract reads/writes, transaction pending/success/error states, and reusable hooks/services.</w:t>
        <w:br/>
        <w:t>Replace mock identity and asset actions with real transactions.</w:t>
        <w:br/>
        <w:t>Do not scatter contract addresses throughout components; centralize config.</w:t>
        <w:br/>
        <w:t>Acceptance: register identity, mint NFT, allocate asset, transfer asset, and read ownership from the browser.</w:t>
      </w:r>
    </w:p>
    <w:p>
      <w:pPr>
        <w:pStyle w:val="Heading2"/>
      </w:pPr>
      <w:r>
        <w:t>13.6 Prompt 5 - audit trail</w:t>
      </w:r>
    </w:p>
    <w:p>
      <w:pPr>
        <w:spacing w:after="40"/>
        <w:ind w:left="259" w:right="259"/>
        <w:shd/>
      </w:pPr>
      <w:r>
        <w:rPr>
          <w:rFonts w:ascii="Consolas" w:hAnsi="Consolas"/>
          <w:color w:val="232D37"/>
          <w:sz w:val="16"/>
        </w:rPr>
        <w:t>Build the audit pipeline from emitted contract events to Supabase audit_events/transactions.</w:t>
        <w:br/>
        <w:t>Show actor, action, target, transaction hash, block number, timestamp, status, and human-readable description.</w:t>
        <w:br/>
        <w:t>Create filters for action, actor, target, and date.</w:t>
        <w:br/>
        <w:t>Acceptance: the demo flow creates visible audit records that remain queryable after page refresh.</w:t>
      </w:r>
    </w:p>
    <w:p>
      <w:pPr>
        <w:pStyle w:val="Heading2"/>
      </w:pPr>
      <w:r>
        <w:t>13.7 Prompt 6 - security pass</w:t>
      </w:r>
    </w:p>
    <w:p>
      <w:pPr>
        <w:spacing w:after="40"/>
        <w:ind w:left="259" w:right="259"/>
        <w:shd/>
      </w:pPr>
      <w:r>
        <w:rPr>
          <w:rFonts w:ascii="Consolas" w:hAnsi="Consolas"/>
          <w:color w:val="232D37"/>
          <w:sz w:val="16"/>
        </w:rPr>
        <w:t>Perform a security-focused review of the current repository.</w:t>
        <w:br/>
        <w:t>Check contract authorization, reentrancy-sensitive flows, ownership assumptions, input validation, wallet/network validation, server/client secret exposure, Supabase RLS, and unauthorized UI/API actions.</w:t>
        <w:br/>
        <w:t>Do not rewrite working code without evidence.</w:t>
        <w:br/>
        <w:t>Return issues grouped by critical/high/medium/low and patch the critical and high issues with tests.</w:t>
      </w:r>
    </w:p>
    <w:p>
      <w:pPr>
        <w:pStyle w:val="Heading1"/>
      </w:pPr>
      <w:r>
        <w:t>14. Testing &amp; Verification Checklist</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1F4E78"/>
          </w:tcPr>
          <w:p>
            <w:r/>
            <w:r>
              <w:rPr>
                <w:rFonts w:ascii="Aptos" w:hAnsi="Aptos"/>
                <w:b/>
                <w:color w:val="FFFFFF"/>
                <w:sz w:val="18"/>
              </w:rPr>
              <w:t>Area</w:t>
            </w:r>
          </w:p>
        </w:tc>
        <w:tc>
          <w:tcPr>
            <w:tcW w:type="dxa" w:w="7056"/>
            <w:vAlign w:val="center"/>
            <w:shd w:fill="1F4E78"/>
          </w:tcPr>
          <w:p>
            <w:r/>
            <w:r>
              <w:rPr>
                <w:rFonts w:ascii="Aptos" w:hAnsi="Aptos"/>
                <w:b/>
                <w:color w:val="FFFFFF"/>
                <w:sz w:val="18"/>
              </w:rPr>
              <w:t>Minimum verification</w:t>
            </w:r>
          </w:p>
        </w:tc>
      </w:tr>
      <w:tr>
        <w:tc>
          <w:tcPr>
            <w:tcW w:type="dxa" w:w="2016"/>
            <w:vAlign w:val="center"/>
            <w:shd w:fill="F3F6F8"/>
          </w:tcPr>
          <w:p>
            <w:r/>
            <w:r>
              <w:rPr>
                <w:rFonts w:ascii="Aptos" w:hAnsi="Aptos"/>
                <w:b w:val="0"/>
                <w:sz w:val="18"/>
              </w:rPr>
              <w:t>Frontend</w:t>
            </w:r>
          </w:p>
        </w:tc>
        <w:tc>
          <w:tcPr>
            <w:tcW w:type="dxa" w:w="7056"/>
            <w:vAlign w:val="center"/>
            <w:shd w:fill="F3F6F8"/>
          </w:tcPr>
          <w:p>
            <w:r/>
            <w:r>
              <w:rPr>
                <w:rFonts w:ascii="Aptos" w:hAnsi="Aptos"/>
                <w:b w:val="0"/>
                <w:sz w:val="18"/>
              </w:rPr>
              <w:t>npm run lint + npm run typecheck + production build</w:t>
            </w:r>
          </w:p>
        </w:tc>
      </w:tr>
      <w:tr>
        <w:tc>
          <w:tcPr>
            <w:tcW w:type="dxa" w:w="2016"/>
            <w:vAlign w:val="center"/>
          </w:tcPr>
          <w:p>
            <w:r/>
            <w:r>
              <w:rPr>
                <w:rFonts w:ascii="Aptos" w:hAnsi="Aptos"/>
                <w:b w:val="0"/>
                <w:sz w:val="18"/>
              </w:rPr>
              <w:t>Supabase</w:t>
            </w:r>
          </w:p>
        </w:tc>
        <w:tc>
          <w:tcPr>
            <w:tcW w:type="dxa" w:w="7056"/>
            <w:vAlign w:val="center"/>
          </w:tcPr>
          <w:p>
            <w:r/>
            <w:r>
              <w:rPr>
                <w:rFonts w:ascii="Aptos" w:hAnsi="Aptos"/>
                <w:b w:val="0"/>
                <w:sz w:val="18"/>
              </w:rPr>
              <w:t>Migration clean run + RLS checks + seeded demo data</w:t>
            </w:r>
          </w:p>
        </w:tc>
      </w:tr>
      <w:tr>
        <w:tc>
          <w:tcPr>
            <w:tcW w:type="dxa" w:w="2016"/>
            <w:vAlign w:val="center"/>
            <w:shd w:fill="F3F6F8"/>
          </w:tcPr>
          <w:p>
            <w:r/>
            <w:r>
              <w:rPr>
                <w:rFonts w:ascii="Aptos" w:hAnsi="Aptos"/>
                <w:b w:val="0"/>
                <w:sz w:val="18"/>
              </w:rPr>
              <w:t>Contracts</w:t>
            </w:r>
          </w:p>
        </w:tc>
        <w:tc>
          <w:tcPr>
            <w:tcW w:type="dxa" w:w="7056"/>
            <w:vAlign w:val="center"/>
            <w:shd w:fill="F3F6F8"/>
          </w:tcPr>
          <w:p>
            <w:r/>
            <w:r>
              <w:rPr>
                <w:rFonts w:ascii="Aptos" w:hAnsi="Aptos"/>
                <w:b w:val="0"/>
                <w:sz w:val="18"/>
              </w:rPr>
              <w:t>Unit tests for each role and unauthorized action</w:t>
            </w:r>
          </w:p>
        </w:tc>
      </w:tr>
      <w:tr>
        <w:tc>
          <w:tcPr>
            <w:tcW w:type="dxa" w:w="2016"/>
            <w:vAlign w:val="center"/>
          </w:tcPr>
          <w:p>
            <w:r/>
            <w:r>
              <w:rPr>
                <w:rFonts w:ascii="Aptos" w:hAnsi="Aptos"/>
                <w:b w:val="0"/>
                <w:sz w:val="18"/>
              </w:rPr>
              <w:t>Wallet</w:t>
            </w:r>
          </w:p>
        </w:tc>
        <w:tc>
          <w:tcPr>
            <w:tcW w:type="dxa" w:w="7056"/>
            <w:vAlign w:val="center"/>
          </w:tcPr>
          <w:p>
            <w:r/>
            <w:r>
              <w:rPr>
                <w:rFonts w:ascii="Aptos" w:hAnsi="Aptos"/>
                <w:b w:val="0"/>
                <w:sz w:val="18"/>
              </w:rPr>
              <w:t>Correct chain enforced; wrong-network state handled</w:t>
            </w:r>
          </w:p>
        </w:tc>
      </w:tr>
      <w:tr>
        <w:tc>
          <w:tcPr>
            <w:tcW w:type="dxa" w:w="2016"/>
            <w:vAlign w:val="center"/>
            <w:shd w:fill="F3F6F8"/>
          </w:tcPr>
          <w:p>
            <w:r/>
            <w:r>
              <w:rPr>
                <w:rFonts w:ascii="Aptos" w:hAnsi="Aptos"/>
                <w:b w:val="0"/>
                <w:sz w:val="18"/>
              </w:rPr>
              <w:t>Transactions</w:t>
            </w:r>
          </w:p>
        </w:tc>
        <w:tc>
          <w:tcPr>
            <w:tcW w:type="dxa" w:w="7056"/>
            <w:vAlign w:val="center"/>
            <w:shd w:fill="F3F6F8"/>
          </w:tcPr>
          <w:p>
            <w:r/>
            <w:r>
              <w:rPr>
                <w:rFonts w:ascii="Aptos" w:hAnsi="Aptos"/>
                <w:b w:val="0"/>
                <w:sz w:val="18"/>
              </w:rPr>
              <w:t>Pending/success/revert states shown clearly</w:t>
            </w:r>
          </w:p>
        </w:tc>
      </w:tr>
      <w:tr>
        <w:tc>
          <w:tcPr>
            <w:tcW w:type="dxa" w:w="2016"/>
            <w:vAlign w:val="center"/>
          </w:tcPr>
          <w:p>
            <w:r/>
            <w:r>
              <w:rPr>
                <w:rFonts w:ascii="Aptos" w:hAnsi="Aptos"/>
                <w:b w:val="0"/>
                <w:sz w:val="18"/>
              </w:rPr>
              <w:t>RBAC</w:t>
            </w:r>
          </w:p>
        </w:tc>
        <w:tc>
          <w:tcPr>
            <w:tcW w:type="dxa" w:w="7056"/>
            <w:vAlign w:val="center"/>
          </w:tcPr>
          <w:p>
            <w:r/>
            <w:r>
              <w:rPr>
                <w:rFonts w:ascii="Aptos" w:hAnsi="Aptos"/>
                <w:b w:val="0"/>
                <w:sz w:val="18"/>
              </w:rPr>
              <w:t>Admin/Manager/Auditor/User flows tested separately</w:t>
            </w:r>
          </w:p>
        </w:tc>
      </w:tr>
      <w:tr>
        <w:tc>
          <w:tcPr>
            <w:tcW w:type="dxa" w:w="2016"/>
            <w:vAlign w:val="center"/>
            <w:shd w:fill="F3F6F8"/>
          </w:tcPr>
          <w:p>
            <w:r/>
            <w:r>
              <w:rPr>
                <w:rFonts w:ascii="Aptos" w:hAnsi="Aptos"/>
                <w:b w:val="0"/>
                <w:sz w:val="18"/>
              </w:rPr>
              <w:t>NFT</w:t>
            </w:r>
          </w:p>
        </w:tc>
        <w:tc>
          <w:tcPr>
            <w:tcW w:type="dxa" w:w="7056"/>
            <w:vAlign w:val="center"/>
            <w:shd w:fill="F3F6F8"/>
          </w:tcPr>
          <w:p>
            <w:r/>
            <w:r>
              <w:rPr>
                <w:rFonts w:ascii="Aptos" w:hAnsi="Aptos"/>
                <w:b w:val="0"/>
                <w:sz w:val="18"/>
              </w:rPr>
              <w:t>Mint, allocate, transfer, ownerOf, token URI verified</w:t>
            </w:r>
          </w:p>
        </w:tc>
      </w:tr>
      <w:tr>
        <w:tc>
          <w:tcPr>
            <w:tcW w:type="dxa" w:w="2016"/>
            <w:vAlign w:val="center"/>
          </w:tcPr>
          <w:p>
            <w:r/>
            <w:r>
              <w:rPr>
                <w:rFonts w:ascii="Aptos" w:hAnsi="Aptos"/>
                <w:b w:val="0"/>
                <w:sz w:val="18"/>
              </w:rPr>
              <w:t>Audit</w:t>
            </w:r>
          </w:p>
        </w:tc>
        <w:tc>
          <w:tcPr>
            <w:tcW w:type="dxa" w:w="7056"/>
            <w:vAlign w:val="center"/>
          </w:tcPr>
          <w:p>
            <w:r/>
            <w:r>
              <w:rPr>
                <w:rFonts w:ascii="Aptos" w:hAnsi="Aptos"/>
                <w:b w:val="0"/>
                <w:sz w:val="18"/>
              </w:rPr>
              <w:t>Events indexed and rendered in correct order</w:t>
            </w:r>
          </w:p>
        </w:tc>
      </w:tr>
      <w:tr>
        <w:tc>
          <w:tcPr>
            <w:tcW w:type="dxa" w:w="2016"/>
            <w:vAlign w:val="center"/>
            <w:shd w:fill="F3F6F8"/>
          </w:tcPr>
          <w:p>
            <w:r/>
            <w:r>
              <w:rPr>
                <w:rFonts w:ascii="Aptos" w:hAnsi="Aptos"/>
                <w:b w:val="0"/>
                <w:sz w:val="18"/>
              </w:rPr>
              <w:t>Security</w:t>
            </w:r>
          </w:p>
        </w:tc>
        <w:tc>
          <w:tcPr>
            <w:tcW w:type="dxa" w:w="7056"/>
            <w:vAlign w:val="center"/>
            <w:shd w:fill="F3F6F8"/>
          </w:tcPr>
          <w:p>
            <w:r/>
            <w:r>
              <w:rPr>
                <w:rFonts w:ascii="Aptos" w:hAnsi="Aptos"/>
                <w:b w:val="0"/>
                <w:sz w:val="18"/>
              </w:rPr>
              <w:t>No private key or server secret exposed to client</w:t>
            </w:r>
          </w:p>
        </w:tc>
      </w:tr>
    </w:tbl>
    <w:p/>
    <w:p>
      <w:pPr>
        <w:pStyle w:val="Heading1"/>
      </w:pPr>
      <w:r>
        <w:t>15. Security Principles for the Prototype</w:t>
      </w:r>
    </w:p>
    <w:p>
      <w:pPr>
        <w:pStyle w:val="ListBullet"/>
      </w:pPr>
      <w:r>
        <w:t>Never ask the user for a private key or seed phrase.</w:t>
      </w:r>
    </w:p>
    <w:p>
      <w:pPr>
        <w:pStyle w:val="ListBullet"/>
      </w:pPr>
      <w:r>
        <w:t>Never put Supabase service-role keys in browser code.</w:t>
      </w:r>
    </w:p>
    <w:p>
      <w:pPr>
        <w:pStyle w:val="ListBullet"/>
      </w:pPr>
      <w:r>
        <w:t>Treat wallet signatures and contract permissions as security boundaries.</w:t>
      </w:r>
    </w:p>
    <w:p>
      <w:pPr>
        <w:pStyle w:val="ListBullet"/>
      </w:pPr>
      <w:r>
        <w:t>Validate identity existence and recipient status before allocation/transfer.</w:t>
      </w:r>
    </w:p>
    <w:p>
      <w:pPr>
        <w:pStyle w:val="ListBullet"/>
      </w:pPr>
      <w:r>
        <w:t>Make destructive or privileged actions explicit and confirmable.</w:t>
      </w:r>
    </w:p>
    <w:p>
      <w:pPr>
        <w:pStyle w:val="ListBullet"/>
      </w:pPr>
      <w:r>
        <w:t>Record enough transaction metadata to make the audit trail independently verifiable.</w:t>
      </w:r>
    </w:p>
    <w:p>
      <w:pPr>
        <w:pStyle w:val="ListBullet"/>
      </w:pPr>
      <w:r>
        <w:t>Use testnet wallets and test assets only for the prototype.</w:t>
      </w:r>
    </w:p>
    <w:p>
      <w:pPr>
        <w:pStyle w:val="Heading1"/>
      </w:pPr>
      <w:r>
        <w:t>16. What the Final Prototype Should Feel Like</w:t>
      </w:r>
    </w:p>
    <w:p>
      <w:r>
        <w:t>The finished prototype should resemble an enterprise security/asset console rather than a crypto trading site. The blockchain should be visible where it builds trust: wallet address, network, transaction hash, block confirmation, NFT ownership, and immutable event history. Everything else should feel like a clean normal web application.</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1F4E78"/>
          </w:tcPr>
          <w:p>
            <w:r/>
            <w:r>
              <w:rPr>
                <w:rFonts w:ascii="Aptos" w:hAnsi="Aptos"/>
                <w:b/>
                <w:color w:val="FFFFFF"/>
                <w:sz w:val="18"/>
              </w:rPr>
              <w:t>Demo moment</w:t>
            </w:r>
          </w:p>
        </w:tc>
        <w:tc>
          <w:tcPr>
            <w:tcW w:type="dxa" w:w="6048"/>
            <w:vAlign w:val="center"/>
            <w:shd w:fill="1F4E78"/>
          </w:tcPr>
          <w:p>
            <w:r/>
            <w:r>
              <w:rPr>
                <w:rFonts w:ascii="Aptos" w:hAnsi="Aptos"/>
                <w:b/>
                <w:color w:val="FFFFFF"/>
                <w:sz w:val="18"/>
              </w:rPr>
              <w:t>Visual proof</w:t>
            </w:r>
          </w:p>
        </w:tc>
      </w:tr>
      <w:tr>
        <w:tc>
          <w:tcPr>
            <w:tcW w:type="dxa" w:w="3024"/>
            <w:vAlign w:val="center"/>
            <w:shd w:fill="F3F6F8"/>
          </w:tcPr>
          <w:p>
            <w:r/>
            <w:r>
              <w:rPr>
                <w:rFonts w:ascii="Aptos" w:hAnsi="Aptos"/>
                <w:b w:val="0"/>
                <w:sz w:val="18"/>
              </w:rPr>
              <w:t>Identity creation</w:t>
            </w:r>
          </w:p>
        </w:tc>
        <w:tc>
          <w:tcPr>
            <w:tcW w:type="dxa" w:w="6048"/>
            <w:vAlign w:val="center"/>
            <w:shd w:fill="F3F6F8"/>
          </w:tcPr>
          <w:p>
            <w:r/>
            <w:r>
              <w:rPr>
                <w:rFonts w:ascii="Aptos" w:hAnsi="Aptos"/>
                <w:b w:val="0"/>
                <w:sz w:val="18"/>
              </w:rPr>
              <w:t>Identity ID + wallet + role</w:t>
            </w:r>
          </w:p>
        </w:tc>
      </w:tr>
      <w:tr>
        <w:tc>
          <w:tcPr>
            <w:tcW w:type="dxa" w:w="3024"/>
            <w:vAlign w:val="center"/>
          </w:tcPr>
          <w:p>
            <w:r/>
            <w:r>
              <w:rPr>
                <w:rFonts w:ascii="Aptos" w:hAnsi="Aptos"/>
                <w:b w:val="0"/>
                <w:sz w:val="18"/>
              </w:rPr>
              <w:t>Permission assignment</w:t>
            </w:r>
          </w:p>
        </w:tc>
        <w:tc>
          <w:tcPr>
            <w:tcW w:type="dxa" w:w="6048"/>
            <w:vAlign w:val="center"/>
          </w:tcPr>
          <w:p>
            <w:r/>
            <w:r>
              <w:rPr>
                <w:rFonts w:ascii="Aptos" w:hAnsi="Aptos"/>
                <w:b w:val="0"/>
                <w:sz w:val="18"/>
              </w:rPr>
              <w:t>Role matrix with updated status</w:t>
            </w:r>
          </w:p>
        </w:tc>
      </w:tr>
      <w:tr>
        <w:tc>
          <w:tcPr>
            <w:tcW w:type="dxa" w:w="3024"/>
            <w:vAlign w:val="center"/>
            <w:shd w:fill="F3F6F8"/>
          </w:tcPr>
          <w:p>
            <w:r/>
            <w:r>
              <w:rPr>
                <w:rFonts w:ascii="Aptos" w:hAnsi="Aptos"/>
                <w:b w:val="0"/>
                <w:sz w:val="18"/>
              </w:rPr>
              <w:t>Asset creation</w:t>
            </w:r>
          </w:p>
        </w:tc>
        <w:tc>
          <w:tcPr>
            <w:tcW w:type="dxa" w:w="6048"/>
            <w:vAlign w:val="center"/>
            <w:shd w:fill="F3F6F8"/>
          </w:tcPr>
          <w:p>
            <w:r/>
            <w:r>
              <w:rPr>
                <w:rFonts w:ascii="Aptos" w:hAnsi="Aptos"/>
                <w:b w:val="0"/>
                <w:sz w:val="18"/>
              </w:rPr>
              <w:t>NFT card with token ID</w:t>
            </w:r>
          </w:p>
        </w:tc>
      </w:tr>
      <w:tr>
        <w:tc>
          <w:tcPr>
            <w:tcW w:type="dxa" w:w="3024"/>
            <w:vAlign w:val="center"/>
          </w:tcPr>
          <w:p>
            <w:r/>
            <w:r>
              <w:rPr>
                <w:rFonts w:ascii="Aptos" w:hAnsi="Aptos"/>
                <w:b w:val="0"/>
                <w:sz w:val="18"/>
              </w:rPr>
              <w:t>Ownership</w:t>
            </w:r>
          </w:p>
        </w:tc>
        <w:tc>
          <w:tcPr>
            <w:tcW w:type="dxa" w:w="6048"/>
            <w:vAlign w:val="center"/>
          </w:tcPr>
          <w:p>
            <w:r/>
            <w:r>
              <w:rPr>
                <w:rFonts w:ascii="Aptos" w:hAnsi="Aptos"/>
                <w:b w:val="0"/>
                <w:sz w:val="18"/>
              </w:rPr>
              <w:t>Owner identity + wallet + chain data</w:t>
            </w:r>
          </w:p>
        </w:tc>
      </w:tr>
      <w:tr>
        <w:tc>
          <w:tcPr>
            <w:tcW w:type="dxa" w:w="3024"/>
            <w:vAlign w:val="center"/>
            <w:shd w:fill="F3F6F8"/>
          </w:tcPr>
          <w:p>
            <w:r/>
            <w:r>
              <w:rPr>
                <w:rFonts w:ascii="Aptos" w:hAnsi="Aptos"/>
                <w:b w:val="0"/>
                <w:sz w:val="18"/>
              </w:rPr>
              <w:t>Unauthorized operation</w:t>
            </w:r>
          </w:p>
        </w:tc>
        <w:tc>
          <w:tcPr>
            <w:tcW w:type="dxa" w:w="6048"/>
            <w:vAlign w:val="center"/>
            <w:shd w:fill="F3F6F8"/>
          </w:tcPr>
          <w:p>
            <w:r/>
            <w:r>
              <w:rPr>
                <w:rFonts w:ascii="Aptos" w:hAnsi="Aptos"/>
                <w:b w:val="0"/>
                <w:sz w:val="18"/>
              </w:rPr>
              <w:t>Clear access denied / reverted transaction</w:t>
            </w:r>
          </w:p>
        </w:tc>
      </w:tr>
      <w:tr>
        <w:tc>
          <w:tcPr>
            <w:tcW w:type="dxa" w:w="3024"/>
            <w:vAlign w:val="center"/>
          </w:tcPr>
          <w:p>
            <w:r/>
            <w:r>
              <w:rPr>
                <w:rFonts w:ascii="Aptos" w:hAnsi="Aptos"/>
                <w:b w:val="0"/>
                <w:sz w:val="18"/>
              </w:rPr>
              <w:t>Auditability</w:t>
            </w:r>
          </w:p>
        </w:tc>
        <w:tc>
          <w:tcPr>
            <w:tcW w:type="dxa" w:w="6048"/>
            <w:vAlign w:val="center"/>
          </w:tcPr>
          <w:p>
            <w:r/>
            <w:r>
              <w:rPr>
                <w:rFonts w:ascii="Aptos" w:hAnsi="Aptos"/>
                <w:b w:val="0"/>
                <w:sz w:val="18"/>
              </w:rPr>
              <w:t>Chronological event timeline + tx hash</w:t>
            </w:r>
          </w:p>
        </w:tc>
      </w:tr>
      <w:tr>
        <w:tc>
          <w:tcPr>
            <w:tcW w:type="dxa" w:w="3024"/>
            <w:vAlign w:val="center"/>
            <w:shd w:fill="F3F6F8"/>
          </w:tcPr>
          <w:p>
            <w:r/>
            <w:r>
              <w:rPr>
                <w:rFonts w:ascii="Aptos" w:hAnsi="Aptos"/>
                <w:b w:val="0"/>
                <w:sz w:val="18"/>
              </w:rPr>
              <w:t>Verification</w:t>
            </w:r>
          </w:p>
        </w:tc>
        <w:tc>
          <w:tcPr>
            <w:tcW w:type="dxa" w:w="6048"/>
            <w:vAlign w:val="center"/>
            <w:shd w:fill="F3F6F8"/>
          </w:tcPr>
          <w:p>
            <w:r/>
            <w:r>
              <w:rPr>
                <w:rFonts w:ascii="Aptos" w:hAnsi="Aptos"/>
                <w:b w:val="0"/>
                <w:sz w:val="18"/>
              </w:rPr>
              <w:t>Asset authenticity / ownership verification panel</w:t>
            </w:r>
          </w:p>
        </w:tc>
      </w:tr>
    </w:tbl>
    <w:p/>
    <w:p>
      <w:pPr>
        <w:pStyle w:val="Heading1"/>
      </w:pPr>
      <w:r>
        <w:t>17. Post-MVP Expansion Roadmap</w:t>
      </w:r>
    </w:p>
    <w:tbl>
      <w:tblPr>
        <w:tblStyle w:val="TableGrid"/>
        <w:tblW w:type="auto" w:w="0"/>
        <w:jc w:val="center"/>
        <w:tblLook w:firstColumn="1" w:firstRow="1" w:lastColumn="0" w:lastRow="0" w:noHBand="0" w:noVBand="1" w:val="04A0"/>
      </w:tblPr>
      <w:tblGrid>
        <w:gridCol w:w="5112"/>
        <w:gridCol w:w="5112"/>
      </w:tblGrid>
      <w:tr>
        <w:tc>
          <w:tcPr>
            <w:tcW w:type="dxa" w:w="1584"/>
            <w:vAlign w:val="center"/>
            <w:shd w:fill="1F4E78"/>
          </w:tcPr>
          <w:p>
            <w:r/>
            <w:r>
              <w:rPr>
                <w:rFonts w:ascii="Aptos" w:hAnsi="Aptos"/>
                <w:b/>
                <w:color w:val="FFFFFF"/>
                <w:sz w:val="18"/>
              </w:rPr>
              <w:t>Next version</w:t>
            </w:r>
          </w:p>
        </w:tc>
        <w:tc>
          <w:tcPr>
            <w:tcW w:type="dxa" w:w="7488"/>
            <w:vAlign w:val="center"/>
            <w:shd w:fill="1F4E78"/>
          </w:tcPr>
          <w:p>
            <w:r/>
            <w:r>
              <w:rPr>
                <w:rFonts w:ascii="Aptos" w:hAnsi="Aptos"/>
                <w:b/>
                <w:color w:val="FFFFFF"/>
                <w:sz w:val="18"/>
              </w:rPr>
              <w:t>Upgrade</w:t>
            </w:r>
          </w:p>
        </w:tc>
      </w:tr>
      <w:tr>
        <w:tc>
          <w:tcPr>
            <w:tcW w:type="dxa" w:w="1584"/>
            <w:vAlign w:val="center"/>
            <w:shd w:fill="F3F6F8"/>
          </w:tcPr>
          <w:p>
            <w:r/>
            <w:r>
              <w:rPr>
                <w:rFonts w:ascii="Aptos" w:hAnsi="Aptos"/>
                <w:b w:val="0"/>
                <w:sz w:val="18"/>
              </w:rPr>
              <w:t>V1.1</w:t>
            </w:r>
          </w:p>
        </w:tc>
        <w:tc>
          <w:tcPr>
            <w:tcW w:type="dxa" w:w="7488"/>
            <w:vAlign w:val="center"/>
            <w:shd w:fill="F3F6F8"/>
          </w:tcPr>
          <w:p>
            <w:r/>
            <w:r>
              <w:rPr>
                <w:rFonts w:ascii="Aptos" w:hAnsi="Aptos"/>
                <w:b w:val="0"/>
                <w:sz w:val="18"/>
              </w:rPr>
              <w:t>IPFS/Arweave metadata, richer asset categories, better indexing</w:t>
            </w:r>
          </w:p>
        </w:tc>
      </w:tr>
      <w:tr>
        <w:tc>
          <w:tcPr>
            <w:tcW w:type="dxa" w:w="1584"/>
            <w:vAlign w:val="center"/>
          </w:tcPr>
          <w:p>
            <w:r/>
            <w:r>
              <w:rPr>
                <w:rFonts w:ascii="Aptos" w:hAnsi="Aptos"/>
                <w:b w:val="0"/>
                <w:sz w:val="18"/>
              </w:rPr>
              <w:t>V1.2</w:t>
            </w:r>
          </w:p>
        </w:tc>
        <w:tc>
          <w:tcPr>
            <w:tcW w:type="dxa" w:w="7488"/>
            <w:vAlign w:val="center"/>
          </w:tcPr>
          <w:p>
            <w:r/>
            <w:r>
              <w:rPr>
                <w:rFonts w:ascii="Aptos" w:hAnsi="Aptos"/>
                <w:b w:val="0"/>
                <w:sz w:val="18"/>
              </w:rPr>
              <w:t>Verifiable Credentials and standards-based DID documents</w:t>
            </w:r>
          </w:p>
        </w:tc>
      </w:tr>
      <w:tr>
        <w:tc>
          <w:tcPr>
            <w:tcW w:type="dxa" w:w="1584"/>
            <w:vAlign w:val="center"/>
            <w:shd w:fill="F3F6F8"/>
          </w:tcPr>
          <w:p>
            <w:r/>
            <w:r>
              <w:rPr>
                <w:rFonts w:ascii="Aptos" w:hAnsi="Aptos"/>
                <w:b w:val="0"/>
                <w:sz w:val="18"/>
              </w:rPr>
              <w:t>V1.3</w:t>
            </w:r>
          </w:p>
        </w:tc>
        <w:tc>
          <w:tcPr>
            <w:tcW w:type="dxa" w:w="7488"/>
            <w:vAlign w:val="center"/>
            <w:shd w:fill="F3F6F8"/>
          </w:tcPr>
          <w:p>
            <w:r/>
            <w:r>
              <w:rPr>
                <w:rFonts w:ascii="Aptos" w:hAnsi="Aptos"/>
                <w:b w:val="0"/>
                <w:sz w:val="18"/>
              </w:rPr>
              <w:t>Organization-level policy engine and delegated administration</w:t>
            </w:r>
          </w:p>
        </w:tc>
      </w:tr>
      <w:tr>
        <w:tc>
          <w:tcPr>
            <w:tcW w:type="dxa" w:w="1584"/>
            <w:vAlign w:val="center"/>
          </w:tcPr>
          <w:p>
            <w:r/>
            <w:r>
              <w:rPr>
                <w:rFonts w:ascii="Aptos" w:hAnsi="Aptos"/>
                <w:b w:val="0"/>
                <w:sz w:val="18"/>
              </w:rPr>
              <w:t>V2</w:t>
            </w:r>
          </w:p>
        </w:tc>
        <w:tc>
          <w:tcPr>
            <w:tcW w:type="dxa" w:w="7488"/>
            <w:vAlign w:val="center"/>
          </w:tcPr>
          <w:p>
            <w:r/>
            <w:r>
              <w:rPr>
                <w:rFonts w:ascii="Aptos" w:hAnsi="Aptos"/>
                <w:b w:val="0"/>
                <w:sz w:val="18"/>
              </w:rPr>
              <w:t>Solana implementation behind the same frontend blockchain adapter</w:t>
            </w:r>
          </w:p>
        </w:tc>
      </w:tr>
      <w:tr>
        <w:tc>
          <w:tcPr>
            <w:tcW w:type="dxa" w:w="1584"/>
            <w:vAlign w:val="center"/>
            <w:shd w:fill="F3F6F8"/>
          </w:tcPr>
          <w:p>
            <w:r/>
            <w:r>
              <w:rPr>
                <w:rFonts w:ascii="Aptos" w:hAnsi="Aptos"/>
                <w:b w:val="0"/>
                <w:sz w:val="18"/>
              </w:rPr>
              <w:t>V2+</w:t>
            </w:r>
          </w:p>
        </w:tc>
        <w:tc>
          <w:tcPr>
            <w:tcW w:type="dxa" w:w="7488"/>
            <w:vAlign w:val="center"/>
            <w:shd w:fill="F3F6F8"/>
          </w:tcPr>
          <w:p>
            <w:r/>
            <w:r>
              <w:rPr>
                <w:rFonts w:ascii="Aptos" w:hAnsi="Aptos"/>
                <w:b w:val="0"/>
                <w:sz w:val="18"/>
              </w:rPr>
              <w:t>Cross-chain identity/asset verification and production-grade key management</w:t>
            </w:r>
          </w:p>
        </w:tc>
      </w:tr>
    </w:tbl>
    <w:p/>
    <w:p>
      <w:pPr>
        <w:pStyle w:val="Heading1"/>
      </w:pPr>
      <w:r>
        <w:t>18. Definition of Done</w:t>
      </w:r>
    </w:p>
    <w:p>
      <w:pPr>
        <w:pStyle w:val="ListBullet"/>
      </w:pPr>
      <w:r>
        <w:t>A new user can open the website and connect a wallet.</w:t>
      </w:r>
    </w:p>
    <w:p>
      <w:pPr>
        <w:pStyle w:val="ListBullet"/>
      </w:pPr>
      <w:r>
        <w:t>An Admin can register identities and manage roles.</w:t>
      </w:r>
    </w:p>
    <w:p>
      <w:pPr>
        <w:pStyle w:val="ListBullet"/>
      </w:pPr>
      <w:r>
        <w:t>An Admin can mint a unique NFT asset.</w:t>
      </w:r>
    </w:p>
    <w:p>
      <w:pPr>
        <w:pStyle w:val="ListBullet"/>
      </w:pPr>
      <w:r>
        <w:t>An authorized actor can allocate and transfer the asset.</w:t>
      </w:r>
    </w:p>
    <w:p>
      <w:pPr>
        <w:pStyle w:val="ListBullet"/>
      </w:pPr>
      <w:r>
        <w:t>Unauthorized operations are rejected by the smart contract.</w:t>
      </w:r>
    </w:p>
    <w:p>
      <w:pPr>
        <w:pStyle w:val="ListBullet"/>
      </w:pPr>
      <w:r>
        <w:t>The UI shows transaction progress and final blockchain references.</w:t>
      </w:r>
    </w:p>
    <w:p>
      <w:pPr>
        <w:pStyle w:val="ListBullet"/>
      </w:pPr>
      <w:r>
        <w:t>The Audit page displays the complete demo activity history.</w:t>
      </w:r>
    </w:p>
    <w:p>
      <w:pPr>
        <w:pStyle w:val="ListBullet"/>
      </w:pPr>
      <w:r>
        <w:t>Supabase accelerates search/display without becoming the authority for ownership or permissions.</w:t>
      </w:r>
    </w:p>
    <w:p>
      <w:pPr>
        <w:pStyle w:val="ListBullet"/>
      </w:pPr>
      <w:r>
        <w:t>The project builds cleanly and can be redeployed from documented environment variables and scripts.</w:t>
      </w:r>
    </w:p>
    <w:p>
      <w:pPr>
        <w:pStyle w:val="Heading1"/>
      </w:pPr>
      <w:r>
        <w:t>Appendix A - Recommended Environment Variables</w:t>
      </w:r>
    </w:p>
    <w:p>
      <w:pPr>
        <w:spacing w:after="40"/>
        <w:ind w:left="259" w:right="259"/>
        <w:shd/>
      </w:pPr>
      <w:r>
        <w:rPr>
          <w:rFonts w:ascii="Consolas" w:hAnsi="Consolas"/>
          <w:color w:val="232D37"/>
          <w:sz w:val="16"/>
        </w:rPr>
        <w:t>NEXT_PUBLIC_SUPABASE_URL=...</w:t>
        <w:br/>
        <w:t>NEXT_PUBLIC_SUPABASE_ANON_KEY=...</w:t>
        <w:br/>
        <w:t>NEXT_PUBLIC_CHAIN_ID=...</w:t>
        <w:br/>
        <w:t>NEXT_PUBLIC_IDENTITY_REGISTRY_ADDRESS=...</w:t>
        <w:br/>
        <w:t>NEXT_PUBLIC_ROLE_MANAGER_ADDRESS=...</w:t>
        <w:br/>
        <w:t>NEXT_PUBLIC_ASSET_NFT_ADDRESS=...</w:t>
        <w:br/>
        <w:t>NEXT_PUBLIC_ASSET_MANAGER_ADDRESS=...</w:t>
        <w:br/>
        <w:t>SUPABASE_SERVICE_ROLE_KEY=...   # server only, never exposed to browser</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Prototype planning document | Cursor + OpenCode workflow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Blockchain Identity, Access Control &amp; Digital Asset Platform | Build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6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55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65A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2D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color w:val="23415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