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3084"/>
      </w:tblGrid>
      <w:tr w:rsidR="00653F18" w:rsidTr="00653F18">
        <w:trPr>
          <w:trHeight w:val="2042"/>
        </w:trPr>
        <w:tc>
          <w:tcPr>
            <w:tcW w:w="7905" w:type="dxa"/>
          </w:tcPr>
          <w:p w:rsidR="00653F18" w:rsidRPr="004127D1" w:rsidRDefault="00653F18" w:rsidP="00653F1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4127D1">
              <w:rPr>
                <w:rFonts w:ascii="Arial" w:hAnsi="Arial" w:cs="Arial"/>
                <w:sz w:val="44"/>
                <w:szCs w:val="44"/>
                <w:lang w:val="en-GB"/>
              </w:rPr>
              <w:t>JITENDER SINGH TOMAR</w:t>
            </w:r>
          </w:p>
          <w:p w:rsidR="00653F18" w:rsidRPr="004127D1" w:rsidRDefault="00653F18" w:rsidP="00653F18">
            <w:pPr>
              <w:rPr>
                <w:rFonts w:ascii="Georgia" w:hAnsi="Georgia"/>
                <w:sz w:val="16"/>
                <w:szCs w:val="16"/>
                <w:lang w:val="en-GB"/>
              </w:rPr>
            </w:pPr>
            <w:r>
              <w:rPr>
                <w:rFonts w:ascii="Georgia" w:hAnsi="Georgia"/>
                <w:sz w:val="16"/>
                <w:szCs w:val="16"/>
                <w:lang w:val="en-GB"/>
              </w:rPr>
              <w:t>8B/10A</w:t>
            </w:r>
            <w:r w:rsidRPr="004127D1">
              <w:rPr>
                <w:rFonts w:ascii="Georgia" w:hAnsi="Georgia"/>
                <w:sz w:val="16"/>
                <w:szCs w:val="16"/>
                <w:lang w:val="en-GB"/>
              </w:rPr>
              <w:t>, MOLARBAND EXTENSION, BADARPUR, NEW DELHI-110044, INDIA</w:t>
            </w:r>
          </w:p>
          <w:p w:rsidR="00653F18" w:rsidRDefault="00653F18" w:rsidP="00653F18">
            <w:pPr>
              <w:rPr>
                <w:lang w:val="en-GB"/>
              </w:rPr>
            </w:pPr>
          </w:p>
          <w:p w:rsidR="00653F18" w:rsidRPr="004127D1" w:rsidRDefault="00653F18" w:rsidP="00653F18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4127D1">
              <w:rPr>
                <w:rFonts w:ascii="Arial" w:hAnsi="Arial" w:cs="Arial"/>
                <w:sz w:val="16"/>
                <w:szCs w:val="16"/>
                <w:lang w:val="en-GB"/>
              </w:rPr>
              <w:t>PHONE</w:t>
            </w:r>
            <w:r w:rsidRPr="004127D1">
              <w:rPr>
                <w:rFonts w:ascii="Arial" w:hAnsi="Arial" w:cs="Arial"/>
                <w:sz w:val="16"/>
                <w:szCs w:val="16"/>
                <w:lang w:val="en-GB"/>
              </w:rPr>
              <w:tab/>
            </w:r>
            <w:r w:rsidRPr="004127D1">
              <w:rPr>
                <w:rFonts w:ascii="Arial" w:hAnsi="Arial" w:cs="Arial"/>
                <w:sz w:val="16"/>
                <w:szCs w:val="16"/>
                <w:lang w:val="en-GB"/>
              </w:rPr>
              <w:tab/>
              <w:t>EMAIL</w:t>
            </w:r>
            <w:r w:rsidRPr="004127D1">
              <w:rPr>
                <w:rFonts w:ascii="Arial" w:hAnsi="Arial" w:cs="Arial"/>
                <w:sz w:val="16"/>
                <w:szCs w:val="16"/>
                <w:lang w:val="en-GB"/>
              </w:rPr>
              <w:tab/>
            </w:r>
            <w:r w:rsidRPr="004127D1">
              <w:rPr>
                <w:rFonts w:ascii="Arial" w:hAnsi="Arial" w:cs="Arial"/>
                <w:sz w:val="16"/>
                <w:szCs w:val="16"/>
                <w:lang w:val="en-GB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ab/>
              <w:t>LinkedIn</w:t>
            </w:r>
            <w:r w:rsidRPr="004127D1">
              <w:rPr>
                <w:rFonts w:ascii="Arial" w:hAnsi="Arial" w:cs="Arial"/>
                <w:sz w:val="16"/>
                <w:szCs w:val="16"/>
                <w:lang w:val="en-GB"/>
              </w:rPr>
              <w:tab/>
            </w:r>
          </w:p>
          <w:p w:rsidR="00653F18" w:rsidRDefault="00653F18" w:rsidP="00653F1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4127D1">
              <w:rPr>
                <w:rFonts w:ascii="Georgia" w:hAnsi="Georgia"/>
                <w:sz w:val="16"/>
                <w:szCs w:val="16"/>
                <w:lang w:val="en-GB"/>
              </w:rPr>
              <w:t>+91-7701843571</w:t>
            </w:r>
            <w:r w:rsidRPr="004127D1">
              <w:rPr>
                <w:rFonts w:ascii="Georgia" w:hAnsi="Georgia"/>
                <w:sz w:val="16"/>
                <w:szCs w:val="16"/>
                <w:lang w:val="en-GB"/>
              </w:rPr>
              <w:tab/>
            </w:r>
            <w:hyperlink r:id="rId5" w:history="1">
              <w:r w:rsidRPr="004127D1">
                <w:rPr>
                  <w:rFonts w:ascii="Georgia" w:hAnsi="Georgia"/>
                  <w:sz w:val="16"/>
                  <w:szCs w:val="16"/>
                  <w:lang w:val="en-GB"/>
                </w:rPr>
                <w:t>erjtr1788@gmail.com</w:t>
              </w:r>
            </w:hyperlink>
            <w:r>
              <w:tab/>
            </w:r>
            <w:r w:rsidRPr="000478E4">
              <w:rPr>
                <w:rFonts w:ascii="Georgia" w:hAnsi="Georgia"/>
                <w:sz w:val="16"/>
                <w:szCs w:val="16"/>
                <w:lang w:val="en-GB"/>
              </w:rPr>
              <w:t>linkedin.com/in/jitender-singh-52ba91160</w:t>
            </w:r>
          </w:p>
        </w:tc>
        <w:tc>
          <w:tcPr>
            <w:tcW w:w="3084" w:type="dxa"/>
          </w:tcPr>
          <w:p w:rsidR="00653F18" w:rsidRDefault="00653F18" w:rsidP="00653F18">
            <w:pPr>
              <w:jc w:val="right"/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53F18">
              <w:rPr>
                <w:rFonts w:ascii="Arial" w:hAnsi="Arial" w:cs="Arial"/>
                <w:noProof/>
                <w:sz w:val="44"/>
                <w:szCs w:val="44"/>
                <w:lang w:val="en-US"/>
              </w:rPr>
              <w:drawing>
                <wp:inline distT="0" distB="0" distL="0" distR="0">
                  <wp:extent cx="1130935" cy="1323975"/>
                  <wp:effectExtent l="1905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30935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01B" w:rsidRDefault="00D64166" w:rsidP="00EF101B">
      <w:pPr>
        <w:spacing w:after="0"/>
        <w:rPr>
          <w:lang w:val="en-GB"/>
        </w:rPr>
      </w:pPr>
      <w:r w:rsidRPr="00D64166">
        <w:rPr>
          <w:noProof/>
          <w:lang w:val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1" o:spid="_x0000_s1026" type="#_x0000_t34" style="position:absolute;margin-left:-.6pt;margin-top:4.2pt;width:538.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" strokecolor="black [3200]" strokeweight="1.5pt"/>
        </w:pict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8"/>
        <w:gridCol w:w="6384"/>
        <w:gridCol w:w="2551"/>
      </w:tblGrid>
      <w:tr w:rsidR="00386E88" w:rsidTr="001F51C0">
        <w:tc>
          <w:tcPr>
            <w:tcW w:w="1838" w:type="dxa"/>
          </w:tcPr>
          <w:p w:rsidR="00386E88" w:rsidRDefault="00386E88" w:rsidP="00386E88">
            <w:pPr>
              <w:spacing w:line="259" w:lineRule="auto"/>
              <w:rPr>
                <w:lang w:val="en-GB"/>
              </w:rPr>
            </w:pPr>
            <w:r w:rsidRPr="00386E88">
              <w:rPr>
                <w:rFonts w:ascii="Arial" w:hAnsi="Arial" w:cs="Arial"/>
                <w:lang w:val="en-GB"/>
              </w:rPr>
              <w:t>EXPERIENCE SUMMARY</w:t>
            </w:r>
          </w:p>
        </w:tc>
        <w:tc>
          <w:tcPr>
            <w:tcW w:w="8930" w:type="dxa"/>
            <w:gridSpan w:val="2"/>
          </w:tcPr>
          <w:p w:rsidR="00386E88" w:rsidRPr="00386E88" w:rsidRDefault="00386E88" w:rsidP="00EA64A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>A competent professional with</w:t>
            </w:r>
            <w:r w:rsidR="00CF1A4D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more than 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>S</w:t>
            </w:r>
            <w:r w:rsidR="00860317">
              <w:rPr>
                <w:rFonts w:ascii="Georgia" w:eastAsia="Arial" w:hAnsi="Georgia"/>
                <w:color w:val="333333"/>
                <w:sz w:val="19"/>
                <w:szCs w:val="19"/>
              </w:rPr>
              <w:t>even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Years of accomplished career track of delivering sustaining revenues.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E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xperience of handling </w:t>
            </w:r>
            <w:r w:rsidR="00CF1A4D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Dealer Scouting &amp; Development, Institutional </w:t>
            </w:r>
            <w:r w:rsidR="00860317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Sales, 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>Corporate Sales and Govt. E-Tendering.</w:t>
            </w:r>
          </w:p>
          <w:p w:rsidR="00386E88" w:rsidRPr="00CF1A4D" w:rsidRDefault="00386E88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Good knowledge of operations functions polices and procedure for assigned areas in 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Dealer Scouting, </w:t>
            </w:r>
            <w:r w:rsidR="00CF1A4D">
              <w:rPr>
                <w:rFonts w:ascii="Georgia" w:eastAsia="Arial" w:hAnsi="Georgia"/>
                <w:color w:val="333333"/>
                <w:sz w:val="19"/>
                <w:szCs w:val="19"/>
              </w:rPr>
              <w:t>Dealer Development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, </w:t>
            </w:r>
            <w:r w:rsidR="00EA64A1"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>Corporate Sales &amp; Marketing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, 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Tendering, Project Execution, Vendor Development, Contract Management and 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Customer relationship</w:t>
            </w:r>
            <w:r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. Handling multiple roles efficiently and effectively. </w:t>
            </w:r>
            <w:r w:rsidRPr="00CF1A4D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</w:t>
            </w:r>
          </w:p>
          <w:p w:rsidR="00386E88" w:rsidRPr="00FD5A06" w:rsidRDefault="00CF1A4D" w:rsidP="00386E8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Verdana" w:hAnsi="Verdana"/>
                <w:b/>
                <w:bCs/>
                <w:sz w:val="17"/>
                <w:szCs w:val="17"/>
                <w:lang w:val="en-IN"/>
              </w:rPr>
            </w:pP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Roles: Corporate Sales Executive</w:t>
            </w:r>
            <w:r w:rsidR="00386E88"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>, Corporate Market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ing Executive</w:t>
            </w:r>
            <w:r w:rsidR="00386E88"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, Tender Executive, Project 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>Engineer</w:t>
            </w:r>
            <w:r w:rsidR="00386E88" w:rsidRPr="00386E88">
              <w:rPr>
                <w:rFonts w:ascii="Georgia" w:eastAsia="Arial" w:hAnsi="Georgia"/>
                <w:color w:val="333333"/>
                <w:sz w:val="19"/>
                <w:szCs w:val="19"/>
              </w:rPr>
              <w:t>.</w:t>
            </w:r>
          </w:p>
          <w:p w:rsidR="00FD5A06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  <w:p w:rsidR="00FD5A06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  <w:p w:rsidR="00FD5A06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  <w:p w:rsidR="00FD5A06" w:rsidRPr="00386E88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Verdana" w:hAnsi="Verdana"/>
                <w:b/>
                <w:bCs/>
                <w:sz w:val="17"/>
                <w:szCs w:val="17"/>
                <w:lang w:val="en-IN"/>
              </w:rPr>
            </w:pPr>
          </w:p>
        </w:tc>
      </w:tr>
      <w:tr w:rsidR="002D55D5" w:rsidTr="001F51C0">
        <w:tc>
          <w:tcPr>
            <w:tcW w:w="1838" w:type="dxa"/>
          </w:tcPr>
          <w:p w:rsidR="002D55D5" w:rsidRDefault="002D55D5" w:rsidP="005269D1">
            <w:pPr>
              <w:spacing w:line="259" w:lineRule="auto"/>
              <w:rPr>
                <w:lang w:val="en-GB"/>
              </w:rPr>
            </w:pPr>
            <w:r w:rsidRPr="004127D1">
              <w:rPr>
                <w:rFonts w:ascii="Arial" w:hAnsi="Arial" w:cs="Arial"/>
                <w:lang w:val="en-GB"/>
              </w:rPr>
              <w:t>EXPERIENCE</w:t>
            </w:r>
          </w:p>
        </w:tc>
        <w:tc>
          <w:tcPr>
            <w:tcW w:w="6384" w:type="dxa"/>
          </w:tcPr>
          <w:p w:rsidR="002D55D5" w:rsidRPr="004127D1" w:rsidRDefault="002D55D5" w:rsidP="005269D1">
            <w:pPr>
              <w:spacing w:line="259" w:lineRule="auto"/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Indo Farm Equipment Limited</w:t>
            </w:r>
          </w:p>
        </w:tc>
        <w:tc>
          <w:tcPr>
            <w:tcW w:w="2551" w:type="dxa"/>
          </w:tcPr>
          <w:p w:rsidR="002D55D5" w:rsidRPr="004127D1" w:rsidRDefault="002D55D5" w:rsidP="00416A85">
            <w:pPr>
              <w:spacing w:line="259" w:lineRule="auto"/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0</w:t>
            </w:r>
            <w:r w:rsidR="008E23A9">
              <w:rPr>
                <w:rFonts w:ascii="Georgia" w:hAnsi="Georgia"/>
                <w:sz w:val="21"/>
                <w:szCs w:val="21"/>
                <w:lang w:val="en-GB"/>
              </w:rPr>
              <w:t>5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/20</w:t>
            </w:r>
            <w:r w:rsidR="00416A85">
              <w:rPr>
                <w:rFonts w:ascii="Georgia" w:hAnsi="Georgia"/>
                <w:sz w:val="21"/>
                <w:szCs w:val="21"/>
                <w:lang w:val="en-GB"/>
              </w:rPr>
              <w:t>19</w:t>
            </w: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–</w:t>
            </w: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Present</w:t>
            </w:r>
          </w:p>
        </w:tc>
      </w:tr>
      <w:tr w:rsidR="002D55D5" w:rsidTr="001F51C0">
        <w:trPr>
          <w:trHeight w:val="268"/>
        </w:trPr>
        <w:tc>
          <w:tcPr>
            <w:tcW w:w="1838" w:type="dxa"/>
          </w:tcPr>
          <w:p w:rsidR="002D55D5" w:rsidRDefault="002D55D5" w:rsidP="005269D1">
            <w:pPr>
              <w:rPr>
                <w:lang w:val="en-GB"/>
              </w:rPr>
            </w:pPr>
          </w:p>
        </w:tc>
        <w:tc>
          <w:tcPr>
            <w:tcW w:w="6384" w:type="dxa"/>
          </w:tcPr>
          <w:p w:rsidR="002D55D5" w:rsidRDefault="002D55D5" w:rsidP="002D55D5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Georgia" w:hAnsi="Georgia"/>
                <w:sz w:val="21"/>
                <w:szCs w:val="21"/>
                <w:lang w:val="en-GB"/>
              </w:rPr>
              <w:t>Baddi</w:t>
            </w:r>
            <w:proofErr w:type="spellEnd"/>
            <w:r>
              <w:rPr>
                <w:rFonts w:ascii="Georgia" w:hAnsi="Georgia"/>
                <w:sz w:val="21"/>
                <w:szCs w:val="21"/>
                <w:lang w:val="en-GB"/>
              </w:rPr>
              <w:t>, Himachal Pradesh</w:t>
            </w: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 xml:space="preserve">, India // 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 xml:space="preserve">Sr. Sales Executive     </w:t>
            </w:r>
          </w:p>
          <w:p w:rsidR="002D55D5" w:rsidRPr="004127D1" w:rsidRDefault="002D55D5" w:rsidP="002D55D5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 xml:space="preserve">(Allocated </w:t>
            </w:r>
            <w:r w:rsidR="00C949AA">
              <w:rPr>
                <w:rFonts w:ascii="Georgia" w:hAnsi="Georgia"/>
                <w:sz w:val="21"/>
                <w:szCs w:val="21"/>
                <w:lang w:val="en-GB"/>
              </w:rPr>
              <w:t>District/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State:</w:t>
            </w:r>
            <w:r w:rsidR="000478E4">
              <w:rPr>
                <w:rFonts w:ascii="Georgia" w:hAnsi="Georgia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478E4">
              <w:rPr>
                <w:rFonts w:ascii="Georgia" w:hAnsi="Georgia"/>
                <w:sz w:val="21"/>
                <w:szCs w:val="21"/>
                <w:lang w:val="en-GB"/>
              </w:rPr>
              <w:t>Rewari</w:t>
            </w:r>
            <w:proofErr w:type="spellEnd"/>
            <w:r w:rsidR="000478E4">
              <w:rPr>
                <w:rFonts w:ascii="Georgia" w:hAnsi="Georgia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FD5A06">
              <w:rPr>
                <w:rFonts w:ascii="Georgia" w:hAnsi="Georgia"/>
                <w:sz w:val="21"/>
                <w:szCs w:val="21"/>
                <w:lang w:val="en-GB"/>
              </w:rPr>
              <w:t>Krukshetra</w:t>
            </w:r>
            <w:proofErr w:type="spellEnd"/>
            <w:r w:rsidR="00FD5A06">
              <w:rPr>
                <w:rFonts w:ascii="Georgia" w:hAnsi="Georgia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377343">
              <w:rPr>
                <w:rFonts w:ascii="Georgia" w:hAnsi="Georgia"/>
                <w:sz w:val="21"/>
                <w:szCs w:val="21"/>
                <w:lang w:val="en-GB"/>
              </w:rPr>
              <w:t>Karnal</w:t>
            </w:r>
            <w:proofErr w:type="spellEnd"/>
            <w:r w:rsidR="00377343">
              <w:rPr>
                <w:rFonts w:ascii="Georgia" w:hAnsi="Georgia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8E23A9">
              <w:rPr>
                <w:rFonts w:ascii="Georgia" w:hAnsi="Georgia"/>
                <w:sz w:val="21"/>
                <w:szCs w:val="21"/>
                <w:lang w:val="en-GB"/>
              </w:rPr>
              <w:t>Gurgaon</w:t>
            </w:r>
            <w:proofErr w:type="spellEnd"/>
            <w:r w:rsidR="008E23A9">
              <w:rPr>
                <w:rFonts w:ascii="Georgia" w:hAnsi="Georgia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FD5A06">
              <w:rPr>
                <w:rFonts w:ascii="Georgia" w:hAnsi="Georgia"/>
                <w:sz w:val="21"/>
                <w:szCs w:val="21"/>
                <w:lang w:val="en-GB"/>
              </w:rPr>
              <w:t>Sonipat</w:t>
            </w:r>
            <w:proofErr w:type="spellEnd"/>
            <w:r w:rsidR="00FD5A06">
              <w:rPr>
                <w:rFonts w:ascii="Georgia" w:hAnsi="Georgia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C949AA">
              <w:rPr>
                <w:rFonts w:ascii="Georgia" w:hAnsi="Georgia"/>
                <w:sz w:val="21"/>
                <w:szCs w:val="21"/>
                <w:lang w:val="en-GB"/>
              </w:rPr>
              <w:t>Palwal</w:t>
            </w:r>
            <w:proofErr w:type="spellEnd"/>
            <w:r w:rsidR="00C949AA">
              <w:rPr>
                <w:rFonts w:ascii="Georgia" w:hAnsi="Georgia"/>
                <w:sz w:val="21"/>
                <w:szCs w:val="21"/>
                <w:lang w:val="en-GB"/>
              </w:rPr>
              <w:t xml:space="preserve"> &amp; Faridabad/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Haryana)</w:t>
            </w:r>
          </w:p>
        </w:tc>
        <w:tc>
          <w:tcPr>
            <w:tcW w:w="2551" w:type="dxa"/>
          </w:tcPr>
          <w:p w:rsidR="002D55D5" w:rsidRDefault="002D55D5" w:rsidP="005269D1">
            <w:pPr>
              <w:rPr>
                <w:lang w:val="en-GB"/>
              </w:rPr>
            </w:pPr>
          </w:p>
        </w:tc>
      </w:tr>
      <w:tr w:rsidR="002D55D5" w:rsidTr="001F51C0">
        <w:trPr>
          <w:trHeight w:val="268"/>
        </w:trPr>
        <w:tc>
          <w:tcPr>
            <w:tcW w:w="1838" w:type="dxa"/>
          </w:tcPr>
          <w:p w:rsidR="002D55D5" w:rsidRDefault="002D55D5" w:rsidP="005269D1">
            <w:pPr>
              <w:rPr>
                <w:lang w:val="en-GB"/>
              </w:rPr>
            </w:pPr>
          </w:p>
        </w:tc>
        <w:tc>
          <w:tcPr>
            <w:tcW w:w="8935" w:type="dxa"/>
            <w:gridSpan w:val="2"/>
          </w:tcPr>
          <w:p w:rsidR="002D55D5" w:rsidRPr="004127D1" w:rsidRDefault="002D55D5" w:rsidP="005269D1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Job Responsibilities</w:t>
            </w:r>
          </w:p>
        </w:tc>
      </w:tr>
      <w:tr w:rsidR="002D55D5" w:rsidTr="001F51C0">
        <w:trPr>
          <w:trHeight w:val="268"/>
        </w:trPr>
        <w:tc>
          <w:tcPr>
            <w:tcW w:w="1838" w:type="dxa"/>
          </w:tcPr>
          <w:p w:rsidR="002D55D5" w:rsidRDefault="002D55D5" w:rsidP="005269D1">
            <w:pPr>
              <w:rPr>
                <w:lang w:val="en-GB"/>
              </w:rPr>
            </w:pPr>
          </w:p>
        </w:tc>
        <w:tc>
          <w:tcPr>
            <w:tcW w:w="8935" w:type="dxa"/>
            <w:gridSpan w:val="2"/>
          </w:tcPr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Scouting Planning of scouting locations as per business plan &amp; actual execution, appointing dealers Close coordination with Sales Executive to ensure adequate hot prospects in pipeline for Dealerships Ensuring all the necessities for issuance of LOI on a timely basis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Ensuring all the necessities for LOI to LOA conversion within the set timelines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Coordination with Business Manager / Area Manager for proper installation &amp; hand holding of newly appointed Dealerships to ensure smooth start-up &amp; further result oriented operations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Ensuring training &amp; skill enhancement of sales manpower at new Dealerships Effective budget </w:t>
            </w:r>
            <w:r w:rsidR="00653F18"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utilization</w:t>
            </w: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of new inaugural advertisements &amp; claim settlement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Ensure proper analysis &amp; communication with field sales &amp; HO DD person for replacement cases (as per process) Timely reporting to SH on location-wise status of plan v/s actual on scouting efforts, LOIs &amp; LOAs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Generate leads through local marketing activities. Build brand visibility through local sales promotional activities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. </w:t>
            </w: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Develop and nurture good relationship with dealers in the assigned territory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Ensure dealer success through recruitment, training &amp; motivation of DSPs assigning targets, and reviewing daily performance of DSPs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Ensure target achievement for the assigned territory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Plan, forecast &amp; report sales performance in assigned territory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Monitor &amp; report activity of competition to concerned Area Manager    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Manage Market Study analysis to determine optimum dealer count and preferred locations. Review and recommend markets, prospect and site selection for expanding dealer operations.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Manage dealer on-boarding activities including the development of Dealer Proposal Packages for Letter of Understanding, Letter of Intent, Dealer Agreement packages &amp; Dealer on-Boarding Binder for new dealers, renewals and buy/sells.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Manages process and prepare documents for dealer termination.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Manage dealer performance oversight &amp; reports necessary for dealer performance tracking in conjunction with Sales Field Operations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Coordinate with Sales Field Operations the activities related to dealer improvement and/or replacement of poor performing dealers for executive oversight </w:t>
            </w:r>
          </w:p>
          <w:p w:rsidR="00F3238B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Coordinate a weekly meeting to review department activities, provide Thursday reports and other reports as required by management.</w:t>
            </w:r>
          </w:p>
          <w:p w:rsidR="002D55D5" w:rsidRPr="00F3238B" w:rsidRDefault="00F3238B" w:rsidP="00F3238B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F3238B">
              <w:rPr>
                <w:rFonts w:ascii="Georgia" w:eastAsia="Arial" w:hAnsi="Georgia"/>
                <w:color w:val="333333"/>
                <w:sz w:val="19"/>
                <w:szCs w:val="19"/>
              </w:rPr>
              <w:t>Other duties as assigned or required.</w:t>
            </w:r>
          </w:p>
        </w:tc>
      </w:tr>
    </w:tbl>
    <w:p w:rsidR="00386E88" w:rsidRDefault="00386E88" w:rsidP="00EF101B">
      <w:pPr>
        <w:spacing w:after="0"/>
        <w:rPr>
          <w:lang w:val="en-GB"/>
        </w:rPr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8"/>
        <w:gridCol w:w="6775"/>
        <w:gridCol w:w="2155"/>
      </w:tblGrid>
      <w:tr w:rsidR="00EF101B" w:rsidTr="001F51C0">
        <w:tc>
          <w:tcPr>
            <w:tcW w:w="1838" w:type="dxa"/>
          </w:tcPr>
          <w:p w:rsidR="00EF101B" w:rsidRDefault="00EF101B" w:rsidP="00EF101B">
            <w:pPr>
              <w:rPr>
                <w:lang w:val="en-GB"/>
              </w:rPr>
            </w:pPr>
          </w:p>
        </w:tc>
        <w:tc>
          <w:tcPr>
            <w:tcW w:w="6775" w:type="dxa"/>
          </w:tcPr>
          <w:p w:rsidR="00EF101B" w:rsidRPr="004127D1" w:rsidRDefault="00EF101B" w:rsidP="00EF101B">
            <w:pPr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127D1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Sudhir</w:t>
            </w:r>
            <w:proofErr w:type="spellEnd"/>
            <w:r w:rsidRPr="004127D1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 xml:space="preserve"> Power Limited</w:t>
            </w:r>
          </w:p>
        </w:tc>
        <w:tc>
          <w:tcPr>
            <w:tcW w:w="2155" w:type="dxa"/>
          </w:tcPr>
          <w:p w:rsidR="00EF101B" w:rsidRPr="004127D1" w:rsidRDefault="008E23A9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04/2018 – 05</w:t>
            </w:r>
            <w:r w:rsidR="00F47BA8" w:rsidRPr="004127D1">
              <w:rPr>
                <w:rFonts w:ascii="Georgia" w:hAnsi="Georgia"/>
                <w:sz w:val="21"/>
                <w:szCs w:val="21"/>
                <w:lang w:val="en-GB"/>
              </w:rPr>
              <w:t>/2019</w:t>
            </w:r>
          </w:p>
        </w:tc>
      </w:tr>
      <w:tr w:rsidR="00EF101B" w:rsidTr="001F51C0">
        <w:tc>
          <w:tcPr>
            <w:tcW w:w="1838" w:type="dxa"/>
          </w:tcPr>
          <w:p w:rsidR="00EF101B" w:rsidRDefault="00EF101B" w:rsidP="00EF101B">
            <w:pPr>
              <w:rPr>
                <w:lang w:val="en-GB"/>
              </w:rPr>
            </w:pPr>
          </w:p>
        </w:tc>
        <w:tc>
          <w:tcPr>
            <w:tcW w:w="6775" w:type="dxa"/>
          </w:tcPr>
          <w:p w:rsidR="00EF101B" w:rsidRDefault="00EF101B" w:rsidP="00EF101B">
            <w:pPr>
              <w:rPr>
                <w:rFonts w:ascii="Georgia" w:hAnsi="Georgia"/>
                <w:i/>
                <w:iCs/>
                <w:sz w:val="21"/>
                <w:szCs w:val="21"/>
                <w:lang w:val="en-GB"/>
              </w:rPr>
            </w:pPr>
            <w:proofErr w:type="spellStart"/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Gurgaon</w:t>
            </w:r>
            <w:proofErr w:type="spellEnd"/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, Haryana, India//</w:t>
            </w:r>
            <w:r w:rsidR="00CF1A4D">
              <w:rPr>
                <w:rFonts w:ascii="Georgia" w:hAnsi="Georgia"/>
                <w:i/>
                <w:iCs/>
                <w:sz w:val="21"/>
                <w:szCs w:val="21"/>
                <w:lang w:val="en-GB"/>
              </w:rPr>
              <w:t>Engineer-</w:t>
            </w:r>
            <w:r w:rsidRPr="004127D1">
              <w:rPr>
                <w:rFonts w:ascii="Georgia" w:hAnsi="Georgia"/>
                <w:i/>
                <w:iCs/>
                <w:sz w:val="21"/>
                <w:szCs w:val="21"/>
                <w:lang w:val="en-GB"/>
              </w:rPr>
              <w:t xml:space="preserve">Corporate </w:t>
            </w:r>
            <w:r w:rsidR="00CF1A4D">
              <w:rPr>
                <w:rFonts w:ascii="Georgia" w:hAnsi="Georgia"/>
                <w:i/>
                <w:iCs/>
                <w:sz w:val="21"/>
                <w:szCs w:val="21"/>
                <w:lang w:val="en-GB"/>
              </w:rPr>
              <w:t xml:space="preserve">Sales &amp; </w:t>
            </w:r>
            <w:r w:rsidRPr="004127D1">
              <w:rPr>
                <w:rFonts w:ascii="Georgia" w:hAnsi="Georgia"/>
                <w:i/>
                <w:iCs/>
                <w:sz w:val="21"/>
                <w:szCs w:val="21"/>
                <w:lang w:val="en-GB"/>
              </w:rPr>
              <w:t>Marketing</w:t>
            </w:r>
            <w:r w:rsidR="00CF1A4D">
              <w:rPr>
                <w:rFonts w:ascii="Georgia" w:hAnsi="Georgia"/>
                <w:i/>
                <w:iCs/>
                <w:sz w:val="21"/>
                <w:szCs w:val="21"/>
                <w:lang w:val="en-GB"/>
              </w:rPr>
              <w:t xml:space="preserve"> and Tender</w:t>
            </w:r>
          </w:p>
          <w:p w:rsidR="00C949AA" w:rsidRPr="004127D1" w:rsidRDefault="00C949AA" w:rsidP="00EF101B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lastRenderedPageBreak/>
              <w:t>(Allocated District/State: PAN India)</w:t>
            </w:r>
          </w:p>
        </w:tc>
        <w:tc>
          <w:tcPr>
            <w:tcW w:w="2155" w:type="dxa"/>
          </w:tcPr>
          <w:p w:rsidR="00EF101B" w:rsidRPr="004127D1" w:rsidRDefault="00EF101B" w:rsidP="00EF101B">
            <w:pPr>
              <w:rPr>
                <w:rFonts w:ascii="Georgia" w:hAnsi="Georgia"/>
                <w:sz w:val="21"/>
                <w:szCs w:val="21"/>
                <w:lang w:val="en-GB"/>
              </w:rPr>
            </w:pPr>
          </w:p>
        </w:tc>
      </w:tr>
      <w:tr w:rsidR="00F47BA8" w:rsidTr="001F51C0">
        <w:tc>
          <w:tcPr>
            <w:tcW w:w="1838" w:type="dxa"/>
          </w:tcPr>
          <w:p w:rsidR="00F47BA8" w:rsidRDefault="00F47BA8" w:rsidP="00EF101B">
            <w:pPr>
              <w:rPr>
                <w:lang w:val="en-GB"/>
              </w:rPr>
            </w:pPr>
          </w:p>
        </w:tc>
        <w:tc>
          <w:tcPr>
            <w:tcW w:w="8930" w:type="dxa"/>
            <w:gridSpan w:val="2"/>
          </w:tcPr>
          <w:p w:rsidR="00F47BA8" w:rsidRPr="004127D1" w:rsidRDefault="00F47BA8" w:rsidP="00EF101B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Job Responsibilities</w:t>
            </w:r>
          </w:p>
        </w:tc>
      </w:tr>
      <w:tr w:rsidR="00F47BA8" w:rsidTr="001F51C0">
        <w:tc>
          <w:tcPr>
            <w:tcW w:w="1838" w:type="dxa"/>
          </w:tcPr>
          <w:p w:rsidR="00F47BA8" w:rsidRDefault="00F47BA8" w:rsidP="00EF101B">
            <w:pPr>
              <w:rPr>
                <w:lang w:val="en-GB"/>
              </w:rPr>
            </w:pPr>
          </w:p>
        </w:tc>
        <w:tc>
          <w:tcPr>
            <w:tcW w:w="8930" w:type="dxa"/>
            <w:gridSpan w:val="2"/>
          </w:tcPr>
          <w:p w:rsidR="00CF1A4D" w:rsidRPr="00CF1A4D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Arrange/ Schedule meeting with new corporate customer 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&amp; existing</w:t>
            </w: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corporate customer for Rate Contract 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&amp; </w:t>
            </w: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Renewal.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Coordinate with existing corporate customer for their upcoming requirement.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Corporate and Key account handling with timely supply and coordination for their requirements of DG sets and installation.</w:t>
            </w:r>
          </w:p>
          <w:p w:rsidR="00CF1A4D" w:rsidRPr="00C949AA" w:rsidRDefault="00CF1A4D" w:rsidP="00C949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CF1A4D">
              <w:rPr>
                <w:rFonts w:ascii="Georgia" w:eastAsia="Arial" w:hAnsi="Georgia"/>
                <w:color w:val="333333"/>
                <w:sz w:val="19"/>
                <w:szCs w:val="19"/>
              </w:rPr>
              <w:t>Vendor Development, Site Visits, Negotiations, Generating PO to vendors and taking approval from the concerned Authorities.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Search and Coordinate for new corporate accounts to close the deals.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Regular update of Annual, Monthly and Weekly Billing and booking reports and Tentative upcoming business Pre-sales and post-sales support.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Preparing offer, order lost reports. Liaising in Public and Private Sector, B2B &amp; B2C Marketing and sales.</w:t>
            </w:r>
          </w:p>
          <w:p w:rsidR="00CF1A4D" w:rsidRPr="00D538A7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Arial" w:hAnsi="Arial"/>
                <w:color w:val="333333"/>
                <w:sz w:val="18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Preparation of Estimation, Technical Valuation and Analysis report, Private Tender, RFQ &amp; RFP.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Market research and Monitor tender activities to ensure acquisition of bid opportunities from different government portals and mapping out with company capabilities.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Reading of tender document.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Initiate/follow ups “bid - no bid” strategic respond accordingly with concerned official.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Follow up with BD/Purchase for tender having no existing OEM’s/Vendors.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Keep a check on Tender Purchase, Pre-Bid Meetings and Clarifications End Dates.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Preparation &amp; Attending Pre-Bid Meetings, Preparation of List of Queries &amp; Uploading List of Queries.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To check eligibility requirements with respect to Pre-Qualification/ Technical Tender Requirement &amp; organizing documents from OEM’s/Vendors.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Follow-ups for costing, Arrangement of Product Prices from OEM, Arrangement of Overseas &amp; Inland F&amp;I.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Cost of Local Items, Tools, </w:t>
            </w:r>
            <w:proofErr w:type="gramStart"/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Spares</w:t>
            </w:r>
            <w:proofErr w:type="gramEnd"/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– Purchase department.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Manpower, ESIC, PF – HR Department, Services (ITC, CMC etc.)- Concerned Officer.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Calculation of Taxes and Duties, Costing Preparation with concerned HOD’s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Preparation/Compilation of complete Bid (Pre-Qualification, Technical &amp; Commercial)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Freezing work share w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ith OEM’s for supply work.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Preparation of Technical Compliances Matrix.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Winning Price Analysis from the Old Tender.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Cross Verification Pre-Qualification &amp; Technical Bid.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Prepare Data-Base for OEM’s, Prices, Standards and Other Details.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Preparation and submission of budgetary Quotations (BQ’s)</w:t>
            </w:r>
          </w:p>
          <w:p w:rsidR="00CF1A4D" w:rsidRPr="004127D1" w:rsidRDefault="00C949AA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BID</w:t>
            </w:r>
            <w:r w:rsidR="00CF1A4D"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/ Tender document library Management.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Track and manage submitted tender opportunities and initiate follow-up process for with sales &amp; Customer.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Submission of clarification in case of any query from customer.</w:t>
            </w:r>
          </w:p>
          <w:p w:rsidR="00CF1A4D" w:rsidRPr="004127D1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Order Acknowledgement and hand over it to project team. Preparation of PBG, EMD, Tender Processing Fee and other Post-bid related documents. </w:t>
            </w:r>
          </w:p>
          <w:p w:rsidR="00CF1A4D" w:rsidRPr="00CF1A4D" w:rsidRDefault="00CF1A4D" w:rsidP="00CF1A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Develop new corporate customers for ARC purpose. Coordinate with new corporate customer for their upcoming requirement.</w:t>
            </w:r>
          </w:p>
          <w:p w:rsidR="00F47BA8" w:rsidRPr="004127D1" w:rsidRDefault="00F47BA8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Tender Documents preparation i.e. Datasheet as per NIT, Technical Approvals, OEM Certificates, EMD, Security &amp; BG preparation as per customer format, Tender Date Extension &amp; Approval for Tender participation from management.</w:t>
            </w:r>
          </w:p>
          <w:p w:rsidR="00F47BA8" w:rsidRPr="004127D1" w:rsidRDefault="00F47BA8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Searching of New Tender's &amp; Preparing Summary of Tender's to evaluate the potential of project.</w:t>
            </w:r>
          </w:p>
          <w:p w:rsidR="00F47BA8" w:rsidRPr="004127D1" w:rsidRDefault="00F47BA8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Preparing MIS of Gem Portal, Tender Tiger &amp; Other Govt. tender Sites.</w:t>
            </w:r>
          </w:p>
          <w:p w:rsidR="00F47BA8" w:rsidRPr="004127D1" w:rsidRDefault="00FD5A06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Payments follow</w:t>
            </w:r>
            <w:r w:rsidR="00F47BA8"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up with Govt. Departments and Corporate Customers by fulfilling the required document details if needed.</w:t>
            </w:r>
          </w:p>
          <w:p w:rsidR="00F47BA8" w:rsidRPr="004127D1" w:rsidRDefault="00F47BA8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Billing against Supply, Installation and SITC Work for Government Sector, Public Sector and Private Sector.</w:t>
            </w:r>
          </w:p>
          <w:p w:rsidR="00F47BA8" w:rsidRPr="004127D1" w:rsidRDefault="00F47BA8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Search and Coordinate for new retail order.</w:t>
            </w:r>
          </w:p>
          <w:p w:rsidR="00F47BA8" w:rsidRDefault="00F47BA8" w:rsidP="00C949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4127D1">
              <w:rPr>
                <w:rFonts w:ascii="Georgia" w:eastAsia="Arial" w:hAnsi="Georgia"/>
                <w:color w:val="333333"/>
                <w:sz w:val="19"/>
                <w:szCs w:val="19"/>
              </w:rPr>
              <w:t>Preparing tenders participated, tender won, offer sent, tender lost &amp; order lost reports. Liaising in govt. sector, Public and Private Sector, B2B &amp; B2C Marketing and sales.</w:t>
            </w:r>
          </w:p>
          <w:p w:rsidR="00FD5A06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  <w:p w:rsidR="00FD5A06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  <w:p w:rsidR="00FD5A06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  <w:p w:rsidR="00FD5A06" w:rsidRPr="00C949AA" w:rsidRDefault="00FD5A06" w:rsidP="00FD5A06">
            <w:pPr>
              <w:pStyle w:val="ListParagraph"/>
              <w:spacing w:after="160" w:line="259" w:lineRule="auto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</w:p>
        </w:tc>
      </w:tr>
    </w:tbl>
    <w:p w:rsidR="00EF101B" w:rsidRDefault="00EF101B" w:rsidP="00EF101B">
      <w:pPr>
        <w:spacing w:after="0"/>
        <w:rPr>
          <w:lang w:val="en-GB"/>
        </w:rPr>
      </w:pPr>
    </w:p>
    <w:tbl>
      <w:tblPr>
        <w:tblStyle w:val="TableGrid"/>
        <w:tblW w:w="10768" w:type="dxa"/>
        <w:tblLook w:val="04A0"/>
      </w:tblPr>
      <w:tblGrid>
        <w:gridCol w:w="1838"/>
        <w:gridCol w:w="6379"/>
        <w:gridCol w:w="2551"/>
      </w:tblGrid>
      <w:tr w:rsidR="00F47BA8" w:rsidTr="0037734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F47BA8" w:rsidRDefault="00F47BA8" w:rsidP="00EF101B">
            <w:pPr>
              <w:rPr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F47BA8" w:rsidRDefault="00377343" w:rsidP="00EF101B">
            <w:pPr>
              <w:rPr>
                <w:lang w:val="en-GB"/>
              </w:rPr>
            </w:pPr>
            <w:r w:rsidRPr="00377343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PREET TRACTORS PRIV LIMITED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47BA8" w:rsidRPr="004127D1" w:rsidRDefault="00F47BA8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05/2016 – 04/2018</w:t>
            </w:r>
          </w:p>
        </w:tc>
      </w:tr>
      <w:tr w:rsidR="00F47BA8" w:rsidTr="0037734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F47BA8" w:rsidRDefault="00F47BA8" w:rsidP="00EF101B">
            <w:pPr>
              <w:rPr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F47BA8" w:rsidRPr="004127D1" w:rsidRDefault="00377343" w:rsidP="00377343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Georgia" w:hAnsi="Georgia"/>
                <w:sz w:val="21"/>
                <w:szCs w:val="21"/>
                <w:lang w:val="en-GB"/>
              </w:rPr>
              <w:t>Karnal</w:t>
            </w:r>
            <w:proofErr w:type="spellEnd"/>
            <w:r w:rsidR="000478E4">
              <w:rPr>
                <w:rFonts w:ascii="Georgia" w:hAnsi="Georgia"/>
                <w:sz w:val="21"/>
                <w:szCs w:val="21"/>
                <w:lang w:val="en-GB"/>
              </w:rPr>
              <w:t>, Haryana, India //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Field Officer-Sales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47BA8" w:rsidRPr="004127D1" w:rsidRDefault="00F47BA8" w:rsidP="00EF101B">
            <w:pPr>
              <w:rPr>
                <w:rFonts w:ascii="Georgia" w:hAnsi="Georgia"/>
                <w:sz w:val="21"/>
                <w:szCs w:val="21"/>
                <w:lang w:val="en-GB"/>
              </w:rPr>
            </w:pPr>
          </w:p>
        </w:tc>
      </w:tr>
      <w:tr w:rsidR="00F47BA8" w:rsidTr="0037734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F47BA8" w:rsidRDefault="00F47BA8" w:rsidP="00EF101B">
            <w:pPr>
              <w:rPr>
                <w:lang w:val="en-GB"/>
              </w:rPr>
            </w:pPr>
          </w:p>
        </w:tc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7BA8" w:rsidRPr="004127D1" w:rsidRDefault="00F47BA8" w:rsidP="00EF101B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Job Responsibilities</w:t>
            </w:r>
          </w:p>
        </w:tc>
      </w:tr>
      <w:tr w:rsidR="00F47BA8" w:rsidTr="0037734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F47BA8" w:rsidRDefault="00F47BA8" w:rsidP="00EF101B">
            <w:pPr>
              <w:rPr>
                <w:lang w:val="en-GB"/>
              </w:rPr>
            </w:pPr>
          </w:p>
        </w:tc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7343" w:rsidRPr="00EA64A1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EA64A1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Ensure proper analysis &amp; communication with field sales &amp; HO DD person for replacement cases (as per process) Timely reporting to </w:t>
            </w:r>
            <w:r w:rsidR="00EA64A1" w:rsidRPr="00EA64A1">
              <w:rPr>
                <w:rFonts w:ascii="Georgia" w:eastAsia="Arial" w:hAnsi="Georgia" w:cs="Georgia"/>
                <w:color w:val="333333"/>
                <w:sz w:val="19"/>
                <w:szCs w:val="19"/>
              </w:rPr>
              <w:t>Company Executive</w:t>
            </w:r>
            <w:r w:rsidRPr="00EA64A1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 on location-wise status of plan v/s actual on scouting </w:t>
            </w:r>
            <w:r w:rsidRPr="00EA64A1">
              <w:rPr>
                <w:rFonts w:ascii="Georgia" w:eastAsia="Arial" w:hAnsi="Georgia"/>
                <w:color w:val="333333"/>
                <w:sz w:val="19"/>
                <w:szCs w:val="19"/>
              </w:rPr>
              <w:t>efforts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>.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Generate leads through loca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l marketing activities. Build brand visibility through local sales promotional activities. Develop and nurture good relationship with 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>customers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in the assigned territory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>.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Ensure dealer success through recruitment, training &amp; motivation of DSPs assigning tar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>gets.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Ensure target achievement for the assigned territory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Plan, forecast &amp; report sales performance in assigned territory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Monitor &amp; report activity of competition to concerned Area Manager 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Manage Market Study analysis to determine optimum dealer 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count and preferred locations. Review and recommend markets, prospect and site selection for expanding dealer operations. </w:t>
            </w:r>
          </w:p>
          <w:p w:rsidR="00377343" w:rsidRPr="00377343" w:rsidRDefault="00377343" w:rsidP="00377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Manage dealer performance oversight &amp; reports necessary for dealer performance tracki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ng in </w:t>
            </w:r>
          </w:p>
          <w:p w:rsidR="00377343" w:rsidRPr="00377343" w:rsidRDefault="00377343" w:rsidP="00377343">
            <w:pPr>
              <w:pStyle w:val="ListParagraph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>conjunction with Sales Field Operations</w:t>
            </w:r>
          </w:p>
          <w:p w:rsidR="00F47BA8" w:rsidRPr="00F47BA8" w:rsidRDefault="00377343" w:rsidP="0037734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Arial" w:hAnsi="Arial"/>
                <w:color w:val="333333"/>
                <w:sz w:val="18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Coordinate with Sales Field Operations the activities related to dealer improvement and/or replacement of poor performing dealers for executive oversight</w:t>
            </w:r>
          </w:p>
        </w:tc>
      </w:tr>
    </w:tbl>
    <w:p w:rsidR="00F47BA8" w:rsidRDefault="00F47BA8" w:rsidP="00EF101B">
      <w:pPr>
        <w:spacing w:after="0"/>
        <w:rPr>
          <w:lang w:val="en-GB"/>
        </w:rPr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8"/>
        <w:gridCol w:w="6379"/>
        <w:gridCol w:w="2551"/>
      </w:tblGrid>
      <w:tr w:rsidR="00F47BA8" w:rsidTr="001F51C0">
        <w:tc>
          <w:tcPr>
            <w:tcW w:w="1838" w:type="dxa"/>
          </w:tcPr>
          <w:p w:rsidR="00F47BA8" w:rsidRDefault="00F47BA8" w:rsidP="00FB1463">
            <w:pPr>
              <w:rPr>
                <w:lang w:val="en-GB"/>
              </w:rPr>
            </w:pPr>
          </w:p>
        </w:tc>
        <w:tc>
          <w:tcPr>
            <w:tcW w:w="6379" w:type="dxa"/>
          </w:tcPr>
          <w:p w:rsidR="00F47BA8" w:rsidRPr="004127D1" w:rsidRDefault="00377343" w:rsidP="00FB1463">
            <w:pPr>
              <w:rPr>
                <w:rFonts w:ascii="Georgia" w:hAnsi="Georgia"/>
                <w:b/>
                <w:bCs/>
                <w:sz w:val="21"/>
                <w:szCs w:val="21"/>
                <w:lang w:val="en-GB"/>
              </w:rPr>
            </w:pPr>
            <w:r w:rsidRPr="00377343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Captain Tractors Pvt. Ltd.</w:t>
            </w:r>
          </w:p>
        </w:tc>
        <w:tc>
          <w:tcPr>
            <w:tcW w:w="2551" w:type="dxa"/>
          </w:tcPr>
          <w:p w:rsidR="00F47BA8" w:rsidRPr="004127D1" w:rsidRDefault="00860317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>
              <w:rPr>
                <w:rFonts w:ascii="Georgia" w:hAnsi="Georgia"/>
                <w:sz w:val="21"/>
                <w:szCs w:val="21"/>
                <w:lang w:val="en-GB"/>
              </w:rPr>
              <w:t>05/2013</w:t>
            </w:r>
            <w:r w:rsidR="00F47BA8" w:rsidRPr="004127D1">
              <w:rPr>
                <w:rFonts w:ascii="Georgia" w:hAnsi="Georgia"/>
                <w:sz w:val="21"/>
                <w:szCs w:val="21"/>
                <w:lang w:val="en-GB"/>
              </w:rPr>
              <w:t xml:space="preserve"> – 05/2016</w:t>
            </w:r>
          </w:p>
        </w:tc>
      </w:tr>
      <w:tr w:rsidR="00F47BA8" w:rsidTr="001F51C0">
        <w:tc>
          <w:tcPr>
            <w:tcW w:w="1838" w:type="dxa"/>
          </w:tcPr>
          <w:p w:rsidR="00F47BA8" w:rsidRDefault="00F47BA8" w:rsidP="00FB1463">
            <w:pPr>
              <w:rPr>
                <w:lang w:val="en-GB"/>
              </w:rPr>
            </w:pPr>
          </w:p>
        </w:tc>
        <w:tc>
          <w:tcPr>
            <w:tcW w:w="6379" w:type="dxa"/>
          </w:tcPr>
          <w:p w:rsidR="00F47BA8" w:rsidRPr="004127D1" w:rsidRDefault="00377343" w:rsidP="00377343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Georgia" w:hAnsi="Georgia"/>
                <w:sz w:val="21"/>
                <w:szCs w:val="21"/>
                <w:lang w:val="en-GB"/>
              </w:rPr>
              <w:t>Kalol</w:t>
            </w:r>
            <w:proofErr w:type="spellEnd"/>
            <w:r w:rsidR="001F1F88">
              <w:rPr>
                <w:rFonts w:ascii="Georgia" w:hAnsi="Georgia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Georgia" w:hAnsi="Georgia"/>
                <w:sz w:val="21"/>
                <w:szCs w:val="21"/>
                <w:lang w:val="en-GB"/>
              </w:rPr>
              <w:t>Gujrat</w:t>
            </w:r>
            <w:proofErr w:type="spellEnd"/>
            <w:r w:rsidR="000478E4">
              <w:rPr>
                <w:rFonts w:ascii="Georgia" w:hAnsi="Georgia"/>
                <w:sz w:val="21"/>
                <w:szCs w:val="21"/>
                <w:lang w:val="en-GB"/>
              </w:rPr>
              <w:t>, India //</w:t>
            </w:r>
            <w:r>
              <w:rPr>
                <w:rFonts w:ascii="Georgia" w:hAnsi="Georgia"/>
                <w:sz w:val="21"/>
                <w:szCs w:val="21"/>
                <w:lang w:val="en-GB"/>
              </w:rPr>
              <w:t>Dealer Sales Executive</w:t>
            </w:r>
          </w:p>
        </w:tc>
        <w:tc>
          <w:tcPr>
            <w:tcW w:w="2551" w:type="dxa"/>
          </w:tcPr>
          <w:p w:rsidR="00F47BA8" w:rsidRDefault="00F47BA8" w:rsidP="00FB1463">
            <w:pPr>
              <w:rPr>
                <w:lang w:val="en-GB"/>
              </w:rPr>
            </w:pPr>
          </w:p>
        </w:tc>
      </w:tr>
      <w:tr w:rsidR="00F47BA8" w:rsidTr="001F51C0">
        <w:tc>
          <w:tcPr>
            <w:tcW w:w="1838" w:type="dxa"/>
          </w:tcPr>
          <w:p w:rsidR="00F47BA8" w:rsidRDefault="00F47BA8" w:rsidP="00FB1463">
            <w:pPr>
              <w:rPr>
                <w:lang w:val="en-GB"/>
              </w:rPr>
            </w:pPr>
          </w:p>
        </w:tc>
        <w:tc>
          <w:tcPr>
            <w:tcW w:w="8930" w:type="dxa"/>
            <w:gridSpan w:val="2"/>
          </w:tcPr>
          <w:p w:rsidR="00F47BA8" w:rsidRPr="004127D1" w:rsidRDefault="00F47BA8" w:rsidP="00FB1463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 w:rsidRPr="004127D1">
              <w:rPr>
                <w:rFonts w:ascii="Georgia" w:hAnsi="Georgia"/>
                <w:sz w:val="21"/>
                <w:szCs w:val="21"/>
                <w:lang w:val="en-GB"/>
              </w:rPr>
              <w:t>Job Responsibilities</w:t>
            </w:r>
          </w:p>
        </w:tc>
      </w:tr>
      <w:tr w:rsidR="00F47BA8" w:rsidTr="001F51C0">
        <w:tc>
          <w:tcPr>
            <w:tcW w:w="1838" w:type="dxa"/>
          </w:tcPr>
          <w:p w:rsidR="00F47BA8" w:rsidRDefault="00F47BA8" w:rsidP="00FB1463">
            <w:pPr>
              <w:rPr>
                <w:lang w:val="en-GB"/>
              </w:rPr>
            </w:pPr>
          </w:p>
        </w:tc>
        <w:tc>
          <w:tcPr>
            <w:tcW w:w="8930" w:type="dxa"/>
            <w:gridSpan w:val="2"/>
          </w:tcPr>
          <w:p w:rsidR="00EA64A1" w:rsidRPr="00EA64A1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EA64A1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Ensure proper analysis &amp; communication with field sales &amp; HO DD person for replacement cases (as per process) Timely reporting to Company Executive on location-wise status of plan v/s actual on scouting </w:t>
            </w:r>
            <w:r w:rsidRPr="00EA64A1">
              <w:rPr>
                <w:rFonts w:ascii="Georgia" w:eastAsia="Arial" w:hAnsi="Georgia"/>
                <w:color w:val="333333"/>
                <w:sz w:val="19"/>
                <w:szCs w:val="19"/>
              </w:rPr>
              <w:t>efforts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.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Generate leads through loca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l marketing activities. Build brand visibility through local sales promotional activities. Develop and nurture good relationship with 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customers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in the assigned territory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.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Ensure dealer success through recruitment, training &amp; motivation of DSPs assigning tar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>gets.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Ensure target achievement for the assigned territory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Plan, forecast &amp; report sales performance in assigned territory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Monitor &amp; report activity of competition to concerned Area Manager 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 xml:space="preserve">Manage Market Study analysis to determine optimum dealer 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count and preferred locations. Review and recommend markets, prospect and site selection for expanding dealer operations. </w:t>
            </w:r>
          </w:p>
          <w:p w:rsidR="00EA64A1" w:rsidRPr="00377343" w:rsidRDefault="00EA64A1" w:rsidP="00EA64A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Manage dealer performance oversight &amp; reports necessary for dealer performance tracki</w:t>
            </w: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ng in </w:t>
            </w:r>
          </w:p>
          <w:p w:rsidR="00EA64A1" w:rsidRPr="00377343" w:rsidRDefault="00EA64A1" w:rsidP="00EA64A1">
            <w:pPr>
              <w:pStyle w:val="ListParagraph"/>
              <w:ind w:left="360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377343">
              <w:rPr>
                <w:rFonts w:ascii="Georgia" w:eastAsia="Arial" w:hAnsi="Georgia"/>
                <w:color w:val="333333"/>
                <w:sz w:val="19"/>
                <w:szCs w:val="19"/>
              </w:rPr>
              <w:t>conjunction with Sales Field Operations</w:t>
            </w:r>
          </w:p>
          <w:p w:rsidR="002D55D5" w:rsidRPr="002D55D5" w:rsidRDefault="00EA64A1" w:rsidP="00EA64A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Verdana" w:hAnsi="Verdana"/>
                <w:b/>
                <w:bCs/>
                <w:sz w:val="17"/>
                <w:szCs w:val="17"/>
                <w:lang w:val="en-IN"/>
              </w:rPr>
            </w:pPr>
            <w:r w:rsidRPr="00377343">
              <w:rPr>
                <w:rFonts w:ascii="Georgia" w:eastAsia="Arial" w:hAnsi="Georgia" w:cs="Georgia"/>
                <w:color w:val="333333"/>
                <w:sz w:val="19"/>
                <w:szCs w:val="19"/>
              </w:rPr>
              <w:t>Coordinate with Sales Field Operations the activities related to dealer improvement and/or replacement of poor performing dealers for executive oversight</w:t>
            </w:r>
          </w:p>
        </w:tc>
      </w:tr>
    </w:tbl>
    <w:p w:rsidR="00F47BA8" w:rsidRDefault="00F47BA8" w:rsidP="00EF101B">
      <w:pPr>
        <w:spacing w:after="0"/>
        <w:rPr>
          <w:lang w:val="en-GB"/>
        </w:rPr>
      </w:pPr>
    </w:p>
    <w:tbl>
      <w:tblPr>
        <w:tblStyle w:val="TableGrid"/>
        <w:tblW w:w="10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5"/>
        <w:gridCol w:w="6370"/>
        <w:gridCol w:w="2547"/>
      </w:tblGrid>
      <w:tr w:rsidR="00294733" w:rsidTr="001F51C0">
        <w:trPr>
          <w:trHeight w:val="199"/>
        </w:trPr>
        <w:tc>
          <w:tcPr>
            <w:tcW w:w="1835" w:type="dxa"/>
          </w:tcPr>
          <w:p w:rsidR="00294733" w:rsidRDefault="00294733" w:rsidP="00504F1C">
            <w:pPr>
              <w:spacing w:line="259" w:lineRule="auto"/>
              <w:rPr>
                <w:lang w:val="en-GB"/>
              </w:rPr>
            </w:pPr>
            <w:r w:rsidRPr="00504F1C">
              <w:rPr>
                <w:rFonts w:ascii="Arial" w:hAnsi="Arial" w:cs="Arial"/>
                <w:lang w:val="en-GB"/>
              </w:rPr>
              <w:t>EDUCATION</w:t>
            </w:r>
          </w:p>
        </w:tc>
        <w:tc>
          <w:tcPr>
            <w:tcW w:w="6370" w:type="dxa"/>
          </w:tcPr>
          <w:p w:rsidR="00294733" w:rsidRPr="00504F1C" w:rsidRDefault="00294733" w:rsidP="00FB1463">
            <w:pPr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Maharshi</w:t>
            </w:r>
            <w:proofErr w:type="spellEnd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Dayanand</w:t>
            </w:r>
            <w:proofErr w:type="spellEnd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 xml:space="preserve"> University, </w:t>
            </w:r>
            <w:proofErr w:type="spellStart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Rohtak</w:t>
            </w:r>
            <w:proofErr w:type="spellEnd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, Haryana, India</w:t>
            </w:r>
          </w:p>
        </w:tc>
        <w:tc>
          <w:tcPr>
            <w:tcW w:w="2547" w:type="dxa"/>
          </w:tcPr>
          <w:p w:rsidR="00294733" w:rsidRPr="00504F1C" w:rsidRDefault="00294733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>2009 - 2013</w:t>
            </w:r>
          </w:p>
        </w:tc>
      </w:tr>
      <w:tr w:rsidR="00294733" w:rsidTr="001F51C0">
        <w:trPr>
          <w:trHeight w:val="199"/>
        </w:trPr>
        <w:tc>
          <w:tcPr>
            <w:tcW w:w="1835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6370" w:type="dxa"/>
          </w:tcPr>
          <w:p w:rsidR="00294733" w:rsidRPr="00504F1C" w:rsidRDefault="00294733" w:rsidP="00FB1463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proofErr w:type="spellStart"/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>B.Tech</w:t>
            </w:r>
            <w:proofErr w:type="spellEnd"/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 xml:space="preserve"> (Electronics &amp; Communication Engineering)</w:t>
            </w:r>
          </w:p>
        </w:tc>
        <w:tc>
          <w:tcPr>
            <w:tcW w:w="2547" w:type="dxa"/>
          </w:tcPr>
          <w:p w:rsidR="00294733" w:rsidRDefault="00294733" w:rsidP="00504F1C">
            <w:pPr>
              <w:jc w:val="right"/>
              <w:rPr>
                <w:lang w:val="en-GB"/>
              </w:rPr>
            </w:pPr>
          </w:p>
        </w:tc>
      </w:tr>
      <w:tr w:rsidR="00294733" w:rsidTr="001F51C0">
        <w:trPr>
          <w:trHeight w:val="107"/>
        </w:trPr>
        <w:tc>
          <w:tcPr>
            <w:tcW w:w="1835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6370" w:type="dxa"/>
          </w:tcPr>
          <w:p w:rsidR="00294733" w:rsidRPr="00F3238B" w:rsidRDefault="00294733" w:rsidP="00FB1463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2547" w:type="dxa"/>
          </w:tcPr>
          <w:p w:rsidR="00294733" w:rsidRDefault="00294733" w:rsidP="00504F1C">
            <w:pPr>
              <w:jc w:val="right"/>
              <w:rPr>
                <w:lang w:val="en-GB"/>
              </w:rPr>
            </w:pPr>
          </w:p>
        </w:tc>
      </w:tr>
      <w:tr w:rsidR="00294733" w:rsidTr="001F51C0">
        <w:trPr>
          <w:trHeight w:val="199"/>
        </w:trPr>
        <w:tc>
          <w:tcPr>
            <w:tcW w:w="1835" w:type="dxa"/>
          </w:tcPr>
          <w:p w:rsidR="00294733" w:rsidRPr="00504F1C" w:rsidRDefault="00294733" w:rsidP="00FB1463">
            <w:pPr>
              <w:rPr>
                <w:b/>
                <w:bCs/>
                <w:lang w:val="en-GB"/>
              </w:rPr>
            </w:pPr>
          </w:p>
        </w:tc>
        <w:tc>
          <w:tcPr>
            <w:tcW w:w="6370" w:type="dxa"/>
          </w:tcPr>
          <w:p w:rsidR="00294733" w:rsidRPr="00504F1C" w:rsidRDefault="00294733" w:rsidP="00FB1463">
            <w:pPr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</w:pPr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G. B. Pant Senior Secondary School, New Delhi, India</w:t>
            </w:r>
          </w:p>
        </w:tc>
        <w:tc>
          <w:tcPr>
            <w:tcW w:w="2547" w:type="dxa"/>
          </w:tcPr>
          <w:p w:rsidR="00294733" w:rsidRPr="00504F1C" w:rsidRDefault="00294733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>2005 – 2006</w:t>
            </w:r>
          </w:p>
        </w:tc>
      </w:tr>
      <w:tr w:rsidR="00294733" w:rsidTr="001F51C0">
        <w:trPr>
          <w:trHeight w:val="199"/>
        </w:trPr>
        <w:tc>
          <w:tcPr>
            <w:tcW w:w="1835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6370" w:type="dxa"/>
          </w:tcPr>
          <w:p w:rsidR="00294733" w:rsidRPr="00504F1C" w:rsidRDefault="00294733" w:rsidP="00FB1463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>Senior Secondary (10+2)</w:t>
            </w:r>
          </w:p>
        </w:tc>
        <w:tc>
          <w:tcPr>
            <w:tcW w:w="2547" w:type="dxa"/>
          </w:tcPr>
          <w:p w:rsidR="00294733" w:rsidRPr="00504F1C" w:rsidRDefault="00294733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</w:p>
        </w:tc>
      </w:tr>
      <w:tr w:rsidR="00294733" w:rsidTr="001F51C0">
        <w:trPr>
          <w:trHeight w:val="199"/>
        </w:trPr>
        <w:tc>
          <w:tcPr>
            <w:tcW w:w="1835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6370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2547" w:type="dxa"/>
          </w:tcPr>
          <w:p w:rsidR="00294733" w:rsidRPr="00504F1C" w:rsidRDefault="00294733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</w:p>
        </w:tc>
      </w:tr>
      <w:tr w:rsidR="00294733" w:rsidTr="001F51C0">
        <w:trPr>
          <w:trHeight w:val="199"/>
        </w:trPr>
        <w:tc>
          <w:tcPr>
            <w:tcW w:w="1835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6370" w:type="dxa"/>
          </w:tcPr>
          <w:p w:rsidR="00294733" w:rsidRPr="00504F1C" w:rsidRDefault="00294733" w:rsidP="00FB1463">
            <w:pPr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Kendriya</w:t>
            </w:r>
            <w:proofErr w:type="spellEnd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>Vidyalaya</w:t>
            </w:r>
            <w:proofErr w:type="spellEnd"/>
            <w:r w:rsidRPr="00504F1C">
              <w:rPr>
                <w:rFonts w:ascii="Georgia" w:hAnsi="Georgia"/>
                <w:b/>
                <w:bCs/>
                <w:sz w:val="20"/>
                <w:szCs w:val="20"/>
                <w:lang w:val="en-GB"/>
              </w:rPr>
              <w:t xml:space="preserve"> School, New Delhi, India</w:t>
            </w:r>
          </w:p>
        </w:tc>
        <w:tc>
          <w:tcPr>
            <w:tcW w:w="2547" w:type="dxa"/>
          </w:tcPr>
          <w:p w:rsidR="00294733" w:rsidRPr="00504F1C" w:rsidRDefault="00294733" w:rsidP="00504F1C">
            <w:pPr>
              <w:jc w:val="right"/>
              <w:rPr>
                <w:rFonts w:ascii="Georgia" w:hAnsi="Georgia"/>
                <w:sz w:val="21"/>
                <w:szCs w:val="21"/>
                <w:lang w:val="en-GB"/>
              </w:rPr>
            </w:pPr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>2003 - 2004</w:t>
            </w:r>
          </w:p>
        </w:tc>
      </w:tr>
      <w:tr w:rsidR="00294733" w:rsidTr="001F51C0">
        <w:trPr>
          <w:trHeight w:val="199"/>
        </w:trPr>
        <w:tc>
          <w:tcPr>
            <w:tcW w:w="1835" w:type="dxa"/>
          </w:tcPr>
          <w:p w:rsidR="00294733" w:rsidRDefault="00294733" w:rsidP="00FB1463">
            <w:pPr>
              <w:rPr>
                <w:lang w:val="en-GB"/>
              </w:rPr>
            </w:pPr>
          </w:p>
        </w:tc>
        <w:tc>
          <w:tcPr>
            <w:tcW w:w="6370" w:type="dxa"/>
          </w:tcPr>
          <w:p w:rsidR="00294733" w:rsidRPr="00504F1C" w:rsidRDefault="00294733" w:rsidP="00FB1463">
            <w:pPr>
              <w:rPr>
                <w:rFonts w:ascii="Georgia" w:hAnsi="Georgia"/>
                <w:sz w:val="21"/>
                <w:szCs w:val="21"/>
                <w:lang w:val="en-GB"/>
              </w:rPr>
            </w:pPr>
            <w:r w:rsidRPr="00504F1C">
              <w:rPr>
                <w:rFonts w:ascii="Georgia" w:hAnsi="Georgia"/>
                <w:sz w:val="21"/>
                <w:szCs w:val="21"/>
                <w:lang w:val="en-GB"/>
              </w:rPr>
              <w:t>High School</w:t>
            </w:r>
          </w:p>
        </w:tc>
        <w:tc>
          <w:tcPr>
            <w:tcW w:w="2547" w:type="dxa"/>
          </w:tcPr>
          <w:p w:rsidR="00294733" w:rsidRDefault="00294733" w:rsidP="00504F1C">
            <w:pPr>
              <w:jc w:val="right"/>
              <w:rPr>
                <w:lang w:val="en-GB"/>
              </w:rPr>
            </w:pPr>
          </w:p>
        </w:tc>
      </w:tr>
    </w:tbl>
    <w:p w:rsidR="00294733" w:rsidRDefault="00294733" w:rsidP="00EF101B">
      <w:pPr>
        <w:spacing w:after="0"/>
        <w:rPr>
          <w:lang w:val="en-GB"/>
        </w:rPr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8"/>
        <w:gridCol w:w="8930"/>
      </w:tblGrid>
      <w:tr w:rsidR="00294733" w:rsidTr="001F51C0">
        <w:tc>
          <w:tcPr>
            <w:tcW w:w="10768" w:type="dxa"/>
            <w:gridSpan w:val="2"/>
          </w:tcPr>
          <w:p w:rsidR="00294733" w:rsidRPr="00504F1C" w:rsidRDefault="00386E88" w:rsidP="00504F1C">
            <w:pPr>
              <w:spacing w:line="259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ACHIEVEMENT</w:t>
            </w:r>
          </w:p>
        </w:tc>
      </w:tr>
      <w:tr w:rsidR="00AC2103" w:rsidTr="001F51C0">
        <w:tc>
          <w:tcPr>
            <w:tcW w:w="1838" w:type="dxa"/>
          </w:tcPr>
          <w:p w:rsidR="00AC2103" w:rsidRPr="00386E88" w:rsidRDefault="00AC2103" w:rsidP="00504F1C">
            <w:pPr>
              <w:spacing w:line="259" w:lineRule="auto"/>
              <w:rPr>
                <w:rFonts w:ascii="Georgia" w:hAnsi="Georgia" w:cs="Arial"/>
                <w:i/>
                <w:iCs/>
                <w:lang w:val="en-GB"/>
              </w:rPr>
            </w:pPr>
            <w:r w:rsidRPr="00386E88">
              <w:rPr>
                <w:rFonts w:ascii="Georgia" w:hAnsi="Georgia" w:cs="Arial"/>
                <w:i/>
                <w:iCs/>
                <w:sz w:val="18"/>
                <w:szCs w:val="18"/>
                <w:lang w:val="en-GB"/>
              </w:rPr>
              <w:t>Corporate Marketing &amp; Sales, E-Tendering, Vendor Development</w:t>
            </w:r>
            <w:r w:rsidR="001F51C0">
              <w:rPr>
                <w:rFonts w:ascii="Georgia" w:hAnsi="Georgia" w:cs="Arial"/>
                <w:i/>
                <w:iCs/>
                <w:sz w:val="18"/>
                <w:szCs w:val="18"/>
                <w:lang w:val="en-GB"/>
              </w:rPr>
              <w:t>, Dealer Development</w:t>
            </w:r>
          </w:p>
        </w:tc>
        <w:tc>
          <w:tcPr>
            <w:tcW w:w="8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14"/>
            </w:tblGrid>
            <w:tr w:rsidR="000478E4" w:rsidRPr="000478E4">
              <w:trPr>
                <w:trHeight w:val="265"/>
              </w:trPr>
              <w:tc>
                <w:tcPr>
                  <w:tcW w:w="0" w:type="auto"/>
                </w:tcPr>
                <w:p w:rsidR="000478E4" w:rsidRPr="000478E4" w:rsidRDefault="000478E4" w:rsidP="00377343">
                  <w:pPr>
                    <w:spacing w:after="0" w:line="240" w:lineRule="auto"/>
                    <w:ind w:left="-103"/>
                    <w:jc w:val="both"/>
                    <w:rPr>
                      <w:rFonts w:ascii="Georgia" w:hAnsi="Georgia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>With Indo</w:t>
                  </w:r>
                  <w:r w:rsidR="00FD5A06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</w:t>
                  </w:r>
                  <w:r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>farm Equipment Limited,</w:t>
                  </w:r>
                  <w:r w:rsidR="00FD5A06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opened the </w:t>
                  </w:r>
                  <w:r w:rsidR="00377343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>Four</w:t>
                  </w:r>
                  <w:r w:rsidRPr="000478E4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dealerships with largest and best showroom</w:t>
                  </w:r>
                  <w:r w:rsidR="00377343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infrastructure</w:t>
                  </w:r>
                  <w:r w:rsidRPr="000478E4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in Haryana,</w:t>
                  </w:r>
                  <w:r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</w:t>
                  </w:r>
                  <w:r w:rsidR="00FD5A06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and on the verge of opening of two new dealerships till mid of </w:t>
                  </w:r>
                  <w:r w:rsidR="00377343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>November</w:t>
                  </w:r>
                  <w:r w:rsidR="00FD5A06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 2020</w:t>
                  </w:r>
                  <w:r w:rsidRPr="000478E4">
                    <w:rPr>
                      <w:rFonts w:ascii="Georgia" w:hAnsi="Georgia"/>
                      <w:sz w:val="19"/>
                      <w:szCs w:val="19"/>
                      <w:lang w:val="en-GB"/>
                    </w:rPr>
                    <w:t xml:space="preserve">. </w:t>
                  </w:r>
                </w:p>
              </w:tc>
            </w:tr>
          </w:tbl>
          <w:p w:rsidR="00AC2103" w:rsidRPr="00504F1C" w:rsidRDefault="000478E4" w:rsidP="00504F1C">
            <w:pPr>
              <w:jc w:val="both"/>
              <w:rPr>
                <w:rFonts w:ascii="Georgia" w:hAnsi="Georgia"/>
                <w:sz w:val="19"/>
                <w:szCs w:val="19"/>
                <w:lang w:val="en-GB"/>
              </w:rPr>
            </w:pPr>
            <w:r>
              <w:rPr>
                <w:rFonts w:ascii="Georgia" w:hAnsi="Georgia"/>
                <w:sz w:val="19"/>
                <w:szCs w:val="19"/>
                <w:lang w:val="en-GB"/>
              </w:rPr>
              <w:br/>
            </w:r>
            <w:r w:rsidR="00AC2103" w:rsidRPr="00504F1C">
              <w:rPr>
                <w:rFonts w:ascii="Georgia" w:hAnsi="Georgia"/>
                <w:sz w:val="19"/>
                <w:szCs w:val="19"/>
                <w:lang w:val="en-GB"/>
              </w:rPr>
              <w:t xml:space="preserve">With </w:t>
            </w:r>
            <w:proofErr w:type="spellStart"/>
            <w:r w:rsidR="00EA64A1">
              <w:rPr>
                <w:rFonts w:ascii="Georgia" w:hAnsi="Georgia"/>
                <w:sz w:val="19"/>
                <w:szCs w:val="19"/>
                <w:lang w:val="en-GB"/>
              </w:rPr>
              <w:t>Sudhir</w:t>
            </w:r>
            <w:proofErr w:type="spellEnd"/>
            <w:r w:rsidR="00EA64A1">
              <w:rPr>
                <w:rFonts w:ascii="Georgia" w:hAnsi="Georgia"/>
                <w:sz w:val="19"/>
                <w:szCs w:val="19"/>
                <w:lang w:val="en-GB"/>
              </w:rPr>
              <w:t xml:space="preserve"> Power Limited</w:t>
            </w:r>
            <w:r w:rsidR="00AC2103" w:rsidRPr="00504F1C">
              <w:rPr>
                <w:rFonts w:ascii="Georgia" w:hAnsi="Georgia"/>
                <w:sz w:val="19"/>
                <w:szCs w:val="19"/>
                <w:lang w:val="en-GB"/>
              </w:rPr>
              <w:t>, In Addition to bringing in new business opportunities, I used my ‘Planning, Strategizing &amp; Analytical’ skills to develop &amp; successfu</w:t>
            </w:r>
            <w:r w:rsidR="00FD5A06">
              <w:rPr>
                <w:rFonts w:ascii="Georgia" w:hAnsi="Georgia"/>
                <w:sz w:val="19"/>
                <w:szCs w:val="19"/>
                <w:lang w:val="en-GB"/>
              </w:rPr>
              <w:t>lly implement them</w:t>
            </w:r>
            <w:r w:rsidR="00AC2103" w:rsidRPr="00504F1C">
              <w:rPr>
                <w:rFonts w:ascii="Georgia" w:hAnsi="Georgia"/>
                <w:sz w:val="19"/>
                <w:szCs w:val="19"/>
                <w:lang w:val="en-GB"/>
              </w:rPr>
              <w:t xml:space="preserve"> for Quoting, </w:t>
            </w:r>
            <w:r w:rsidR="00AC2103" w:rsidRPr="00504F1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Monitoring &amp; Controlling of Tenders spread across 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250 customers PAN India</w:t>
            </w:r>
            <w:r w:rsidR="00AC2103" w:rsidRPr="00504F1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–with complete guidelines, standards, policies, authority definitions etc. which resulted in maximization of profits by over 30% within 1st quarter.</w:t>
            </w:r>
          </w:p>
          <w:p w:rsidR="00504F1C" w:rsidRDefault="00504F1C" w:rsidP="00504F1C">
            <w:pPr>
              <w:jc w:val="both"/>
              <w:rPr>
                <w:rFonts w:ascii="Georgia" w:hAnsi="Georgia"/>
                <w:sz w:val="19"/>
                <w:szCs w:val="19"/>
                <w:lang w:val="en-GB"/>
              </w:rPr>
            </w:pPr>
          </w:p>
          <w:p w:rsidR="0036408C" w:rsidRPr="0036408C" w:rsidRDefault="00C949AA" w:rsidP="00377343">
            <w:pPr>
              <w:jc w:val="both"/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</w:pPr>
            <w:r>
              <w:rPr>
                <w:rFonts w:ascii="Georgia" w:hAnsi="Georgia"/>
                <w:sz w:val="19"/>
                <w:szCs w:val="19"/>
                <w:lang w:val="en-GB"/>
              </w:rPr>
              <w:t>With Indo farm Equipment Limited, I ha</w:t>
            </w:r>
            <w:r w:rsidR="00A04628">
              <w:rPr>
                <w:rFonts w:ascii="Georgia" w:hAnsi="Georgia"/>
                <w:sz w:val="19"/>
                <w:szCs w:val="19"/>
                <w:lang w:val="en-GB"/>
              </w:rPr>
              <w:t xml:space="preserve">ve </w:t>
            </w:r>
            <w:r w:rsidR="0036408C" w:rsidRPr="0036408C">
              <w:rPr>
                <w:rFonts w:ascii="Georgia" w:hAnsi="Georgia"/>
                <w:sz w:val="19"/>
                <w:szCs w:val="19"/>
                <w:lang w:val="en-GB"/>
              </w:rPr>
              <w:t>opened</w:t>
            </w:r>
            <w:r w:rsidR="0036408C" w:rsidRPr="0036408C">
              <w:rPr>
                <w:rFonts w:ascii="Georgia" w:hAnsi="Georgia"/>
                <w:bCs/>
                <w:i/>
                <w:iCs/>
                <w:sz w:val="19"/>
                <w:szCs w:val="19"/>
                <w:lang w:val="en-GB"/>
              </w:rPr>
              <w:t xml:space="preserve"> 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Three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dealer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s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in </w:t>
            </w:r>
            <w:proofErr w:type="spellStart"/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Rewari</w:t>
            </w:r>
            <w:proofErr w:type="spellEnd"/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, </w:t>
            </w:r>
            <w:proofErr w:type="spellStart"/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Palwal</w:t>
            </w:r>
            <w:proofErr w:type="spellEnd"/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&amp; Faridabad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district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s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and as per planning they have sold 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more than 60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tractors till date 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lastRenderedPageBreak/>
              <w:t>from 03</w:t>
            </w:r>
            <w:r w:rsidR="0036408C" w:rsidRP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vertAlign w:val="superscript"/>
                <w:lang w:val="en-GB"/>
              </w:rPr>
              <w:t>rd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Feb.</w:t>
            </w:r>
            <w:r w:rsid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2020.</w:t>
            </w:r>
            <w:r w:rsidR="0036408C" w:rsidRPr="0036408C">
              <w:rPr>
                <w:rFonts w:ascii="Georgia" w:hAnsi="Georgia"/>
                <w:sz w:val="19"/>
                <w:szCs w:val="19"/>
                <w:lang w:val="en-GB"/>
              </w:rPr>
              <w:t xml:space="preserve"> </w:t>
            </w:r>
            <w:r w:rsidR="0036408C">
              <w:rPr>
                <w:rFonts w:ascii="Georgia" w:hAnsi="Georgia"/>
                <w:sz w:val="19"/>
                <w:szCs w:val="19"/>
                <w:lang w:val="en-GB"/>
              </w:rPr>
              <w:t xml:space="preserve">In addition, Now </w:t>
            </w:r>
            <w:proofErr w:type="spellStart"/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Krukshetra</w:t>
            </w:r>
            <w:proofErr w:type="spellEnd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, </w:t>
            </w:r>
            <w:proofErr w:type="spellStart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Karnal</w:t>
            </w:r>
            <w:proofErr w:type="spellEnd"/>
            <w:r w:rsidR="0036408C" w:rsidRP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and </w:t>
            </w:r>
            <w:proofErr w:type="spellStart"/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Sonipat</w:t>
            </w:r>
            <w:proofErr w:type="spellEnd"/>
            <w:r w:rsidR="0036408C" w:rsidRP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Districts of Haryana assigned to 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on 08.08.2020</w:t>
            </w:r>
            <w:r w:rsidR="0036408C" w:rsidRP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and Dealershi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p</w:t>
            </w:r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has been opened in </w:t>
            </w:r>
            <w:proofErr w:type="spellStart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Sonipat</w:t>
            </w:r>
            <w:proofErr w:type="spellEnd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running successfully whereas in </w:t>
            </w:r>
            <w:proofErr w:type="spellStart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karnal</w:t>
            </w:r>
            <w:proofErr w:type="spellEnd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and </w:t>
            </w:r>
            <w:proofErr w:type="spellStart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kurukshetra</w:t>
            </w:r>
            <w:proofErr w:type="spellEnd"/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showrooms will get open till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 xml:space="preserve"> 15.</w:t>
            </w:r>
            <w:r w:rsidR="00377343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11</w:t>
            </w:r>
            <w:r w:rsidR="00FD5A06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.</w:t>
            </w:r>
            <w:r w:rsidR="0036408C" w:rsidRPr="0036408C">
              <w:rPr>
                <w:rFonts w:ascii="Georgia" w:hAnsi="Georgia"/>
                <w:b/>
                <w:bCs/>
                <w:i/>
                <w:iCs/>
                <w:sz w:val="19"/>
                <w:szCs w:val="19"/>
                <w:lang w:val="en-GB"/>
              </w:rPr>
              <w:t>2020.</w:t>
            </w:r>
          </w:p>
        </w:tc>
      </w:tr>
    </w:tbl>
    <w:p w:rsidR="00294733" w:rsidRDefault="00294733" w:rsidP="00EF101B">
      <w:pPr>
        <w:spacing w:after="0"/>
        <w:rPr>
          <w:lang w:val="en-GB"/>
        </w:rPr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8"/>
        <w:gridCol w:w="6379"/>
        <w:gridCol w:w="2551"/>
      </w:tblGrid>
      <w:tr w:rsidR="00AC2103" w:rsidTr="001F51C0">
        <w:tc>
          <w:tcPr>
            <w:tcW w:w="1838" w:type="dxa"/>
          </w:tcPr>
          <w:p w:rsidR="00AC2103" w:rsidRDefault="00AC2103" w:rsidP="00504F1C">
            <w:pPr>
              <w:spacing w:line="259" w:lineRule="auto"/>
              <w:rPr>
                <w:lang w:val="en-GB"/>
              </w:rPr>
            </w:pPr>
            <w:r w:rsidRPr="00504F1C">
              <w:rPr>
                <w:rFonts w:ascii="Arial" w:hAnsi="Arial" w:cs="Arial"/>
                <w:lang w:val="en-GB"/>
              </w:rPr>
              <w:t>E</w:t>
            </w:r>
            <w:r w:rsidR="00386E88">
              <w:rPr>
                <w:rFonts w:ascii="Arial" w:hAnsi="Arial" w:cs="Arial"/>
                <w:lang w:val="en-GB"/>
              </w:rPr>
              <w:t>XPERTISE</w:t>
            </w:r>
          </w:p>
        </w:tc>
        <w:tc>
          <w:tcPr>
            <w:tcW w:w="8930" w:type="dxa"/>
            <w:gridSpan w:val="2"/>
          </w:tcPr>
          <w:p w:rsidR="00A04628" w:rsidRPr="00504F1C" w:rsidRDefault="00A04628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Dealer Development: Dealer Scouting, Dealership Allotments/Registration, LOI, OL,</w:t>
            </w:r>
            <w:r w:rsidR="000478E4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DC, </w:t>
            </w:r>
            <w:r>
              <w:rPr>
                <w:rFonts w:ascii="Georgia" w:eastAsia="Arial" w:hAnsi="Georgia"/>
                <w:color w:val="333333"/>
                <w:sz w:val="19"/>
                <w:szCs w:val="19"/>
              </w:rPr>
              <w:t>Channel Sales and After Sales Support.</w:t>
            </w:r>
          </w:p>
          <w:p w:rsidR="00AC2103" w:rsidRPr="00504F1C" w:rsidRDefault="00AC2103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Tender’s &amp; Bid’s: Bid Management, Govt. &amp; Private Tender, Project Management, Business networking/relationships, RFP, RFQ, MIS.</w:t>
            </w:r>
          </w:p>
          <w:p w:rsidR="00860317" w:rsidRPr="00A04628" w:rsidRDefault="00AC2103" w:rsidP="00A0462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Planning &amp; Execution: Managing operations, RFQ, Vendor Management, </w:t>
            </w:r>
            <w:proofErr w:type="gramStart"/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MIS</w:t>
            </w:r>
            <w:proofErr w:type="gramEnd"/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, Planning/Strategizing for max. </w:t>
            </w:r>
            <w:r w:rsidR="00A04628"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Revenue</w:t>
            </w: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, Eye for loopholes &amp; Plugging, Develop procedures, service standards.</w:t>
            </w:r>
            <w:r w:rsidR="00860317" w:rsidRPr="00A04628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</w:t>
            </w:r>
          </w:p>
          <w:p w:rsidR="00AC2103" w:rsidRPr="00504F1C" w:rsidRDefault="00AC2103" w:rsidP="00504F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Professional Skill: Strong research &amp; Analysis skills, proposal writing &amp; documentation, Team/People Management, </w:t>
            </w:r>
            <w:r w:rsidR="00860317">
              <w:rPr>
                <w:rFonts w:ascii="Georgia" w:eastAsia="Arial" w:hAnsi="Georgia"/>
                <w:color w:val="333333"/>
                <w:sz w:val="19"/>
                <w:szCs w:val="19"/>
              </w:rPr>
              <w:t>Dealer Development</w:t>
            </w:r>
            <w:r w:rsidR="00EA64A1">
              <w:rPr>
                <w:rFonts w:ascii="Georgia" w:eastAsia="Arial" w:hAnsi="Georgia"/>
                <w:color w:val="333333"/>
                <w:sz w:val="19"/>
                <w:szCs w:val="19"/>
              </w:rPr>
              <w:t>, Corporate Sales &amp; Marketing</w:t>
            </w: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, Contract management, Liaising.</w:t>
            </w:r>
          </w:p>
          <w:p w:rsidR="00EA64A1" w:rsidRDefault="00AC2103" w:rsidP="00EA64A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Managing efficiency through detailed planning, plugging loopholes &amp; ensuring execution as planned</w:t>
            </w:r>
            <w:r w:rsidR="00EA64A1"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 xml:space="preserve"> </w:t>
            </w:r>
          </w:p>
          <w:p w:rsidR="00AC2103" w:rsidRPr="00EA64A1" w:rsidRDefault="00EA64A1" w:rsidP="00EA64A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Georgia" w:eastAsia="Arial" w:hAnsi="Georgia"/>
                <w:color w:val="333333"/>
                <w:sz w:val="19"/>
                <w:szCs w:val="19"/>
              </w:rPr>
            </w:pPr>
            <w:r w:rsidRPr="00504F1C">
              <w:rPr>
                <w:rFonts w:ascii="Georgia" w:eastAsia="Arial" w:hAnsi="Georgia"/>
                <w:color w:val="333333"/>
                <w:sz w:val="19"/>
                <w:szCs w:val="19"/>
              </w:rPr>
              <w:t>Corporate Marketing &amp; Sales: Lead Generation, Market Research &amp; Analysis, B2B &amp; B2C Sales &amp; Marketing, analyze customer research, Competitor information, Diversity Marketing, Client demographics.</w:t>
            </w:r>
          </w:p>
        </w:tc>
      </w:tr>
      <w:tr w:rsidR="00AC2103" w:rsidTr="001F51C0">
        <w:tc>
          <w:tcPr>
            <w:tcW w:w="1838" w:type="dxa"/>
          </w:tcPr>
          <w:p w:rsidR="00AC2103" w:rsidRDefault="00AC2103" w:rsidP="00FB1463">
            <w:pPr>
              <w:rPr>
                <w:lang w:val="en-GB"/>
              </w:rPr>
            </w:pPr>
          </w:p>
        </w:tc>
        <w:tc>
          <w:tcPr>
            <w:tcW w:w="6379" w:type="dxa"/>
          </w:tcPr>
          <w:p w:rsidR="00AC2103" w:rsidRDefault="00AC2103" w:rsidP="00FB1463">
            <w:pPr>
              <w:rPr>
                <w:lang w:val="en-GB"/>
              </w:rPr>
            </w:pPr>
          </w:p>
        </w:tc>
        <w:tc>
          <w:tcPr>
            <w:tcW w:w="2551" w:type="dxa"/>
          </w:tcPr>
          <w:p w:rsidR="00AC2103" w:rsidRDefault="00AC2103" w:rsidP="00FB1463">
            <w:pPr>
              <w:rPr>
                <w:lang w:val="en-GB"/>
              </w:rPr>
            </w:pPr>
          </w:p>
        </w:tc>
      </w:tr>
      <w:tr w:rsidR="00AC2103" w:rsidTr="001F51C0">
        <w:tc>
          <w:tcPr>
            <w:tcW w:w="1838" w:type="dxa"/>
          </w:tcPr>
          <w:p w:rsidR="00AC2103" w:rsidRPr="00386E88" w:rsidRDefault="00386E88" w:rsidP="00386E88">
            <w:pPr>
              <w:jc w:val="both"/>
              <w:rPr>
                <w:rFonts w:ascii="Georgia" w:hAnsi="Georgia" w:cs="Arial"/>
                <w:sz w:val="19"/>
                <w:szCs w:val="19"/>
                <w:lang w:val="en-GB"/>
              </w:rPr>
            </w:pPr>
            <w:r w:rsidRPr="00386E88">
              <w:rPr>
                <w:rFonts w:ascii="Georgia" w:hAnsi="Georgia"/>
                <w:sz w:val="18"/>
                <w:szCs w:val="18"/>
                <w:lang w:val="en-GB"/>
              </w:rPr>
              <w:t>COMPUTER SKILL</w:t>
            </w:r>
          </w:p>
        </w:tc>
        <w:tc>
          <w:tcPr>
            <w:tcW w:w="8930" w:type="dxa"/>
            <w:gridSpan w:val="2"/>
          </w:tcPr>
          <w:p w:rsidR="00AC2103" w:rsidRPr="00386E88" w:rsidRDefault="00AC2103" w:rsidP="00504F1C">
            <w:pPr>
              <w:jc w:val="both"/>
              <w:rPr>
                <w:rFonts w:ascii="Georgia" w:hAnsi="Georgia"/>
                <w:sz w:val="18"/>
                <w:szCs w:val="18"/>
                <w:lang w:val="en-GB"/>
              </w:rPr>
            </w:pPr>
            <w:r w:rsidRPr="00386E88">
              <w:rPr>
                <w:rFonts w:ascii="Georgia" w:hAnsi="Georgia"/>
                <w:sz w:val="18"/>
                <w:szCs w:val="18"/>
                <w:lang w:val="en-GB"/>
              </w:rPr>
              <w:t xml:space="preserve">MS-Office (Word, Excel, Power Point, Project, Outlook Express), ERP/CRM, GEM, </w:t>
            </w:r>
            <w:proofErr w:type="spellStart"/>
            <w:r w:rsidRPr="00386E88">
              <w:rPr>
                <w:rFonts w:ascii="Georgia" w:hAnsi="Georgia"/>
                <w:sz w:val="18"/>
                <w:szCs w:val="18"/>
                <w:lang w:val="en-GB"/>
              </w:rPr>
              <w:t>Ariba</w:t>
            </w:r>
            <w:proofErr w:type="spellEnd"/>
            <w:r w:rsidR="009D47AA">
              <w:rPr>
                <w:rFonts w:ascii="Georgia" w:hAnsi="Georgia"/>
                <w:sz w:val="18"/>
                <w:szCs w:val="18"/>
                <w:lang w:val="en-GB"/>
              </w:rPr>
              <w:t xml:space="preserve">, CPPP, </w:t>
            </w:r>
            <w:proofErr w:type="spellStart"/>
            <w:r w:rsidR="009D47AA">
              <w:rPr>
                <w:rFonts w:ascii="Georgia" w:hAnsi="Georgia"/>
                <w:sz w:val="18"/>
                <w:szCs w:val="18"/>
                <w:lang w:val="en-GB"/>
              </w:rPr>
              <w:t>EProc</w:t>
            </w:r>
            <w:proofErr w:type="spellEnd"/>
            <w:r w:rsidRPr="00386E88">
              <w:rPr>
                <w:rFonts w:ascii="Georgia" w:hAnsi="Georgia"/>
                <w:sz w:val="18"/>
                <w:szCs w:val="18"/>
                <w:lang w:val="en-GB"/>
              </w:rPr>
              <w:t>.</w:t>
            </w:r>
          </w:p>
        </w:tc>
      </w:tr>
    </w:tbl>
    <w:p w:rsidR="00AC2103" w:rsidRDefault="00AC2103" w:rsidP="00EF101B">
      <w:pPr>
        <w:spacing w:after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1"/>
        <w:gridCol w:w="5382"/>
      </w:tblGrid>
      <w:tr w:rsidR="00FB1463" w:rsidTr="001F51C0">
        <w:tc>
          <w:tcPr>
            <w:tcW w:w="5381" w:type="dxa"/>
          </w:tcPr>
          <w:p w:rsidR="00FB1463" w:rsidRPr="00504F1C" w:rsidRDefault="00FB1463" w:rsidP="00EF101B">
            <w:pPr>
              <w:rPr>
                <w:rFonts w:ascii="Arial" w:hAnsi="Arial" w:cs="Arial"/>
                <w:lang w:val="en-GB"/>
              </w:rPr>
            </w:pPr>
            <w:r w:rsidRPr="00504F1C">
              <w:rPr>
                <w:rFonts w:ascii="Arial" w:hAnsi="Arial" w:cs="Arial"/>
                <w:lang w:val="en-GB"/>
              </w:rPr>
              <w:t>Date Of Birth</w:t>
            </w:r>
            <w:r w:rsidR="00FE41E3">
              <w:rPr>
                <w:rFonts w:ascii="Arial" w:hAnsi="Arial" w:cs="Arial"/>
                <w:lang w:val="en-GB"/>
              </w:rPr>
              <w:t xml:space="preserve">  :</w:t>
            </w:r>
          </w:p>
        </w:tc>
        <w:tc>
          <w:tcPr>
            <w:tcW w:w="5382" w:type="dxa"/>
          </w:tcPr>
          <w:p w:rsidR="00FB1463" w:rsidRPr="00504F1C" w:rsidRDefault="00FB1463" w:rsidP="00EF101B">
            <w:pPr>
              <w:rPr>
                <w:rFonts w:ascii="Georgia" w:hAnsi="Georgia"/>
                <w:lang w:val="en-GB"/>
              </w:rPr>
            </w:pPr>
            <w:r w:rsidRPr="00504F1C">
              <w:rPr>
                <w:rFonts w:ascii="Georgia" w:hAnsi="Georgia"/>
                <w:lang w:val="en-GB"/>
              </w:rPr>
              <w:t>17</w:t>
            </w:r>
            <w:r w:rsidRPr="00504F1C">
              <w:rPr>
                <w:rFonts w:ascii="Georgia" w:hAnsi="Georgia"/>
                <w:vertAlign w:val="superscript"/>
                <w:lang w:val="en-GB"/>
              </w:rPr>
              <w:t>th</w:t>
            </w:r>
            <w:r w:rsidRPr="00504F1C">
              <w:rPr>
                <w:rFonts w:ascii="Georgia" w:hAnsi="Georgia"/>
                <w:lang w:val="en-GB"/>
              </w:rPr>
              <w:t xml:space="preserve"> Nov 1988</w:t>
            </w:r>
          </w:p>
        </w:tc>
      </w:tr>
      <w:tr w:rsidR="00FB1463" w:rsidTr="001F51C0">
        <w:tc>
          <w:tcPr>
            <w:tcW w:w="5381" w:type="dxa"/>
          </w:tcPr>
          <w:p w:rsidR="00FB1463" w:rsidRPr="00504F1C" w:rsidRDefault="00FB1463" w:rsidP="00EF101B">
            <w:pPr>
              <w:rPr>
                <w:rFonts w:ascii="Arial" w:hAnsi="Arial" w:cs="Arial"/>
                <w:lang w:val="en-GB"/>
              </w:rPr>
            </w:pPr>
            <w:r w:rsidRPr="00504F1C">
              <w:rPr>
                <w:rFonts w:ascii="Arial" w:hAnsi="Arial" w:cs="Arial"/>
                <w:lang w:val="en-GB"/>
              </w:rPr>
              <w:t>Passport/Citizenship</w:t>
            </w:r>
            <w:r w:rsidR="00FE41E3">
              <w:rPr>
                <w:rFonts w:ascii="Arial" w:hAnsi="Arial" w:cs="Arial"/>
                <w:lang w:val="en-GB"/>
              </w:rPr>
              <w:t xml:space="preserve">  :</w:t>
            </w:r>
          </w:p>
        </w:tc>
        <w:tc>
          <w:tcPr>
            <w:tcW w:w="5382" w:type="dxa"/>
          </w:tcPr>
          <w:p w:rsidR="00FB1463" w:rsidRPr="00504F1C" w:rsidRDefault="00FB1463" w:rsidP="00EF101B">
            <w:pPr>
              <w:rPr>
                <w:rFonts w:ascii="Georgia" w:hAnsi="Georgia"/>
                <w:lang w:val="en-GB"/>
              </w:rPr>
            </w:pPr>
            <w:r w:rsidRPr="00504F1C">
              <w:rPr>
                <w:rFonts w:ascii="Georgia" w:hAnsi="Georgia"/>
                <w:lang w:val="en-GB"/>
              </w:rPr>
              <w:t>Available/Indian</w:t>
            </w:r>
          </w:p>
        </w:tc>
      </w:tr>
      <w:tr w:rsidR="00FB1463" w:rsidTr="001F51C0">
        <w:tc>
          <w:tcPr>
            <w:tcW w:w="5381" w:type="dxa"/>
          </w:tcPr>
          <w:p w:rsidR="00FB1463" w:rsidRPr="00504F1C" w:rsidRDefault="00FB1463" w:rsidP="00EF101B">
            <w:pPr>
              <w:rPr>
                <w:rFonts w:ascii="Arial" w:hAnsi="Arial" w:cs="Arial"/>
                <w:lang w:val="en-GB"/>
              </w:rPr>
            </w:pPr>
            <w:r w:rsidRPr="00504F1C">
              <w:rPr>
                <w:rFonts w:ascii="Arial" w:hAnsi="Arial" w:cs="Arial"/>
                <w:lang w:val="en-GB"/>
              </w:rPr>
              <w:t>Marital Status</w:t>
            </w:r>
            <w:r w:rsidR="00FE41E3">
              <w:rPr>
                <w:rFonts w:ascii="Arial" w:hAnsi="Arial" w:cs="Arial"/>
                <w:lang w:val="en-GB"/>
              </w:rPr>
              <w:t xml:space="preserve">  :</w:t>
            </w:r>
          </w:p>
        </w:tc>
        <w:tc>
          <w:tcPr>
            <w:tcW w:w="5382" w:type="dxa"/>
          </w:tcPr>
          <w:p w:rsidR="00FB1463" w:rsidRPr="00504F1C" w:rsidRDefault="00FB1463" w:rsidP="00EF101B">
            <w:pPr>
              <w:rPr>
                <w:rFonts w:ascii="Georgia" w:hAnsi="Georgia"/>
                <w:lang w:val="en-GB"/>
              </w:rPr>
            </w:pPr>
            <w:r w:rsidRPr="00504F1C">
              <w:rPr>
                <w:rFonts w:ascii="Georgia" w:hAnsi="Georgia"/>
                <w:lang w:val="en-GB"/>
              </w:rPr>
              <w:t>Married</w:t>
            </w:r>
          </w:p>
        </w:tc>
      </w:tr>
      <w:tr w:rsidR="00FB1463" w:rsidTr="001F51C0">
        <w:trPr>
          <w:trHeight w:val="395"/>
        </w:trPr>
        <w:tc>
          <w:tcPr>
            <w:tcW w:w="5381" w:type="dxa"/>
          </w:tcPr>
          <w:p w:rsidR="00FB1463" w:rsidRPr="00504F1C" w:rsidRDefault="00FB1463" w:rsidP="00EF101B">
            <w:pPr>
              <w:rPr>
                <w:rFonts w:ascii="Arial" w:hAnsi="Arial" w:cs="Arial"/>
                <w:lang w:val="en-GB"/>
              </w:rPr>
            </w:pPr>
            <w:r w:rsidRPr="00504F1C">
              <w:rPr>
                <w:rFonts w:ascii="Arial" w:hAnsi="Arial" w:cs="Arial"/>
                <w:lang w:val="en-GB"/>
              </w:rPr>
              <w:t>Language Known</w:t>
            </w:r>
            <w:r w:rsidR="00FE41E3">
              <w:rPr>
                <w:rFonts w:ascii="Arial" w:hAnsi="Arial" w:cs="Arial"/>
                <w:lang w:val="en-GB"/>
              </w:rPr>
              <w:t xml:space="preserve">  :</w:t>
            </w:r>
          </w:p>
        </w:tc>
        <w:tc>
          <w:tcPr>
            <w:tcW w:w="5382" w:type="dxa"/>
          </w:tcPr>
          <w:p w:rsidR="00FB1463" w:rsidRPr="00504F1C" w:rsidRDefault="00FB1463" w:rsidP="00FB1463">
            <w:pPr>
              <w:pStyle w:val="HTMLPreformatted"/>
              <w:shd w:val="clear" w:color="auto" w:fill="F8F9FA"/>
              <w:spacing w:line="480" w:lineRule="atLeast"/>
              <w:rPr>
                <w:rFonts w:ascii="Georgia" w:hAnsi="Georgia"/>
                <w:lang w:val="en-GB"/>
              </w:rPr>
            </w:pPr>
            <w:r w:rsidRPr="00504F1C">
              <w:rPr>
                <w:rFonts w:ascii="Georgia" w:hAnsi="Georgia" w:cs="Mangal"/>
                <w:color w:val="222222"/>
                <w:sz w:val="28"/>
                <w:szCs w:val="22"/>
                <w:cs/>
                <w:lang w:bidi="hi-IN"/>
              </w:rPr>
              <w:t xml:space="preserve">हिन्दी, </w:t>
            </w:r>
            <w:r w:rsidRPr="00504F1C">
              <w:rPr>
                <w:rFonts w:ascii="Georgia" w:hAnsi="Georgia"/>
                <w:lang w:val="en-GB"/>
              </w:rPr>
              <w:t>English</w:t>
            </w:r>
          </w:p>
        </w:tc>
      </w:tr>
    </w:tbl>
    <w:p w:rsidR="00FB1463" w:rsidRPr="00EF101B" w:rsidRDefault="00FB1463" w:rsidP="00EF101B">
      <w:pPr>
        <w:spacing w:after="0"/>
        <w:rPr>
          <w:lang w:val="en-GB"/>
        </w:rPr>
      </w:pPr>
    </w:p>
    <w:sectPr w:rsidR="00FB1463" w:rsidRPr="00EF101B" w:rsidSect="00F47BA8">
      <w:pgSz w:w="11906" w:h="16838"/>
      <w:pgMar w:top="709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B3D80F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072CC8"/>
    <w:multiLevelType w:val="hybridMultilevel"/>
    <w:tmpl w:val="6EC4D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736F6"/>
    <w:multiLevelType w:val="hybridMultilevel"/>
    <w:tmpl w:val="7728DBB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E5524AD"/>
    <w:multiLevelType w:val="hybridMultilevel"/>
    <w:tmpl w:val="5108F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F227F"/>
    <w:multiLevelType w:val="hybridMultilevel"/>
    <w:tmpl w:val="16B45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E0E35"/>
    <w:multiLevelType w:val="hybridMultilevel"/>
    <w:tmpl w:val="6C78B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374BA"/>
    <w:multiLevelType w:val="hybridMultilevel"/>
    <w:tmpl w:val="B3D80F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994D85"/>
    <w:multiLevelType w:val="hybridMultilevel"/>
    <w:tmpl w:val="6BA40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101B"/>
    <w:rsid w:val="000478E4"/>
    <w:rsid w:val="000643D9"/>
    <w:rsid w:val="00120DC4"/>
    <w:rsid w:val="001701AA"/>
    <w:rsid w:val="001F1F88"/>
    <w:rsid w:val="001F51C0"/>
    <w:rsid w:val="0029031A"/>
    <w:rsid w:val="00294733"/>
    <w:rsid w:val="002D225F"/>
    <w:rsid w:val="002D55D5"/>
    <w:rsid w:val="002F3A13"/>
    <w:rsid w:val="0036408C"/>
    <w:rsid w:val="00377343"/>
    <w:rsid w:val="00386E88"/>
    <w:rsid w:val="004127D1"/>
    <w:rsid w:val="00416A85"/>
    <w:rsid w:val="004601FB"/>
    <w:rsid w:val="00504F1C"/>
    <w:rsid w:val="00506208"/>
    <w:rsid w:val="00644D08"/>
    <w:rsid w:val="00645411"/>
    <w:rsid w:val="00653F18"/>
    <w:rsid w:val="00860317"/>
    <w:rsid w:val="008E23A9"/>
    <w:rsid w:val="008E6951"/>
    <w:rsid w:val="009D47AA"/>
    <w:rsid w:val="00A04628"/>
    <w:rsid w:val="00AC2103"/>
    <w:rsid w:val="00BE411F"/>
    <w:rsid w:val="00C47068"/>
    <w:rsid w:val="00C949AA"/>
    <w:rsid w:val="00CA642A"/>
    <w:rsid w:val="00CF1A4D"/>
    <w:rsid w:val="00D538A7"/>
    <w:rsid w:val="00D64166"/>
    <w:rsid w:val="00E461F2"/>
    <w:rsid w:val="00E53DAE"/>
    <w:rsid w:val="00EA64A1"/>
    <w:rsid w:val="00EF101B"/>
    <w:rsid w:val="00F3238B"/>
    <w:rsid w:val="00F47BA8"/>
    <w:rsid w:val="00F67B1E"/>
    <w:rsid w:val="00F84709"/>
    <w:rsid w:val="00FB1463"/>
    <w:rsid w:val="00FD5A06"/>
    <w:rsid w:val="00FE4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Connector: Elbow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10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1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01B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rsid w:val="00F47BA8"/>
    <w:pPr>
      <w:suppressAutoHyphens/>
      <w:spacing w:after="140" w:line="288" w:lineRule="auto"/>
    </w:pPr>
    <w:rPr>
      <w:rFonts w:eastAsiaTheme="minorEastAsia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F47BA8"/>
    <w:rPr>
      <w:rFonts w:eastAsiaTheme="minorEastAsia"/>
      <w:szCs w:val="24"/>
      <w:lang w:val="en-US" w:eastAsia="zh-CN"/>
    </w:rPr>
  </w:style>
  <w:style w:type="character" w:customStyle="1" w:styleId="Apple-style-span">
    <w:name w:val="Apple-style-span"/>
    <w:basedOn w:val="DefaultParagraphFont"/>
    <w:rsid w:val="00AC2103"/>
  </w:style>
  <w:style w:type="paragraph" w:styleId="HTMLPreformatted">
    <w:name w:val="HTML Preformatted"/>
    <w:basedOn w:val="Normal"/>
    <w:link w:val="HTMLPreformattedChar"/>
    <w:uiPriority w:val="99"/>
    <w:unhideWhenUsed/>
    <w:rsid w:val="00FB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4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478E4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rjtr17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JITENDER SINGH TOMAR</cp:lastModifiedBy>
  <cp:revision>2</cp:revision>
  <cp:lastPrinted>2020-05-11T14:06:00Z</cp:lastPrinted>
  <dcterms:created xsi:type="dcterms:W3CDTF">2020-10-12T14:01:00Z</dcterms:created>
  <dcterms:modified xsi:type="dcterms:W3CDTF">2020-10-12T14:01:00Z</dcterms:modified>
</cp:coreProperties>
</file>