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2207A" w14:textId="0AF9E8C0" w:rsidR="00826734" w:rsidRDefault="00D269CB">
      <w:hyperlink r:id="rId5" w:history="1">
        <w:r w:rsidRPr="005368BA">
          <w:rPr>
            <w:rStyle w:val="Hyperlink"/>
          </w:rPr>
          <w:t>https://tpchd.org/healthy-places/food-safety/existing-food-businesses/fire-at-food-businesses/</w:t>
        </w:r>
      </w:hyperlink>
    </w:p>
    <w:p w14:paraId="1689C6F8" w14:textId="77777777" w:rsidR="00D269CB" w:rsidRPr="00D269CB" w:rsidRDefault="00D269CB" w:rsidP="00D269CB">
      <w:hyperlink r:id="rId6" w:history="1">
        <w:r w:rsidRPr="00D269CB">
          <w:rPr>
            <w:rStyle w:val="Hyperlink"/>
          </w:rPr>
          <w:t>Home</w:t>
        </w:r>
      </w:hyperlink>
      <w:r w:rsidRPr="00D269CB">
        <w:t> » </w:t>
      </w:r>
      <w:hyperlink r:id="rId7" w:history="1">
        <w:r w:rsidRPr="00D269CB">
          <w:rPr>
            <w:rStyle w:val="Hyperlink"/>
          </w:rPr>
          <w:t>Healthy Places</w:t>
        </w:r>
      </w:hyperlink>
      <w:r w:rsidRPr="00D269CB">
        <w:t> » </w:t>
      </w:r>
      <w:hyperlink r:id="rId8" w:history="1">
        <w:r w:rsidRPr="00D269CB">
          <w:rPr>
            <w:rStyle w:val="Hyperlink"/>
          </w:rPr>
          <w:t>Food Safety</w:t>
        </w:r>
      </w:hyperlink>
      <w:r w:rsidRPr="00D269CB">
        <w:t> » </w:t>
      </w:r>
      <w:hyperlink r:id="rId9" w:history="1">
        <w:r w:rsidRPr="00D269CB">
          <w:rPr>
            <w:rStyle w:val="Hyperlink"/>
          </w:rPr>
          <w:t>Existing Food Businesses</w:t>
        </w:r>
      </w:hyperlink>
      <w:r w:rsidRPr="00D269CB">
        <w:t> » </w:t>
      </w:r>
      <w:r w:rsidRPr="00D269CB">
        <w:rPr>
          <w:b/>
          <w:bCs/>
        </w:rPr>
        <w:t>Fire at Food Businesses</w:t>
      </w:r>
    </w:p>
    <w:p w14:paraId="3EA2E1AC" w14:textId="77777777" w:rsidR="00D269CB" w:rsidRPr="00D269CB" w:rsidRDefault="00D269CB" w:rsidP="00D269CB">
      <w:pPr>
        <w:rPr>
          <w:b/>
          <w:bCs/>
          <w:sz w:val="52"/>
          <w:szCs w:val="52"/>
        </w:rPr>
      </w:pPr>
      <w:r w:rsidRPr="00D269CB">
        <w:rPr>
          <w:b/>
          <w:bCs/>
          <w:sz w:val="52"/>
          <w:szCs w:val="52"/>
        </w:rPr>
        <w:t>Fire at Food Businesses</w:t>
      </w:r>
    </w:p>
    <w:p w14:paraId="09B86B90" w14:textId="77777777" w:rsidR="00D269CB" w:rsidRPr="00D269CB" w:rsidRDefault="00D269CB" w:rsidP="00D269CB">
      <w:pPr>
        <w:rPr>
          <w:b/>
          <w:bCs/>
          <w:sz w:val="36"/>
          <w:szCs w:val="36"/>
        </w:rPr>
      </w:pPr>
      <w:r w:rsidRPr="00D269CB">
        <w:rPr>
          <w:b/>
          <w:bCs/>
          <w:sz w:val="36"/>
          <w:szCs w:val="36"/>
        </w:rPr>
        <w:t>Keeping food safe after a fire.</w:t>
      </w:r>
    </w:p>
    <w:p w14:paraId="03033242" w14:textId="77777777" w:rsidR="00D269CB" w:rsidRPr="00D269CB" w:rsidRDefault="00D269CB" w:rsidP="00D269CB">
      <w:r w:rsidRPr="00D269CB">
        <w:t>Fires are dangerous, even after they are extinguished. Heat, smoke, fumes, chemicals used to fight fire, and water damage can make food unhealthy to eat. Follow these steps to make sure you and your customers are protected.</w:t>
      </w:r>
    </w:p>
    <w:p w14:paraId="2CABB145" w14:textId="77777777" w:rsidR="00D269CB" w:rsidRPr="00D269CB" w:rsidRDefault="00D269CB" w:rsidP="00D269CB">
      <w:r w:rsidRPr="00D269CB">
        <w:t>Be sure to document the type and amount of food thrown away. You may be able to file an insurance claim. Consider hiring a professional cleaning or fire restoration service.</w:t>
      </w:r>
    </w:p>
    <w:p w14:paraId="51BC6CC0" w14:textId="77777777" w:rsidR="00D269CB" w:rsidRPr="00D269CB" w:rsidRDefault="00D269CB" w:rsidP="00D269CB">
      <w:pPr>
        <w:rPr>
          <w:b/>
          <w:bCs/>
        </w:rPr>
      </w:pPr>
      <w:r w:rsidRPr="00D269CB">
        <w:rPr>
          <w:b/>
          <w:bCs/>
        </w:rPr>
        <w:t>After a fire:</w:t>
      </w:r>
    </w:p>
    <w:p w14:paraId="44A4D392" w14:textId="77777777" w:rsidR="00D269CB" w:rsidRPr="00D269CB" w:rsidRDefault="00D269CB" w:rsidP="00D269CB">
      <w:pPr>
        <w:numPr>
          <w:ilvl w:val="0"/>
          <w:numId w:val="1"/>
        </w:numPr>
      </w:pPr>
      <w:r w:rsidRPr="00D269CB">
        <w:t>Close immediately and stop preparing all food!</w:t>
      </w:r>
    </w:p>
    <w:p w14:paraId="02556F5F" w14:textId="77777777" w:rsidR="00D269CB" w:rsidRPr="00D269CB" w:rsidRDefault="00D269CB" w:rsidP="00D269CB">
      <w:pPr>
        <w:numPr>
          <w:ilvl w:val="0"/>
          <w:numId w:val="1"/>
        </w:numPr>
      </w:pPr>
      <w:r w:rsidRPr="00D269CB">
        <w:t>Contact your local health department for assistance.</w:t>
      </w:r>
    </w:p>
    <w:p w14:paraId="229E2F22" w14:textId="77777777" w:rsidR="00D269CB" w:rsidRPr="00D269CB" w:rsidRDefault="00D269CB" w:rsidP="00D269CB">
      <w:pPr>
        <w:rPr>
          <w:b/>
          <w:bCs/>
        </w:rPr>
      </w:pPr>
      <w:r w:rsidRPr="00D269CB">
        <w:rPr>
          <w:b/>
          <w:bCs/>
        </w:rPr>
        <w:t>Before reopening:</w:t>
      </w:r>
    </w:p>
    <w:p w14:paraId="2982F7DB" w14:textId="77777777" w:rsidR="00D269CB" w:rsidRPr="00D269CB" w:rsidRDefault="00D269CB" w:rsidP="00D269CB">
      <w:pPr>
        <w:numPr>
          <w:ilvl w:val="0"/>
          <w:numId w:val="2"/>
        </w:numPr>
      </w:pPr>
      <w:r w:rsidRPr="00D269CB">
        <w:t>Verify hot and cold running water is available for handwashing and dishwashing.</w:t>
      </w:r>
    </w:p>
    <w:p w14:paraId="206B687F" w14:textId="77777777" w:rsidR="00D269CB" w:rsidRPr="00D269CB" w:rsidRDefault="00D269CB" w:rsidP="00D269CB">
      <w:pPr>
        <w:numPr>
          <w:ilvl w:val="0"/>
          <w:numId w:val="2"/>
        </w:numPr>
      </w:pPr>
      <w:r w:rsidRPr="00D269CB">
        <w:t>Verify all equipment works correctly. This includes refrigeration, cooking, hot holding, and ventilation equipment.</w:t>
      </w:r>
    </w:p>
    <w:p w14:paraId="5394A51B" w14:textId="77777777" w:rsidR="00D269CB" w:rsidRPr="00D269CB" w:rsidRDefault="00D269CB" w:rsidP="00D269CB">
      <w:pPr>
        <w:numPr>
          <w:ilvl w:val="0"/>
          <w:numId w:val="2"/>
        </w:numPr>
      </w:pPr>
      <w:r w:rsidRPr="00D269CB">
        <w:t>Get approval from the fire department, city building department, and any other assisting agencies.</w:t>
      </w:r>
    </w:p>
    <w:p w14:paraId="088ED5E7" w14:textId="77777777" w:rsidR="00D269CB" w:rsidRPr="00D269CB" w:rsidRDefault="00D269CB" w:rsidP="00D269CB">
      <w:pPr>
        <w:numPr>
          <w:ilvl w:val="0"/>
          <w:numId w:val="2"/>
        </w:numPr>
      </w:pPr>
      <w:r w:rsidRPr="00D269CB">
        <w:t>Contact the Health Department at (253) 649-1417 to schedule a pre-opening inspection. The facility must stay closed until approved to reopen. In some cases, plan review may be required.</w:t>
      </w:r>
    </w:p>
    <w:p w14:paraId="6AB0B144" w14:textId="77777777" w:rsidR="00D269CB" w:rsidRPr="00D269CB" w:rsidRDefault="00D269CB" w:rsidP="00D269CB">
      <w:pPr>
        <w:rPr>
          <w:b/>
          <w:bCs/>
        </w:rPr>
      </w:pPr>
      <w:r w:rsidRPr="00D269CB">
        <w:rPr>
          <w:b/>
          <w:bCs/>
        </w:rPr>
        <w:t>Items to discard:</w:t>
      </w:r>
    </w:p>
    <w:p w14:paraId="178D804E" w14:textId="77777777" w:rsidR="00D269CB" w:rsidRPr="00D269CB" w:rsidRDefault="00D269CB" w:rsidP="00D269CB">
      <w:pPr>
        <w:numPr>
          <w:ilvl w:val="0"/>
          <w:numId w:val="3"/>
        </w:numPr>
      </w:pPr>
      <w:r w:rsidRPr="00D269CB">
        <w:t>Open food, dry food and spices.</w:t>
      </w:r>
    </w:p>
    <w:p w14:paraId="2A7FFAD1" w14:textId="77777777" w:rsidR="00D269CB" w:rsidRPr="00D269CB" w:rsidRDefault="00D269CB" w:rsidP="00D269CB">
      <w:pPr>
        <w:numPr>
          <w:ilvl w:val="0"/>
          <w:numId w:val="3"/>
        </w:numPr>
      </w:pPr>
      <w:r w:rsidRPr="00D269CB">
        <w:t>Ice, fryer oil, and shake and ice cream mixes.</w:t>
      </w:r>
    </w:p>
    <w:p w14:paraId="0AC5EC89" w14:textId="77777777" w:rsidR="00D269CB" w:rsidRPr="00D269CB" w:rsidRDefault="00D269CB" w:rsidP="00D269CB">
      <w:pPr>
        <w:numPr>
          <w:ilvl w:val="0"/>
          <w:numId w:val="3"/>
        </w:numPr>
      </w:pPr>
      <w:r w:rsidRPr="00D269CB">
        <w:t>Food stored in refrigerators and freezers. Equipment is not airtight.</w:t>
      </w:r>
    </w:p>
    <w:p w14:paraId="660FF79E" w14:textId="77777777" w:rsidR="00D269CB" w:rsidRPr="00D269CB" w:rsidRDefault="00D269CB" w:rsidP="00D269CB">
      <w:pPr>
        <w:numPr>
          <w:ilvl w:val="0"/>
          <w:numId w:val="3"/>
        </w:numPr>
      </w:pPr>
      <w:r w:rsidRPr="00D269CB">
        <w:t>Food with permeable packaging such as cardboard, plastic wrap, and screw cap jars and bottles.</w:t>
      </w:r>
    </w:p>
    <w:p w14:paraId="0D9B5CEA" w14:textId="77777777" w:rsidR="00D269CB" w:rsidRPr="00D269CB" w:rsidRDefault="00D269CB" w:rsidP="00D269CB">
      <w:pPr>
        <w:numPr>
          <w:ilvl w:val="0"/>
          <w:numId w:val="3"/>
        </w:numPr>
      </w:pPr>
      <w:r w:rsidRPr="00D269CB">
        <w:t>Single service items like cups, to-go containers, napkins and straws.</w:t>
      </w:r>
    </w:p>
    <w:p w14:paraId="1C4841CB" w14:textId="77777777" w:rsidR="00D269CB" w:rsidRPr="00D269CB" w:rsidRDefault="00D269CB" w:rsidP="00D269CB">
      <w:pPr>
        <w:numPr>
          <w:ilvl w:val="0"/>
          <w:numId w:val="3"/>
        </w:numPr>
      </w:pPr>
      <w:r w:rsidRPr="00D269CB">
        <w:t>Canned food exposed to heat. You may be able to save canned food not exposed to heat. Remove the label, wash, rinse, and sanitize cans, then relabel.</w:t>
      </w:r>
    </w:p>
    <w:p w14:paraId="1B10D8D9" w14:textId="77777777" w:rsidR="00D269CB" w:rsidRPr="00D269CB" w:rsidRDefault="00D269CB" w:rsidP="00D269CB">
      <w:pPr>
        <w:rPr>
          <w:b/>
          <w:bCs/>
        </w:rPr>
      </w:pPr>
      <w:r w:rsidRPr="00D269CB">
        <w:rPr>
          <w:b/>
          <w:bCs/>
        </w:rPr>
        <w:t>Wash, rinse and sanitize:</w:t>
      </w:r>
    </w:p>
    <w:p w14:paraId="705BB6F9" w14:textId="77777777" w:rsidR="00D269CB" w:rsidRPr="00D269CB" w:rsidRDefault="00D269CB" w:rsidP="00D269CB">
      <w:pPr>
        <w:numPr>
          <w:ilvl w:val="0"/>
          <w:numId w:val="4"/>
        </w:numPr>
      </w:pPr>
      <w:r w:rsidRPr="00D269CB">
        <w:t>Food contact surfaces including utensils, silverware, dishware, pots and pans, food preparation equipment and sinks.</w:t>
      </w:r>
    </w:p>
    <w:p w14:paraId="09876CDD" w14:textId="77777777" w:rsidR="00D269CB" w:rsidRPr="00D269CB" w:rsidRDefault="00D269CB" w:rsidP="00D269CB">
      <w:pPr>
        <w:numPr>
          <w:ilvl w:val="0"/>
          <w:numId w:val="4"/>
        </w:numPr>
      </w:pPr>
      <w:r w:rsidRPr="00D269CB">
        <w:lastRenderedPageBreak/>
        <w:t>Floors, walls, ceilings, vent hood, exposed pipes, and floor drains.</w:t>
      </w:r>
    </w:p>
    <w:p w14:paraId="2B681E3F" w14:textId="77777777" w:rsidR="00D269CB" w:rsidRPr="00D269CB" w:rsidRDefault="00D269CB" w:rsidP="00D269CB">
      <w:pPr>
        <w:numPr>
          <w:ilvl w:val="0"/>
          <w:numId w:val="4"/>
        </w:numPr>
      </w:pPr>
      <w:r w:rsidRPr="00D269CB">
        <w:t>Dining area tables, chairs, menus, and restrooms.</w:t>
      </w:r>
    </w:p>
    <w:p w14:paraId="545D270F" w14:textId="77777777" w:rsidR="00D269CB" w:rsidRPr="00D269CB" w:rsidRDefault="00D269CB" w:rsidP="00D269CB">
      <w:pPr>
        <w:rPr>
          <w:b/>
          <w:bCs/>
        </w:rPr>
      </w:pPr>
      <w:r w:rsidRPr="00D269CB">
        <w:rPr>
          <w:b/>
          <w:bCs/>
        </w:rPr>
        <w:t>We are here to help.</w:t>
      </w:r>
    </w:p>
    <w:p w14:paraId="14B051EE" w14:textId="77777777" w:rsidR="00D269CB" w:rsidRPr="00D269CB" w:rsidRDefault="00D269CB" w:rsidP="00D269CB">
      <w:r w:rsidRPr="00D269CB">
        <w:t>Our staff can help answer questions or provide technical assistance.</w:t>
      </w:r>
    </w:p>
    <w:p w14:paraId="4B43C504" w14:textId="77777777" w:rsidR="00D269CB" w:rsidRPr="00D269CB" w:rsidRDefault="00D269CB" w:rsidP="00D269CB">
      <w:r w:rsidRPr="00D269CB">
        <w:rPr>
          <w:b/>
          <w:bCs/>
        </w:rPr>
        <w:t>Contact our Food Safety team</w:t>
      </w:r>
      <w:r w:rsidRPr="00D269CB">
        <w:t>: </w:t>
      </w:r>
      <w:hyperlink r:id="rId10" w:history="1">
        <w:r w:rsidRPr="00D269CB">
          <w:rPr>
            <w:rStyle w:val="Hyperlink"/>
          </w:rPr>
          <w:t>food@tpchd.org</w:t>
        </w:r>
      </w:hyperlink>
    </w:p>
    <w:p w14:paraId="01EA1515" w14:textId="77777777" w:rsidR="00D269CB" w:rsidRPr="00D269CB" w:rsidRDefault="00D269CB" w:rsidP="00D269CB">
      <w:r w:rsidRPr="00D269CB">
        <w:t>You can also </w:t>
      </w:r>
      <w:hyperlink r:id="rId11" w:tgtFrame="_blank" w:history="1">
        <w:r w:rsidRPr="00D269CB">
          <w:rPr>
            <w:rStyle w:val="Hyperlink"/>
          </w:rPr>
          <w:t>view and print our infographic</w:t>
        </w:r>
      </w:hyperlink>
      <w:r w:rsidRPr="00D269CB">
        <w:t>, which may help keep food safe after a fire.</w:t>
      </w:r>
    </w:p>
    <w:p w14:paraId="2B608ED5" w14:textId="77777777" w:rsidR="00D269CB" w:rsidRDefault="00D269CB"/>
    <w:sectPr w:rsidR="00D26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05631"/>
    <w:multiLevelType w:val="multilevel"/>
    <w:tmpl w:val="99CE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7401D"/>
    <w:multiLevelType w:val="multilevel"/>
    <w:tmpl w:val="8E8E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1F58B6"/>
    <w:multiLevelType w:val="multilevel"/>
    <w:tmpl w:val="25F0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D85194"/>
    <w:multiLevelType w:val="multilevel"/>
    <w:tmpl w:val="BD6E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7777058">
    <w:abstractNumId w:val="2"/>
  </w:num>
  <w:num w:numId="2" w16cid:durableId="2047876053">
    <w:abstractNumId w:val="0"/>
  </w:num>
  <w:num w:numId="3" w16cid:durableId="1799034348">
    <w:abstractNumId w:val="3"/>
  </w:num>
  <w:num w:numId="4" w16cid:durableId="230042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555"/>
    <w:rsid w:val="00236555"/>
    <w:rsid w:val="00245941"/>
    <w:rsid w:val="003C4481"/>
    <w:rsid w:val="00826734"/>
    <w:rsid w:val="00C5508F"/>
    <w:rsid w:val="00D269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A0AB"/>
  <w15:chartTrackingRefBased/>
  <w15:docId w15:val="{47FC15EF-99C5-4876-ACAF-DE97A9BC3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9CB"/>
    <w:rPr>
      <w:color w:val="0563C1" w:themeColor="hyperlink"/>
      <w:u w:val="single"/>
    </w:rPr>
  </w:style>
  <w:style w:type="character" w:styleId="UnresolvedMention">
    <w:name w:val="Unresolved Mention"/>
    <w:basedOn w:val="DefaultParagraphFont"/>
    <w:uiPriority w:val="99"/>
    <w:semiHidden/>
    <w:unhideWhenUsed/>
    <w:rsid w:val="00D26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59429">
      <w:bodyDiv w:val="1"/>
      <w:marLeft w:val="0"/>
      <w:marRight w:val="0"/>
      <w:marTop w:val="0"/>
      <w:marBottom w:val="0"/>
      <w:divBdr>
        <w:top w:val="none" w:sz="0" w:space="0" w:color="auto"/>
        <w:left w:val="none" w:sz="0" w:space="0" w:color="auto"/>
        <w:bottom w:val="none" w:sz="0" w:space="0" w:color="auto"/>
        <w:right w:val="none" w:sz="0" w:space="0" w:color="auto"/>
      </w:divBdr>
      <w:divsChild>
        <w:div w:id="400567446">
          <w:marLeft w:val="0"/>
          <w:marRight w:val="0"/>
          <w:marTop w:val="0"/>
          <w:marBottom w:val="300"/>
          <w:divBdr>
            <w:top w:val="none" w:sz="0" w:space="0" w:color="auto"/>
            <w:left w:val="none" w:sz="0" w:space="0" w:color="auto"/>
            <w:bottom w:val="none" w:sz="0" w:space="0" w:color="auto"/>
            <w:right w:val="none" w:sz="0" w:space="0" w:color="auto"/>
          </w:divBdr>
          <w:divsChild>
            <w:div w:id="1112432694">
              <w:marLeft w:val="0"/>
              <w:marRight w:val="0"/>
              <w:marTop w:val="0"/>
              <w:marBottom w:val="0"/>
              <w:divBdr>
                <w:top w:val="none" w:sz="0" w:space="0" w:color="auto"/>
                <w:left w:val="none" w:sz="0" w:space="0" w:color="auto"/>
                <w:bottom w:val="none" w:sz="0" w:space="0" w:color="auto"/>
                <w:right w:val="none" w:sz="0" w:space="0" w:color="auto"/>
              </w:divBdr>
            </w:div>
          </w:divsChild>
        </w:div>
        <w:div w:id="1224872653">
          <w:marLeft w:val="0"/>
          <w:marRight w:val="0"/>
          <w:marTop w:val="0"/>
          <w:marBottom w:val="300"/>
          <w:divBdr>
            <w:top w:val="none" w:sz="0" w:space="0" w:color="auto"/>
            <w:left w:val="none" w:sz="0" w:space="0" w:color="auto"/>
            <w:bottom w:val="none" w:sz="0" w:space="0" w:color="auto"/>
            <w:right w:val="none" w:sz="0" w:space="0" w:color="auto"/>
          </w:divBdr>
          <w:divsChild>
            <w:div w:id="174805260">
              <w:marLeft w:val="0"/>
              <w:marRight w:val="0"/>
              <w:marTop w:val="0"/>
              <w:marBottom w:val="0"/>
              <w:divBdr>
                <w:top w:val="none" w:sz="0" w:space="0" w:color="auto"/>
                <w:left w:val="none" w:sz="0" w:space="0" w:color="auto"/>
                <w:bottom w:val="none" w:sz="0" w:space="0" w:color="auto"/>
                <w:right w:val="none" w:sz="0" w:space="0" w:color="auto"/>
              </w:divBdr>
            </w:div>
          </w:divsChild>
        </w:div>
        <w:div w:id="948586915">
          <w:marLeft w:val="0"/>
          <w:marRight w:val="0"/>
          <w:marTop w:val="0"/>
          <w:marBottom w:val="0"/>
          <w:divBdr>
            <w:top w:val="none" w:sz="0" w:space="0" w:color="auto"/>
            <w:left w:val="none" w:sz="0" w:space="0" w:color="auto"/>
            <w:bottom w:val="none" w:sz="0" w:space="0" w:color="auto"/>
            <w:right w:val="none" w:sz="0" w:space="0" w:color="auto"/>
          </w:divBdr>
          <w:divsChild>
            <w:div w:id="164909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13813">
      <w:bodyDiv w:val="1"/>
      <w:marLeft w:val="0"/>
      <w:marRight w:val="0"/>
      <w:marTop w:val="0"/>
      <w:marBottom w:val="0"/>
      <w:divBdr>
        <w:top w:val="none" w:sz="0" w:space="0" w:color="auto"/>
        <w:left w:val="none" w:sz="0" w:space="0" w:color="auto"/>
        <w:bottom w:val="none" w:sz="0" w:space="0" w:color="auto"/>
        <w:right w:val="none" w:sz="0" w:space="0" w:color="auto"/>
      </w:divBdr>
      <w:divsChild>
        <w:div w:id="132411579">
          <w:marLeft w:val="0"/>
          <w:marRight w:val="0"/>
          <w:marTop w:val="0"/>
          <w:marBottom w:val="300"/>
          <w:divBdr>
            <w:top w:val="none" w:sz="0" w:space="0" w:color="auto"/>
            <w:left w:val="none" w:sz="0" w:space="0" w:color="auto"/>
            <w:bottom w:val="none" w:sz="0" w:space="0" w:color="auto"/>
            <w:right w:val="none" w:sz="0" w:space="0" w:color="auto"/>
          </w:divBdr>
          <w:divsChild>
            <w:div w:id="1415780123">
              <w:marLeft w:val="0"/>
              <w:marRight w:val="0"/>
              <w:marTop w:val="0"/>
              <w:marBottom w:val="0"/>
              <w:divBdr>
                <w:top w:val="none" w:sz="0" w:space="0" w:color="auto"/>
                <w:left w:val="none" w:sz="0" w:space="0" w:color="auto"/>
                <w:bottom w:val="none" w:sz="0" w:space="0" w:color="auto"/>
                <w:right w:val="none" w:sz="0" w:space="0" w:color="auto"/>
              </w:divBdr>
            </w:div>
          </w:divsChild>
        </w:div>
        <w:div w:id="2001695112">
          <w:marLeft w:val="0"/>
          <w:marRight w:val="0"/>
          <w:marTop w:val="0"/>
          <w:marBottom w:val="300"/>
          <w:divBdr>
            <w:top w:val="none" w:sz="0" w:space="0" w:color="auto"/>
            <w:left w:val="none" w:sz="0" w:space="0" w:color="auto"/>
            <w:bottom w:val="none" w:sz="0" w:space="0" w:color="auto"/>
            <w:right w:val="none" w:sz="0" w:space="0" w:color="auto"/>
          </w:divBdr>
          <w:divsChild>
            <w:div w:id="1434596946">
              <w:marLeft w:val="0"/>
              <w:marRight w:val="0"/>
              <w:marTop w:val="0"/>
              <w:marBottom w:val="0"/>
              <w:divBdr>
                <w:top w:val="none" w:sz="0" w:space="0" w:color="auto"/>
                <w:left w:val="none" w:sz="0" w:space="0" w:color="auto"/>
                <w:bottom w:val="none" w:sz="0" w:space="0" w:color="auto"/>
                <w:right w:val="none" w:sz="0" w:space="0" w:color="auto"/>
              </w:divBdr>
            </w:div>
          </w:divsChild>
        </w:div>
        <w:div w:id="342167253">
          <w:marLeft w:val="0"/>
          <w:marRight w:val="0"/>
          <w:marTop w:val="0"/>
          <w:marBottom w:val="0"/>
          <w:divBdr>
            <w:top w:val="none" w:sz="0" w:space="0" w:color="auto"/>
            <w:left w:val="none" w:sz="0" w:space="0" w:color="auto"/>
            <w:bottom w:val="none" w:sz="0" w:space="0" w:color="auto"/>
            <w:right w:val="none" w:sz="0" w:space="0" w:color="auto"/>
          </w:divBdr>
          <w:divsChild>
            <w:div w:id="10074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pchd.org/healthy-places/food-safe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pchd.org/healthy-plac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pchd.org/" TargetMode="External"/><Relationship Id="rId11" Type="http://schemas.openxmlformats.org/officeDocument/2006/relationships/hyperlink" Target="https://tpchd.org/wp-content/uploads/2024/04/Fires-in-Food-Establishments.pdf" TargetMode="External"/><Relationship Id="rId5" Type="http://schemas.openxmlformats.org/officeDocument/2006/relationships/hyperlink" Target="https://tpchd.org/healthy-places/food-safety/existing-food-businesses/fire-at-food-businesses/" TargetMode="External"/><Relationship Id="rId10" Type="http://schemas.openxmlformats.org/officeDocument/2006/relationships/hyperlink" Target="mailto:food@tpchd.org" TargetMode="External"/><Relationship Id="rId4" Type="http://schemas.openxmlformats.org/officeDocument/2006/relationships/webSettings" Target="webSettings.xml"/><Relationship Id="rId9" Type="http://schemas.openxmlformats.org/officeDocument/2006/relationships/hyperlink" Target="https://tpchd.org/healthy-places/food-safety/existing-food-busine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Torreto</dc:creator>
  <cp:keywords/>
  <dc:description/>
  <cp:lastModifiedBy>Dominic Torreto</cp:lastModifiedBy>
  <cp:revision>2</cp:revision>
  <dcterms:created xsi:type="dcterms:W3CDTF">2024-11-05T10:31:00Z</dcterms:created>
  <dcterms:modified xsi:type="dcterms:W3CDTF">2024-11-05T10:31:00Z</dcterms:modified>
</cp:coreProperties>
</file>