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4D1A6" w14:textId="30FD3E86" w:rsidR="00BA701F" w:rsidRDefault="00BA701F" w:rsidP="00CE408B">
      <w:hyperlink r:id="rId5" w:history="1">
        <w:r w:rsidRPr="004A5ED5">
          <w:rPr>
            <w:rStyle w:val="Hyperlink"/>
          </w:rPr>
          <w:t>https://tpchd.org/healthy-places/emergency-preparedness/keep-cool/</w:t>
        </w:r>
      </w:hyperlink>
    </w:p>
    <w:p w14:paraId="6192B9D3" w14:textId="14F0E744" w:rsidR="00CE408B" w:rsidRPr="00CE408B" w:rsidRDefault="00CE408B" w:rsidP="00CE408B">
      <w:hyperlink r:id="rId6" w:history="1">
        <w:r w:rsidRPr="00CE408B">
          <w:rPr>
            <w:rStyle w:val="Hyperlink"/>
          </w:rPr>
          <w:t>Home</w:t>
        </w:r>
      </w:hyperlink>
      <w:r w:rsidRPr="00CE408B">
        <w:t> » </w:t>
      </w:r>
      <w:hyperlink r:id="rId7" w:history="1">
        <w:r w:rsidRPr="00CE408B">
          <w:rPr>
            <w:rStyle w:val="Hyperlink"/>
          </w:rPr>
          <w:t>Healthy Places</w:t>
        </w:r>
      </w:hyperlink>
      <w:r w:rsidRPr="00CE408B">
        <w:t> » </w:t>
      </w:r>
      <w:hyperlink r:id="rId8" w:history="1">
        <w:r w:rsidRPr="00CE408B">
          <w:rPr>
            <w:rStyle w:val="Hyperlink"/>
          </w:rPr>
          <w:t>Emergency Preparedness</w:t>
        </w:r>
      </w:hyperlink>
      <w:r w:rsidRPr="00CE408B">
        <w:t> » </w:t>
      </w:r>
      <w:r w:rsidRPr="00CE408B">
        <w:rPr>
          <w:b/>
          <w:bCs/>
        </w:rPr>
        <w:t>Keep Cool</w:t>
      </w:r>
    </w:p>
    <w:p w14:paraId="54EFAD7E" w14:textId="77777777" w:rsidR="00CE408B" w:rsidRPr="00BA701F" w:rsidRDefault="00CE408B" w:rsidP="00CE408B">
      <w:pPr>
        <w:rPr>
          <w:b/>
          <w:bCs/>
          <w:sz w:val="52"/>
          <w:szCs w:val="52"/>
        </w:rPr>
      </w:pPr>
      <w:r w:rsidRPr="00BA701F">
        <w:rPr>
          <w:b/>
          <w:bCs/>
          <w:sz w:val="52"/>
          <w:szCs w:val="52"/>
        </w:rPr>
        <w:t>Keep Cool</w:t>
      </w:r>
    </w:p>
    <w:p w14:paraId="09DF8C73" w14:textId="77777777" w:rsidR="00CE408B" w:rsidRPr="00BA701F" w:rsidRDefault="00CE408B" w:rsidP="00CE408B">
      <w:pPr>
        <w:rPr>
          <w:b/>
          <w:bCs/>
          <w:sz w:val="36"/>
          <w:szCs w:val="36"/>
        </w:rPr>
      </w:pPr>
      <w:r w:rsidRPr="00BA701F">
        <w:rPr>
          <w:b/>
          <w:bCs/>
          <w:sz w:val="36"/>
          <w:szCs w:val="36"/>
        </w:rPr>
        <w:t>When the weather heats up, know how to keep cool.</w:t>
      </w:r>
    </w:p>
    <w:p w14:paraId="601BCACD" w14:textId="77777777" w:rsidR="00CE408B" w:rsidRPr="00CE408B" w:rsidRDefault="00CE408B" w:rsidP="00CE408B">
      <w:r w:rsidRPr="00CE408B">
        <w:t>When outside temperatures are high, the danger for heat-related illness rises. People over age 60 or under age 18, and people with mental illness and chronic diseases are at particularly high risk.</w:t>
      </w:r>
      <w:r w:rsidRPr="00CE408B">
        <w:br/>
      </w:r>
      <w:r w:rsidRPr="00CE408B">
        <w:br/>
        <w:t>Keep your family safe with these tips:</w:t>
      </w:r>
    </w:p>
    <w:p w14:paraId="25400F10" w14:textId="77777777" w:rsidR="00CE408B" w:rsidRPr="00CE408B" w:rsidRDefault="00CE408B" w:rsidP="00CE408B">
      <w:pPr>
        <w:rPr>
          <w:b/>
          <w:bCs/>
        </w:rPr>
      </w:pPr>
      <w:r w:rsidRPr="00CE408B">
        <w:rPr>
          <w:b/>
          <w:bCs/>
        </w:rPr>
        <w:t>If you need to spend time outside.</w:t>
      </w:r>
    </w:p>
    <w:p w14:paraId="258EA491" w14:textId="77777777" w:rsidR="00CE408B" w:rsidRPr="00CE408B" w:rsidRDefault="00CE408B" w:rsidP="00CE408B">
      <w:pPr>
        <w:numPr>
          <w:ilvl w:val="0"/>
          <w:numId w:val="1"/>
        </w:numPr>
      </w:pPr>
      <w:r w:rsidRPr="00CE408B">
        <w:t>Seek shade. Limit the time you’re in direct sunlight.</w:t>
      </w:r>
    </w:p>
    <w:p w14:paraId="6C4C1AA7" w14:textId="77777777" w:rsidR="00CE408B" w:rsidRPr="00CE408B" w:rsidRDefault="00CE408B" w:rsidP="00CE408B">
      <w:pPr>
        <w:numPr>
          <w:ilvl w:val="0"/>
          <w:numId w:val="1"/>
        </w:numPr>
      </w:pPr>
      <w:r w:rsidRPr="00CE408B">
        <w:t>Shift outdoor activities to the cooler morning and evening hours.</w:t>
      </w:r>
    </w:p>
    <w:p w14:paraId="3EA7598D" w14:textId="77777777" w:rsidR="00CE408B" w:rsidRPr="00CE408B" w:rsidRDefault="00CE408B" w:rsidP="00CE408B">
      <w:pPr>
        <w:numPr>
          <w:ilvl w:val="0"/>
          <w:numId w:val="1"/>
        </w:numPr>
      </w:pPr>
      <w:r w:rsidRPr="00CE408B">
        <w:t>Check the </w:t>
      </w:r>
      <w:hyperlink r:id="rId9" w:history="1">
        <w:r w:rsidRPr="00CE408B">
          <w:rPr>
            <w:rStyle w:val="Hyperlink"/>
          </w:rPr>
          <w:t>UV Index forecast</w:t>
        </w:r>
      </w:hyperlink>
      <w:r w:rsidRPr="00CE408B">
        <w:t> and avoid sunburn. Use a sunscreen lotion with a high SPF (sun protection factor) rating.</w:t>
      </w:r>
    </w:p>
    <w:p w14:paraId="35234AD1" w14:textId="77777777" w:rsidR="00CE408B" w:rsidRPr="00CE408B" w:rsidRDefault="00CE408B" w:rsidP="00CE408B">
      <w:pPr>
        <w:numPr>
          <w:ilvl w:val="0"/>
          <w:numId w:val="1"/>
        </w:numPr>
      </w:pPr>
      <w:r w:rsidRPr="00CE408B">
        <w:t>Wear a wet scarf, bandana or shirt. This helps cool you quickly.</w:t>
      </w:r>
    </w:p>
    <w:p w14:paraId="25FA108A" w14:textId="77777777" w:rsidR="00CE408B" w:rsidRPr="00CE408B" w:rsidRDefault="00CE408B" w:rsidP="00CE408B">
      <w:pPr>
        <w:numPr>
          <w:ilvl w:val="0"/>
          <w:numId w:val="1"/>
        </w:numPr>
      </w:pPr>
      <w:r w:rsidRPr="00CE408B">
        <w:t>Dress in lightweight clothing.</w:t>
      </w:r>
    </w:p>
    <w:p w14:paraId="05594518" w14:textId="77777777" w:rsidR="00CE408B" w:rsidRPr="00CE408B" w:rsidRDefault="00CE408B" w:rsidP="00CE408B">
      <w:pPr>
        <w:numPr>
          <w:ilvl w:val="0"/>
          <w:numId w:val="1"/>
        </w:numPr>
      </w:pPr>
      <w:hyperlink r:id="rId10" w:tgtFrame="_blank" w:history="1">
        <w:r w:rsidRPr="00CE408B">
          <w:rPr>
            <w:rStyle w:val="Hyperlink"/>
          </w:rPr>
          <w:t>Visit a cooling center</w:t>
        </w:r>
      </w:hyperlink>
      <w:r w:rsidRPr="00CE408B">
        <w:t>. Spend time at a shopping mall, grocery store or public location—even a few hours spent in air conditioning can help.</w:t>
      </w:r>
    </w:p>
    <w:p w14:paraId="4CBC5DB8" w14:textId="77777777" w:rsidR="00CE408B" w:rsidRPr="00CE408B" w:rsidRDefault="00CE408B" w:rsidP="00CE408B">
      <w:pPr>
        <w:numPr>
          <w:ilvl w:val="0"/>
          <w:numId w:val="1"/>
        </w:numPr>
      </w:pPr>
      <w:r w:rsidRPr="00CE408B">
        <w:t>Drink plenty of water. Don’t wait until you’re thirsty to drink.</w:t>
      </w:r>
    </w:p>
    <w:p w14:paraId="716437EE" w14:textId="77777777" w:rsidR="00CE408B" w:rsidRPr="00CE408B" w:rsidRDefault="00CE408B" w:rsidP="00CE408B">
      <w:pPr>
        <w:numPr>
          <w:ilvl w:val="0"/>
          <w:numId w:val="1"/>
        </w:numPr>
      </w:pPr>
      <w:r w:rsidRPr="00CE408B">
        <w:t>Avoid drinks with caffeine, alcohol and lots of sugar—they dehydrate you.</w:t>
      </w:r>
    </w:p>
    <w:p w14:paraId="2CC2885E" w14:textId="77777777" w:rsidR="00CE408B" w:rsidRPr="00CE408B" w:rsidRDefault="00CE408B" w:rsidP="00CE408B">
      <w:pPr>
        <w:rPr>
          <w:b/>
          <w:bCs/>
        </w:rPr>
      </w:pPr>
      <w:r w:rsidRPr="00CE408B">
        <w:rPr>
          <w:b/>
          <w:bCs/>
        </w:rPr>
        <w:t>Reduce heat indoors.</w:t>
      </w:r>
    </w:p>
    <w:p w14:paraId="3DF64EFF" w14:textId="77777777" w:rsidR="00CE408B" w:rsidRPr="00CE408B" w:rsidRDefault="00CE408B" w:rsidP="00CE408B">
      <w:pPr>
        <w:numPr>
          <w:ilvl w:val="0"/>
          <w:numId w:val="2"/>
        </w:numPr>
      </w:pPr>
      <w:r w:rsidRPr="00CE408B">
        <w:t>Cover windows that receive morning or afternoon sun.</w:t>
      </w:r>
    </w:p>
    <w:p w14:paraId="2D41661A" w14:textId="77777777" w:rsidR="00CE408B" w:rsidRPr="00CE408B" w:rsidRDefault="00CE408B" w:rsidP="00CE408B">
      <w:pPr>
        <w:numPr>
          <w:ilvl w:val="0"/>
          <w:numId w:val="2"/>
        </w:numPr>
      </w:pPr>
      <w:r w:rsidRPr="00CE408B">
        <w:t>Trap heat with closed doors. If one room gets hotter than other parts of your home, close the doors to keep the heat trapped in that room.</w:t>
      </w:r>
    </w:p>
    <w:p w14:paraId="40F6C8A4" w14:textId="77777777" w:rsidR="00CE408B" w:rsidRPr="00CE408B" w:rsidRDefault="00CE408B" w:rsidP="00CE408B">
      <w:pPr>
        <w:numPr>
          <w:ilvl w:val="0"/>
          <w:numId w:val="2"/>
        </w:numPr>
      </w:pPr>
      <w:r w:rsidRPr="00CE408B">
        <w:t>Turn off the lights and limit electronics use. These devices create heat. </w:t>
      </w:r>
    </w:p>
    <w:p w14:paraId="567C0335" w14:textId="77777777" w:rsidR="00CE408B" w:rsidRPr="00CE408B" w:rsidRDefault="00CE408B" w:rsidP="00CE408B">
      <w:pPr>
        <w:numPr>
          <w:ilvl w:val="0"/>
          <w:numId w:val="2"/>
        </w:numPr>
      </w:pPr>
      <w:r w:rsidRPr="00CE408B">
        <w:t>Use your oven or stove less. Cooking with heat increases the temperature inside.</w:t>
      </w:r>
    </w:p>
    <w:p w14:paraId="6E93FAF7" w14:textId="77777777" w:rsidR="00CE408B" w:rsidRPr="00CE408B" w:rsidRDefault="00CE408B" w:rsidP="00CE408B">
      <w:pPr>
        <w:numPr>
          <w:ilvl w:val="0"/>
          <w:numId w:val="2"/>
        </w:numPr>
      </w:pPr>
      <w:r w:rsidRPr="00CE408B">
        <w:t>Put a bowl of ice under a fan. The fan can circulate air cooled by the ice.</w:t>
      </w:r>
    </w:p>
    <w:p w14:paraId="3E0FD974" w14:textId="77777777" w:rsidR="00CE408B" w:rsidRPr="00CE408B" w:rsidRDefault="00CE408B" w:rsidP="00CE408B">
      <w:pPr>
        <w:numPr>
          <w:ilvl w:val="0"/>
          <w:numId w:val="2"/>
        </w:numPr>
      </w:pPr>
      <w:r w:rsidRPr="00CE408B">
        <w:t>If possible, stay on the lowest floor. If you are in a multi-story unit, the lowest level stays the coolest.</w:t>
      </w:r>
    </w:p>
    <w:p w14:paraId="01161D92" w14:textId="77777777" w:rsidR="00CE408B" w:rsidRPr="00CE408B" w:rsidRDefault="00CE408B" w:rsidP="00CE408B">
      <w:pPr>
        <w:numPr>
          <w:ilvl w:val="0"/>
          <w:numId w:val="2"/>
        </w:numPr>
      </w:pPr>
      <w:r w:rsidRPr="00CE408B">
        <w:t>Stay inside during the hottest times of the day— afternoon and early evening.</w:t>
      </w:r>
    </w:p>
    <w:p w14:paraId="48792921" w14:textId="77777777" w:rsidR="00CE408B" w:rsidRPr="00CE408B" w:rsidRDefault="00CE408B" w:rsidP="00CE408B">
      <w:pPr>
        <w:numPr>
          <w:ilvl w:val="0"/>
          <w:numId w:val="2"/>
        </w:numPr>
      </w:pPr>
      <w:r w:rsidRPr="00CE408B">
        <w:t>Eat light meals. Avoid hot and heavy meals—they add heat to your body.</w:t>
      </w:r>
    </w:p>
    <w:p w14:paraId="6B2BAE94" w14:textId="77777777" w:rsidR="00CE408B" w:rsidRPr="00CE408B" w:rsidRDefault="00CE408B" w:rsidP="00CE408B">
      <w:pPr>
        <w:numPr>
          <w:ilvl w:val="0"/>
          <w:numId w:val="2"/>
        </w:numPr>
      </w:pPr>
      <w:r w:rsidRPr="00CE408B">
        <w:t>Take cool showers or baths.</w:t>
      </w:r>
    </w:p>
    <w:p w14:paraId="05D55609" w14:textId="77777777" w:rsidR="00CE408B" w:rsidRPr="00CE408B" w:rsidRDefault="00CE408B" w:rsidP="00CE408B">
      <w:pPr>
        <w:rPr>
          <w:b/>
          <w:bCs/>
        </w:rPr>
      </w:pPr>
      <w:r w:rsidRPr="00CE408B">
        <w:rPr>
          <w:b/>
          <w:bCs/>
        </w:rPr>
        <w:t>Take care of your community.</w:t>
      </w:r>
    </w:p>
    <w:p w14:paraId="64524AE5" w14:textId="77777777" w:rsidR="00CE408B" w:rsidRPr="00CE408B" w:rsidRDefault="00CE408B" w:rsidP="00CE408B">
      <w:pPr>
        <w:numPr>
          <w:ilvl w:val="0"/>
          <w:numId w:val="3"/>
        </w:numPr>
      </w:pPr>
      <w:r w:rsidRPr="00CE408B">
        <w:lastRenderedPageBreak/>
        <w:t>Check on your elderly neighbors and relatives. Encourage them to keep cool and hydrated.</w:t>
      </w:r>
    </w:p>
    <w:p w14:paraId="441012CD" w14:textId="77777777" w:rsidR="00CE408B" w:rsidRPr="00CE408B" w:rsidRDefault="00CE408B" w:rsidP="00CE408B">
      <w:pPr>
        <w:numPr>
          <w:ilvl w:val="0"/>
          <w:numId w:val="3"/>
        </w:numPr>
      </w:pPr>
      <w:r w:rsidRPr="00CE408B">
        <w:t>Never leave children, people with mobility challenges, or pets in parked cars.</w:t>
      </w:r>
    </w:p>
    <w:p w14:paraId="37AE139F" w14:textId="77777777" w:rsidR="00CE408B" w:rsidRPr="00CE408B" w:rsidRDefault="00CE408B" w:rsidP="00CE408B">
      <w:pPr>
        <w:numPr>
          <w:ilvl w:val="0"/>
          <w:numId w:val="3"/>
        </w:numPr>
      </w:pPr>
      <w:r w:rsidRPr="00CE408B">
        <w:t>Water temperatures in Puget Sound can be dangerously cold.</w:t>
      </w:r>
    </w:p>
    <w:p w14:paraId="2C3389BD" w14:textId="77777777" w:rsidR="00CE408B" w:rsidRPr="00CE408B" w:rsidRDefault="00CE408B" w:rsidP="00CE408B">
      <w:pPr>
        <w:numPr>
          <w:ilvl w:val="1"/>
          <w:numId w:val="3"/>
        </w:numPr>
      </w:pPr>
      <w:r w:rsidRPr="00CE408B">
        <w:t>Choose a safer location to swim—visit a local pool or beach with a lifeguard on duty and always wear a life jacket. </w:t>
      </w:r>
    </w:p>
    <w:p w14:paraId="5037DC5E" w14:textId="77777777" w:rsidR="00CE408B" w:rsidRPr="00CE408B" w:rsidRDefault="00CE408B" w:rsidP="00CE408B">
      <w:pPr>
        <w:numPr>
          <w:ilvl w:val="1"/>
          <w:numId w:val="3"/>
        </w:numPr>
      </w:pPr>
      <w:r w:rsidRPr="00CE408B">
        <w:t>Learn more about staying safe outdoors on our </w:t>
      </w:r>
      <w:hyperlink r:id="rId11" w:history="1">
        <w:r w:rsidRPr="00CE408B">
          <w:rPr>
            <w:rStyle w:val="Hyperlink"/>
          </w:rPr>
          <w:t>Injury Prevention pages</w:t>
        </w:r>
      </w:hyperlink>
      <w:r w:rsidRPr="00CE408B">
        <w:t>.</w:t>
      </w:r>
    </w:p>
    <w:p w14:paraId="0A0DF1A5" w14:textId="77777777" w:rsidR="00CE408B" w:rsidRPr="00CE408B" w:rsidRDefault="00CE408B" w:rsidP="00CE408B">
      <w:pPr>
        <w:rPr>
          <w:b/>
          <w:bCs/>
        </w:rPr>
      </w:pPr>
      <w:r w:rsidRPr="00CE408B">
        <w:rPr>
          <w:b/>
          <w:bCs/>
        </w:rPr>
        <w:t>Know the signs of heat cramps, heat exhaustion and heat stroke.</w:t>
      </w:r>
    </w:p>
    <w:p w14:paraId="53FC0535" w14:textId="77777777" w:rsidR="00CE408B" w:rsidRPr="00CE408B" w:rsidRDefault="00CE408B" w:rsidP="00CE408B">
      <w:pPr>
        <w:rPr>
          <w:b/>
          <w:bCs/>
        </w:rPr>
      </w:pPr>
      <w:r w:rsidRPr="00CE408B">
        <w:rPr>
          <w:b/>
          <w:bCs/>
        </w:rPr>
        <w:t>Heat cramps</w:t>
      </w:r>
    </w:p>
    <w:p w14:paraId="066099ED" w14:textId="77777777" w:rsidR="00CE408B" w:rsidRPr="00CE408B" w:rsidRDefault="00CE408B" w:rsidP="00CE408B">
      <w:r w:rsidRPr="00CE408B">
        <w:rPr>
          <w:b/>
          <w:bCs/>
        </w:rPr>
        <w:t>Signs: </w:t>
      </w:r>
      <w:r w:rsidRPr="00CE408B">
        <w:t>Muscle pains or spasms in the stomach, arms or legs.</w:t>
      </w:r>
    </w:p>
    <w:p w14:paraId="42FDBA24" w14:textId="77777777" w:rsidR="00CE408B" w:rsidRPr="00CE408B" w:rsidRDefault="00CE408B" w:rsidP="00CE408B">
      <w:r w:rsidRPr="00CE408B">
        <w:rPr>
          <w:b/>
          <w:bCs/>
        </w:rPr>
        <w:t>Actions:</w:t>
      </w:r>
      <w:r w:rsidRPr="00CE408B">
        <w:t> Go to a cooler location. Remove excess clothing. Take sips of cool sports drinks with salt and sugar. If you are sick and need medical attention, call your healthcare provider. If cramps last more than an hour, seek medical attention.</w:t>
      </w:r>
    </w:p>
    <w:p w14:paraId="1ADAD4E4" w14:textId="77777777" w:rsidR="00CE408B" w:rsidRPr="00CE408B" w:rsidRDefault="00CE408B" w:rsidP="00CE408B">
      <w:pPr>
        <w:rPr>
          <w:b/>
          <w:bCs/>
        </w:rPr>
      </w:pPr>
      <w:r w:rsidRPr="00CE408B">
        <w:rPr>
          <w:b/>
          <w:bCs/>
        </w:rPr>
        <w:t>Heat exhaustion</w:t>
      </w:r>
    </w:p>
    <w:p w14:paraId="5825F230" w14:textId="77777777" w:rsidR="00CE408B" w:rsidRPr="00CE408B" w:rsidRDefault="00CE408B" w:rsidP="00CE408B">
      <w:r w:rsidRPr="00CE408B">
        <w:rPr>
          <w:b/>
          <w:bCs/>
        </w:rPr>
        <w:t>Signs: </w:t>
      </w:r>
      <w:r w:rsidRPr="00CE408B">
        <w:t>Heavy sweating, paleness, muscle cramps, tiredness, weakness, dizziness, headache, fainting, nausea, vomiting.</w:t>
      </w:r>
    </w:p>
    <w:p w14:paraId="42C90097" w14:textId="77777777" w:rsidR="00CE408B" w:rsidRPr="00CE408B" w:rsidRDefault="00CE408B" w:rsidP="00CE408B">
      <w:r w:rsidRPr="00CE408B">
        <w:rPr>
          <w:b/>
          <w:bCs/>
        </w:rPr>
        <w:t>Actions:</w:t>
      </w:r>
      <w:r w:rsidRPr="00CE408B">
        <w:t> Go to an air-conditioned place and lie down. Loosen or remove clothing. Take a cool bath. Take sips of cool sports drinks with salt and sugar. Call your healthcare provider if symptoms get worse or last more than an hour.</w:t>
      </w:r>
    </w:p>
    <w:p w14:paraId="342882F0" w14:textId="77777777" w:rsidR="00CE408B" w:rsidRPr="00CE408B" w:rsidRDefault="00CE408B" w:rsidP="00CE408B">
      <w:pPr>
        <w:rPr>
          <w:b/>
          <w:bCs/>
        </w:rPr>
      </w:pPr>
      <w:r w:rsidRPr="00CE408B">
        <w:rPr>
          <w:b/>
          <w:bCs/>
        </w:rPr>
        <w:t>Heat stroke</w:t>
      </w:r>
    </w:p>
    <w:p w14:paraId="1134021D" w14:textId="77777777" w:rsidR="00CE408B" w:rsidRPr="00CE408B" w:rsidRDefault="00CE408B" w:rsidP="00CE408B">
      <w:r w:rsidRPr="00CE408B">
        <w:rPr>
          <w:b/>
          <w:bCs/>
        </w:rPr>
        <w:t>Signs:</w:t>
      </w:r>
      <w:r w:rsidRPr="00CE408B">
        <w:t> Extremely high body temperature (above 103 degrees). Red, hot and dry skin with no sweat. Rapid, strong pulse. Dizziness, confusion or unconsciousness.</w:t>
      </w:r>
    </w:p>
    <w:p w14:paraId="1341CC9C" w14:textId="77777777" w:rsidR="00CE408B" w:rsidRPr="00CE408B" w:rsidRDefault="00CE408B" w:rsidP="00CE408B">
      <w:r w:rsidRPr="00CE408B">
        <w:rPr>
          <w:b/>
          <w:bCs/>
        </w:rPr>
        <w:t>Actions:</w:t>
      </w:r>
      <w:r w:rsidRPr="00CE408B">
        <w:t> Call 9-1-1 or get the person to a hospital immediately. Cool down with whatever methods are available until medical help arrives.</w:t>
      </w:r>
    </w:p>
    <w:p w14:paraId="5E532761" w14:textId="77777777" w:rsidR="00CE408B" w:rsidRPr="00CE408B" w:rsidRDefault="00CE408B" w:rsidP="00CE408B">
      <w:pPr>
        <w:rPr>
          <w:b/>
          <w:bCs/>
        </w:rPr>
      </w:pPr>
      <w:r w:rsidRPr="00CE408B">
        <w:rPr>
          <w:b/>
          <w:bCs/>
        </w:rPr>
        <w:t>Know the difference between heat exhaustion and heat stroke.</w:t>
      </w:r>
    </w:p>
    <w:p w14:paraId="371AA29C" w14:textId="759ED2DF" w:rsidR="00CE408B" w:rsidRPr="00CE408B" w:rsidRDefault="00CE408B" w:rsidP="00CE408B">
      <w:r w:rsidRPr="00CE408B">
        <w:rPr>
          <w:noProof/>
        </w:rPr>
        <w:drawing>
          <wp:inline distT="0" distB="0" distL="0" distR="0" wp14:anchorId="19D37DED" wp14:editId="2BC9BE86">
            <wp:extent cx="1943100" cy="2514600"/>
            <wp:effectExtent l="0" t="0" r="0" b="0"/>
            <wp:docPr id="69522666" name="Picture 2" descr="Heat Exhaustion vs. Heat Stroke infographic thumbnail">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t Exhaustion vs. Heat Stroke infographic thumbnail">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3100" cy="2514600"/>
                    </a:xfrm>
                    <a:prstGeom prst="rect">
                      <a:avLst/>
                    </a:prstGeom>
                    <a:noFill/>
                    <a:ln>
                      <a:noFill/>
                    </a:ln>
                  </pic:spPr>
                </pic:pic>
              </a:graphicData>
            </a:graphic>
          </wp:inline>
        </w:drawing>
      </w:r>
    </w:p>
    <w:p w14:paraId="13DD0381" w14:textId="77777777" w:rsidR="00CE408B" w:rsidRPr="00CE408B" w:rsidRDefault="00CE408B" w:rsidP="00CE408B">
      <w:r w:rsidRPr="00CE408B">
        <w:t>Available in:</w:t>
      </w:r>
    </w:p>
    <w:p w14:paraId="20DC349F" w14:textId="77777777" w:rsidR="00CE408B" w:rsidRPr="00CE408B" w:rsidRDefault="00CE408B" w:rsidP="00CE408B">
      <w:pPr>
        <w:numPr>
          <w:ilvl w:val="0"/>
          <w:numId w:val="4"/>
        </w:numPr>
      </w:pPr>
      <w:hyperlink r:id="rId14" w:tgtFrame="_blank" w:history="1">
        <w:r w:rsidRPr="00CE408B">
          <w:rPr>
            <w:rStyle w:val="Hyperlink"/>
          </w:rPr>
          <w:t>English</w:t>
        </w:r>
      </w:hyperlink>
      <w:r w:rsidRPr="00CE408B">
        <w:t>.</w:t>
      </w:r>
    </w:p>
    <w:p w14:paraId="3ADB798D" w14:textId="77777777" w:rsidR="00CE408B" w:rsidRPr="00CE408B" w:rsidRDefault="00CE408B" w:rsidP="00CE408B">
      <w:pPr>
        <w:numPr>
          <w:ilvl w:val="0"/>
          <w:numId w:val="4"/>
        </w:numPr>
      </w:pPr>
      <w:hyperlink r:id="rId15" w:tgtFrame="_blank" w:history="1">
        <w:r w:rsidRPr="00CE408B">
          <w:rPr>
            <w:rStyle w:val="Hyperlink"/>
          </w:rPr>
          <w:t>Español (Spanish).</w:t>
        </w:r>
      </w:hyperlink>
    </w:p>
    <w:p w14:paraId="10D2DC22" w14:textId="77777777" w:rsidR="00CE408B" w:rsidRPr="00CE408B" w:rsidRDefault="00CE408B" w:rsidP="00CE408B">
      <w:pPr>
        <w:numPr>
          <w:ilvl w:val="0"/>
          <w:numId w:val="4"/>
        </w:numPr>
      </w:pPr>
      <w:hyperlink r:id="rId16" w:tgtFrame="_blank" w:history="1">
        <w:r w:rsidRPr="00CE408B">
          <w:rPr>
            <w:rStyle w:val="Hyperlink"/>
            <w:rFonts w:ascii="Malgun Gothic" w:eastAsia="Malgun Gothic" w:hAnsi="Malgun Gothic" w:cs="Malgun Gothic" w:hint="eastAsia"/>
          </w:rPr>
          <w:t>한국어</w:t>
        </w:r>
        <w:r w:rsidRPr="00CE408B">
          <w:rPr>
            <w:rStyle w:val="Hyperlink"/>
          </w:rPr>
          <w:t xml:space="preserve"> (Korean).</w:t>
        </w:r>
      </w:hyperlink>
    </w:p>
    <w:p w14:paraId="0453C9E4" w14:textId="77777777" w:rsidR="00CE408B" w:rsidRPr="00CE408B" w:rsidRDefault="00CE408B" w:rsidP="00CE408B">
      <w:pPr>
        <w:numPr>
          <w:ilvl w:val="0"/>
          <w:numId w:val="4"/>
        </w:numPr>
      </w:pPr>
      <w:hyperlink r:id="rId17" w:tgtFrame="_blank" w:history="1">
        <w:r w:rsidRPr="00CE408B">
          <w:rPr>
            <w:rStyle w:val="Hyperlink"/>
          </w:rPr>
          <w:t>Tiếng Việt (Vietnamese).</w:t>
        </w:r>
      </w:hyperlink>
    </w:p>
    <w:p w14:paraId="1D74D286" w14:textId="77777777" w:rsidR="00CE408B" w:rsidRPr="00CE408B" w:rsidRDefault="00CE408B" w:rsidP="00CE408B">
      <w:pPr>
        <w:numPr>
          <w:ilvl w:val="0"/>
          <w:numId w:val="4"/>
        </w:numPr>
      </w:pPr>
      <w:hyperlink r:id="rId18" w:tgtFrame="_blank" w:history="1">
        <w:r w:rsidRPr="00CE408B">
          <w:rPr>
            <w:rStyle w:val="Hyperlink"/>
          </w:rPr>
          <w:t>Tagalog (Filipino).</w:t>
        </w:r>
      </w:hyperlink>
    </w:p>
    <w:p w14:paraId="25BD15FB" w14:textId="77777777" w:rsidR="00CE408B" w:rsidRPr="00CE408B" w:rsidRDefault="00CE408B" w:rsidP="00CE408B">
      <w:pPr>
        <w:numPr>
          <w:ilvl w:val="0"/>
          <w:numId w:val="4"/>
        </w:numPr>
      </w:pPr>
      <w:hyperlink r:id="rId19" w:tgtFrame="_blank" w:history="1">
        <w:r w:rsidRPr="00CE408B">
          <w:rPr>
            <w:rStyle w:val="Hyperlink"/>
          </w:rPr>
          <w:t>Українська (Ukrainian).</w:t>
        </w:r>
      </w:hyperlink>
    </w:p>
    <w:p w14:paraId="6200F39B" w14:textId="77777777" w:rsidR="00CE408B" w:rsidRPr="00CE408B" w:rsidRDefault="00CE408B" w:rsidP="00CE408B">
      <w:pPr>
        <w:numPr>
          <w:ilvl w:val="0"/>
          <w:numId w:val="4"/>
        </w:numPr>
      </w:pPr>
      <w:hyperlink r:id="rId20" w:tgtFrame="_blank" w:history="1">
        <w:r w:rsidRPr="00CE408B">
          <w:rPr>
            <w:rStyle w:val="Hyperlink"/>
          </w:rPr>
          <w:t>Русский (Russian).</w:t>
        </w:r>
      </w:hyperlink>
    </w:p>
    <w:p w14:paraId="598E6EB4" w14:textId="77777777" w:rsidR="00CE408B" w:rsidRPr="00CE408B" w:rsidRDefault="00CE408B" w:rsidP="00CE408B">
      <w:pPr>
        <w:numPr>
          <w:ilvl w:val="0"/>
          <w:numId w:val="4"/>
        </w:numPr>
      </w:pPr>
      <w:hyperlink r:id="rId21" w:tgtFrame="_blank" w:history="1">
        <w:r w:rsidRPr="00CE408B">
          <w:rPr>
            <w:rStyle w:val="Hyperlink"/>
            <w:rFonts w:ascii="Leelawadee UI" w:hAnsi="Leelawadee UI" w:cs="Leelawadee UI"/>
          </w:rPr>
          <w:t>អក្សរខ្មែរ</w:t>
        </w:r>
        <w:r w:rsidRPr="00CE408B">
          <w:rPr>
            <w:rStyle w:val="Hyperlink"/>
          </w:rPr>
          <w:t xml:space="preserve"> (Khmer).</w:t>
        </w:r>
      </w:hyperlink>
    </w:p>
    <w:p w14:paraId="4839D0B9" w14:textId="77777777" w:rsidR="00CE408B" w:rsidRPr="00CE408B" w:rsidRDefault="00CE408B" w:rsidP="00CE408B">
      <w:pPr>
        <w:numPr>
          <w:ilvl w:val="0"/>
          <w:numId w:val="4"/>
        </w:numPr>
      </w:pPr>
      <w:hyperlink r:id="rId22" w:tgtFrame="_blank" w:history="1">
        <w:r w:rsidRPr="00CE408B">
          <w:rPr>
            <w:rStyle w:val="Hyperlink"/>
          </w:rPr>
          <w:t>Gagana fa’a Samoa (Samoan).</w:t>
        </w:r>
      </w:hyperlink>
    </w:p>
    <w:p w14:paraId="6D09212C" w14:textId="77777777" w:rsidR="00CE408B" w:rsidRPr="00CE408B" w:rsidRDefault="00CE408B" w:rsidP="00CE408B">
      <w:pPr>
        <w:rPr>
          <w:b/>
          <w:bCs/>
        </w:rPr>
      </w:pPr>
      <w:r w:rsidRPr="00CE408B">
        <w:rPr>
          <w:b/>
          <w:bCs/>
        </w:rPr>
        <w:t>Resources:</w:t>
      </w:r>
    </w:p>
    <w:p w14:paraId="124A7844" w14:textId="77777777" w:rsidR="00CE408B" w:rsidRPr="00CE408B" w:rsidRDefault="00CE408B" w:rsidP="00CE408B">
      <w:pPr>
        <w:numPr>
          <w:ilvl w:val="0"/>
          <w:numId w:val="5"/>
        </w:numPr>
      </w:pPr>
      <w:hyperlink r:id="rId23" w:tgtFrame="_blank" w:history="1">
        <w:r w:rsidRPr="00CE408B">
          <w:rPr>
            <w:rStyle w:val="Hyperlink"/>
          </w:rPr>
          <w:t>HeatRisk tool</w:t>
        </w:r>
      </w:hyperlink>
      <w:r w:rsidRPr="00CE408B">
        <w:t>—National Weather Service’s forecasted risk of heat-related events</w:t>
      </w:r>
    </w:p>
    <w:p w14:paraId="4DF4961B" w14:textId="77777777" w:rsidR="00CE408B" w:rsidRPr="00CE408B" w:rsidRDefault="00CE408B" w:rsidP="00CE408B">
      <w:pPr>
        <w:numPr>
          <w:ilvl w:val="0"/>
          <w:numId w:val="5"/>
        </w:numPr>
      </w:pPr>
      <w:hyperlink r:id="rId24" w:tgtFrame="_blank" w:history="1">
        <w:r w:rsidRPr="00CE408B">
          <w:rPr>
            <w:rStyle w:val="Hyperlink"/>
          </w:rPr>
          <w:t>Hot Weather Safety</w:t>
        </w:r>
      </w:hyperlink>
      <w:r w:rsidRPr="00CE408B">
        <w:t>—Get even more tips from the Washington State Department of Health.</w:t>
      </w:r>
    </w:p>
    <w:p w14:paraId="3B2F55A3" w14:textId="77777777" w:rsidR="00CE408B" w:rsidRPr="00CE408B" w:rsidRDefault="00CE408B" w:rsidP="00CE408B">
      <w:pPr>
        <w:numPr>
          <w:ilvl w:val="0"/>
          <w:numId w:val="5"/>
        </w:numPr>
      </w:pPr>
      <w:hyperlink r:id="rId25" w:tgtFrame="_blank" w:history="1">
        <w:r w:rsidRPr="00CE408B">
          <w:rPr>
            <w:rStyle w:val="Hyperlink"/>
          </w:rPr>
          <w:t>National Integrated Heat Health Information System</w:t>
        </w:r>
      </w:hyperlink>
      <w:r w:rsidRPr="00CE408B">
        <w:t>—Source of heat and health information for the nation to reduce the health, economic, and infrastructural impacts of extreme heat.</w:t>
      </w:r>
    </w:p>
    <w:p w14:paraId="1E376AE1" w14:textId="080C7330" w:rsidR="00826734" w:rsidRDefault="00826734"/>
    <w:sectPr w:rsidR="00826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B006B"/>
    <w:multiLevelType w:val="multilevel"/>
    <w:tmpl w:val="567C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FC1394"/>
    <w:multiLevelType w:val="multilevel"/>
    <w:tmpl w:val="6C5E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503D77"/>
    <w:multiLevelType w:val="multilevel"/>
    <w:tmpl w:val="6A34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562A76"/>
    <w:multiLevelType w:val="multilevel"/>
    <w:tmpl w:val="488C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B95D17"/>
    <w:multiLevelType w:val="multilevel"/>
    <w:tmpl w:val="F7A89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1086308">
    <w:abstractNumId w:val="1"/>
  </w:num>
  <w:num w:numId="2" w16cid:durableId="573199862">
    <w:abstractNumId w:val="3"/>
  </w:num>
  <w:num w:numId="3" w16cid:durableId="1143161584">
    <w:abstractNumId w:val="4"/>
  </w:num>
  <w:num w:numId="4" w16cid:durableId="359013374">
    <w:abstractNumId w:val="2"/>
  </w:num>
  <w:num w:numId="5" w16cid:durableId="786587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1F"/>
    <w:rsid w:val="000145AE"/>
    <w:rsid w:val="000B171F"/>
    <w:rsid w:val="003C4481"/>
    <w:rsid w:val="00826734"/>
    <w:rsid w:val="009A353E"/>
    <w:rsid w:val="00BA701F"/>
    <w:rsid w:val="00C5508F"/>
    <w:rsid w:val="00CE40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8C90"/>
  <w15:chartTrackingRefBased/>
  <w15:docId w15:val="{2507A6CF-DBCF-4449-9DC9-CEFD0DD67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408B"/>
    <w:rPr>
      <w:color w:val="0563C1" w:themeColor="hyperlink"/>
      <w:u w:val="single"/>
    </w:rPr>
  </w:style>
  <w:style w:type="character" w:styleId="UnresolvedMention">
    <w:name w:val="Unresolved Mention"/>
    <w:basedOn w:val="DefaultParagraphFont"/>
    <w:uiPriority w:val="99"/>
    <w:semiHidden/>
    <w:unhideWhenUsed/>
    <w:rsid w:val="00CE40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6139136">
      <w:bodyDiv w:val="1"/>
      <w:marLeft w:val="0"/>
      <w:marRight w:val="0"/>
      <w:marTop w:val="0"/>
      <w:marBottom w:val="0"/>
      <w:divBdr>
        <w:top w:val="none" w:sz="0" w:space="0" w:color="auto"/>
        <w:left w:val="none" w:sz="0" w:space="0" w:color="auto"/>
        <w:bottom w:val="none" w:sz="0" w:space="0" w:color="auto"/>
        <w:right w:val="none" w:sz="0" w:space="0" w:color="auto"/>
      </w:divBdr>
      <w:divsChild>
        <w:div w:id="1420561547">
          <w:marLeft w:val="0"/>
          <w:marRight w:val="0"/>
          <w:marTop w:val="0"/>
          <w:marBottom w:val="300"/>
          <w:divBdr>
            <w:top w:val="none" w:sz="0" w:space="0" w:color="auto"/>
            <w:left w:val="none" w:sz="0" w:space="0" w:color="auto"/>
            <w:bottom w:val="none" w:sz="0" w:space="0" w:color="auto"/>
            <w:right w:val="none" w:sz="0" w:space="0" w:color="auto"/>
          </w:divBdr>
          <w:divsChild>
            <w:div w:id="780686077">
              <w:marLeft w:val="0"/>
              <w:marRight w:val="0"/>
              <w:marTop w:val="0"/>
              <w:marBottom w:val="0"/>
              <w:divBdr>
                <w:top w:val="none" w:sz="0" w:space="0" w:color="auto"/>
                <w:left w:val="none" w:sz="0" w:space="0" w:color="auto"/>
                <w:bottom w:val="none" w:sz="0" w:space="0" w:color="auto"/>
                <w:right w:val="none" w:sz="0" w:space="0" w:color="auto"/>
              </w:divBdr>
            </w:div>
          </w:divsChild>
        </w:div>
        <w:div w:id="40715223">
          <w:marLeft w:val="0"/>
          <w:marRight w:val="0"/>
          <w:marTop w:val="0"/>
          <w:marBottom w:val="300"/>
          <w:divBdr>
            <w:top w:val="none" w:sz="0" w:space="0" w:color="auto"/>
            <w:left w:val="none" w:sz="0" w:space="0" w:color="auto"/>
            <w:bottom w:val="none" w:sz="0" w:space="0" w:color="auto"/>
            <w:right w:val="none" w:sz="0" w:space="0" w:color="auto"/>
          </w:divBdr>
          <w:divsChild>
            <w:div w:id="1156603407">
              <w:marLeft w:val="0"/>
              <w:marRight w:val="0"/>
              <w:marTop w:val="0"/>
              <w:marBottom w:val="0"/>
              <w:divBdr>
                <w:top w:val="none" w:sz="0" w:space="0" w:color="auto"/>
                <w:left w:val="none" w:sz="0" w:space="0" w:color="auto"/>
                <w:bottom w:val="none" w:sz="0" w:space="0" w:color="auto"/>
                <w:right w:val="none" w:sz="0" w:space="0" w:color="auto"/>
              </w:divBdr>
            </w:div>
          </w:divsChild>
        </w:div>
        <w:div w:id="993145103">
          <w:marLeft w:val="0"/>
          <w:marRight w:val="0"/>
          <w:marTop w:val="0"/>
          <w:marBottom w:val="0"/>
          <w:divBdr>
            <w:top w:val="none" w:sz="0" w:space="0" w:color="auto"/>
            <w:left w:val="none" w:sz="0" w:space="0" w:color="auto"/>
            <w:bottom w:val="none" w:sz="0" w:space="0" w:color="auto"/>
            <w:right w:val="none" w:sz="0" w:space="0" w:color="auto"/>
          </w:divBdr>
          <w:divsChild>
            <w:div w:id="2016030578">
              <w:marLeft w:val="0"/>
              <w:marRight w:val="0"/>
              <w:marTop w:val="0"/>
              <w:marBottom w:val="0"/>
              <w:divBdr>
                <w:top w:val="none" w:sz="0" w:space="0" w:color="auto"/>
                <w:left w:val="none" w:sz="0" w:space="0" w:color="auto"/>
                <w:bottom w:val="none" w:sz="0" w:space="0" w:color="auto"/>
                <w:right w:val="none" w:sz="0" w:space="0" w:color="auto"/>
              </w:divBdr>
              <w:divsChild>
                <w:div w:id="1033530577">
                  <w:marLeft w:val="0"/>
                  <w:marRight w:val="0"/>
                  <w:marTop w:val="0"/>
                  <w:marBottom w:val="420"/>
                  <w:divBdr>
                    <w:top w:val="none" w:sz="0" w:space="0" w:color="auto"/>
                    <w:left w:val="none" w:sz="0" w:space="0" w:color="auto"/>
                    <w:bottom w:val="none" w:sz="0" w:space="0" w:color="auto"/>
                    <w:right w:val="none" w:sz="0" w:space="0" w:color="auto"/>
                  </w:divBdr>
                  <w:divsChild>
                    <w:div w:id="818965035">
                      <w:marLeft w:val="0"/>
                      <w:marRight w:val="0"/>
                      <w:marTop w:val="0"/>
                      <w:marBottom w:val="0"/>
                      <w:divBdr>
                        <w:top w:val="none" w:sz="0" w:space="0" w:color="auto"/>
                        <w:left w:val="none" w:sz="0" w:space="0" w:color="auto"/>
                        <w:bottom w:val="none" w:sz="0" w:space="0" w:color="auto"/>
                        <w:right w:val="none" w:sz="0" w:space="0" w:color="auto"/>
                      </w:divBdr>
                    </w:div>
                    <w:div w:id="599601737">
                      <w:marLeft w:val="0"/>
                      <w:marRight w:val="0"/>
                      <w:marTop w:val="0"/>
                      <w:marBottom w:val="0"/>
                      <w:divBdr>
                        <w:top w:val="none" w:sz="0" w:space="0" w:color="auto"/>
                        <w:left w:val="none" w:sz="0" w:space="0" w:color="auto"/>
                        <w:bottom w:val="none" w:sz="0" w:space="0" w:color="auto"/>
                        <w:right w:val="none" w:sz="0" w:space="0" w:color="auto"/>
                      </w:divBdr>
                    </w:div>
                  </w:divsChild>
                </w:div>
                <w:div w:id="710038854">
                  <w:marLeft w:val="0"/>
                  <w:marRight w:val="0"/>
                  <w:marTop w:val="0"/>
                  <w:marBottom w:val="420"/>
                  <w:divBdr>
                    <w:top w:val="none" w:sz="0" w:space="0" w:color="auto"/>
                    <w:left w:val="none" w:sz="0" w:space="0" w:color="auto"/>
                    <w:bottom w:val="none" w:sz="0" w:space="0" w:color="auto"/>
                    <w:right w:val="none" w:sz="0" w:space="0" w:color="auto"/>
                  </w:divBdr>
                  <w:divsChild>
                    <w:div w:id="867521297">
                      <w:marLeft w:val="0"/>
                      <w:marRight w:val="0"/>
                      <w:marTop w:val="0"/>
                      <w:marBottom w:val="0"/>
                      <w:divBdr>
                        <w:top w:val="none" w:sz="0" w:space="0" w:color="auto"/>
                        <w:left w:val="none" w:sz="0" w:space="0" w:color="auto"/>
                        <w:bottom w:val="none" w:sz="0" w:space="0" w:color="auto"/>
                        <w:right w:val="none" w:sz="0" w:space="0" w:color="auto"/>
                      </w:divBdr>
                    </w:div>
                    <w:div w:id="577132821">
                      <w:marLeft w:val="0"/>
                      <w:marRight w:val="0"/>
                      <w:marTop w:val="0"/>
                      <w:marBottom w:val="0"/>
                      <w:divBdr>
                        <w:top w:val="none" w:sz="0" w:space="0" w:color="auto"/>
                        <w:left w:val="none" w:sz="0" w:space="0" w:color="auto"/>
                        <w:bottom w:val="none" w:sz="0" w:space="0" w:color="auto"/>
                        <w:right w:val="none" w:sz="0" w:space="0" w:color="auto"/>
                      </w:divBdr>
                      <w:divsChild>
                        <w:div w:id="165178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38595">
      <w:bodyDiv w:val="1"/>
      <w:marLeft w:val="0"/>
      <w:marRight w:val="0"/>
      <w:marTop w:val="0"/>
      <w:marBottom w:val="0"/>
      <w:divBdr>
        <w:top w:val="none" w:sz="0" w:space="0" w:color="auto"/>
        <w:left w:val="none" w:sz="0" w:space="0" w:color="auto"/>
        <w:bottom w:val="none" w:sz="0" w:space="0" w:color="auto"/>
        <w:right w:val="none" w:sz="0" w:space="0" w:color="auto"/>
      </w:divBdr>
      <w:divsChild>
        <w:div w:id="923148666">
          <w:marLeft w:val="0"/>
          <w:marRight w:val="0"/>
          <w:marTop w:val="0"/>
          <w:marBottom w:val="300"/>
          <w:divBdr>
            <w:top w:val="none" w:sz="0" w:space="0" w:color="auto"/>
            <w:left w:val="none" w:sz="0" w:space="0" w:color="auto"/>
            <w:bottom w:val="none" w:sz="0" w:space="0" w:color="auto"/>
            <w:right w:val="none" w:sz="0" w:space="0" w:color="auto"/>
          </w:divBdr>
          <w:divsChild>
            <w:div w:id="1001197420">
              <w:marLeft w:val="0"/>
              <w:marRight w:val="0"/>
              <w:marTop w:val="0"/>
              <w:marBottom w:val="0"/>
              <w:divBdr>
                <w:top w:val="none" w:sz="0" w:space="0" w:color="auto"/>
                <w:left w:val="none" w:sz="0" w:space="0" w:color="auto"/>
                <w:bottom w:val="none" w:sz="0" w:space="0" w:color="auto"/>
                <w:right w:val="none" w:sz="0" w:space="0" w:color="auto"/>
              </w:divBdr>
            </w:div>
          </w:divsChild>
        </w:div>
        <w:div w:id="773786476">
          <w:marLeft w:val="0"/>
          <w:marRight w:val="0"/>
          <w:marTop w:val="0"/>
          <w:marBottom w:val="300"/>
          <w:divBdr>
            <w:top w:val="none" w:sz="0" w:space="0" w:color="auto"/>
            <w:left w:val="none" w:sz="0" w:space="0" w:color="auto"/>
            <w:bottom w:val="none" w:sz="0" w:space="0" w:color="auto"/>
            <w:right w:val="none" w:sz="0" w:space="0" w:color="auto"/>
          </w:divBdr>
          <w:divsChild>
            <w:div w:id="1428621580">
              <w:marLeft w:val="0"/>
              <w:marRight w:val="0"/>
              <w:marTop w:val="0"/>
              <w:marBottom w:val="0"/>
              <w:divBdr>
                <w:top w:val="none" w:sz="0" w:space="0" w:color="auto"/>
                <w:left w:val="none" w:sz="0" w:space="0" w:color="auto"/>
                <w:bottom w:val="none" w:sz="0" w:space="0" w:color="auto"/>
                <w:right w:val="none" w:sz="0" w:space="0" w:color="auto"/>
              </w:divBdr>
            </w:div>
          </w:divsChild>
        </w:div>
        <w:div w:id="977536966">
          <w:marLeft w:val="0"/>
          <w:marRight w:val="0"/>
          <w:marTop w:val="0"/>
          <w:marBottom w:val="0"/>
          <w:divBdr>
            <w:top w:val="none" w:sz="0" w:space="0" w:color="auto"/>
            <w:left w:val="none" w:sz="0" w:space="0" w:color="auto"/>
            <w:bottom w:val="none" w:sz="0" w:space="0" w:color="auto"/>
            <w:right w:val="none" w:sz="0" w:space="0" w:color="auto"/>
          </w:divBdr>
          <w:divsChild>
            <w:div w:id="1251742329">
              <w:marLeft w:val="0"/>
              <w:marRight w:val="0"/>
              <w:marTop w:val="0"/>
              <w:marBottom w:val="0"/>
              <w:divBdr>
                <w:top w:val="none" w:sz="0" w:space="0" w:color="auto"/>
                <w:left w:val="none" w:sz="0" w:space="0" w:color="auto"/>
                <w:bottom w:val="none" w:sz="0" w:space="0" w:color="auto"/>
                <w:right w:val="none" w:sz="0" w:space="0" w:color="auto"/>
              </w:divBdr>
              <w:divsChild>
                <w:div w:id="420030061">
                  <w:marLeft w:val="0"/>
                  <w:marRight w:val="0"/>
                  <w:marTop w:val="0"/>
                  <w:marBottom w:val="420"/>
                  <w:divBdr>
                    <w:top w:val="none" w:sz="0" w:space="0" w:color="auto"/>
                    <w:left w:val="none" w:sz="0" w:space="0" w:color="auto"/>
                    <w:bottom w:val="none" w:sz="0" w:space="0" w:color="auto"/>
                    <w:right w:val="none" w:sz="0" w:space="0" w:color="auto"/>
                  </w:divBdr>
                  <w:divsChild>
                    <w:div w:id="1391997347">
                      <w:marLeft w:val="0"/>
                      <w:marRight w:val="0"/>
                      <w:marTop w:val="0"/>
                      <w:marBottom w:val="0"/>
                      <w:divBdr>
                        <w:top w:val="none" w:sz="0" w:space="0" w:color="auto"/>
                        <w:left w:val="none" w:sz="0" w:space="0" w:color="auto"/>
                        <w:bottom w:val="none" w:sz="0" w:space="0" w:color="auto"/>
                        <w:right w:val="none" w:sz="0" w:space="0" w:color="auto"/>
                      </w:divBdr>
                    </w:div>
                    <w:div w:id="1191721258">
                      <w:marLeft w:val="0"/>
                      <w:marRight w:val="0"/>
                      <w:marTop w:val="0"/>
                      <w:marBottom w:val="0"/>
                      <w:divBdr>
                        <w:top w:val="none" w:sz="0" w:space="0" w:color="auto"/>
                        <w:left w:val="none" w:sz="0" w:space="0" w:color="auto"/>
                        <w:bottom w:val="none" w:sz="0" w:space="0" w:color="auto"/>
                        <w:right w:val="none" w:sz="0" w:space="0" w:color="auto"/>
                      </w:divBdr>
                    </w:div>
                  </w:divsChild>
                </w:div>
                <w:div w:id="483668148">
                  <w:marLeft w:val="0"/>
                  <w:marRight w:val="0"/>
                  <w:marTop w:val="0"/>
                  <w:marBottom w:val="420"/>
                  <w:divBdr>
                    <w:top w:val="none" w:sz="0" w:space="0" w:color="auto"/>
                    <w:left w:val="none" w:sz="0" w:space="0" w:color="auto"/>
                    <w:bottom w:val="none" w:sz="0" w:space="0" w:color="auto"/>
                    <w:right w:val="none" w:sz="0" w:space="0" w:color="auto"/>
                  </w:divBdr>
                  <w:divsChild>
                    <w:div w:id="943345583">
                      <w:marLeft w:val="0"/>
                      <w:marRight w:val="0"/>
                      <w:marTop w:val="0"/>
                      <w:marBottom w:val="0"/>
                      <w:divBdr>
                        <w:top w:val="none" w:sz="0" w:space="0" w:color="auto"/>
                        <w:left w:val="none" w:sz="0" w:space="0" w:color="auto"/>
                        <w:bottom w:val="none" w:sz="0" w:space="0" w:color="auto"/>
                        <w:right w:val="none" w:sz="0" w:space="0" w:color="auto"/>
                      </w:divBdr>
                    </w:div>
                    <w:div w:id="71709290">
                      <w:marLeft w:val="0"/>
                      <w:marRight w:val="0"/>
                      <w:marTop w:val="0"/>
                      <w:marBottom w:val="0"/>
                      <w:divBdr>
                        <w:top w:val="none" w:sz="0" w:space="0" w:color="auto"/>
                        <w:left w:val="none" w:sz="0" w:space="0" w:color="auto"/>
                        <w:bottom w:val="none" w:sz="0" w:space="0" w:color="auto"/>
                        <w:right w:val="none" w:sz="0" w:space="0" w:color="auto"/>
                      </w:divBdr>
                      <w:divsChild>
                        <w:div w:id="888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pchd.org/healthy-places/emergency-preparedness/" TargetMode="External"/><Relationship Id="rId13" Type="http://schemas.openxmlformats.org/officeDocument/2006/relationships/image" Target="media/image1.jpeg"/><Relationship Id="rId18" Type="http://schemas.openxmlformats.org/officeDocument/2006/relationships/hyperlink" Target="https://tpchd.org/wp-content/uploads/2023/12/Be-Careful-in-Hot-Weather-Tagalog.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tpchd.org/wp-content/uploads/2023/12/Be-Careful-in-Hot-Weather-Khmer.pdf" TargetMode="External"/><Relationship Id="rId7" Type="http://schemas.openxmlformats.org/officeDocument/2006/relationships/hyperlink" Target="https://tpchd.org/healthy-places/" TargetMode="External"/><Relationship Id="rId12" Type="http://schemas.openxmlformats.org/officeDocument/2006/relationships/hyperlink" Target="https://tpchd.org/wp-content/uploads/2023/12/Heat-Exhaustion-vs-Heat-Stroke.pdf" TargetMode="External"/><Relationship Id="rId17" Type="http://schemas.openxmlformats.org/officeDocument/2006/relationships/hyperlink" Target="https://tpchd.org/wp-content/uploads/2023/12/Be-Careful-in-Hot-Weather-Vietnamese.pdf" TargetMode="External"/><Relationship Id="rId25" Type="http://schemas.openxmlformats.org/officeDocument/2006/relationships/hyperlink" Target="https://www.heat.gov/" TargetMode="External"/><Relationship Id="rId2" Type="http://schemas.openxmlformats.org/officeDocument/2006/relationships/styles" Target="styles.xml"/><Relationship Id="rId16" Type="http://schemas.openxmlformats.org/officeDocument/2006/relationships/hyperlink" Target="https://tpchd.org/wp-content/uploads/2023/12/Be-Careful-in-Hot-Weather-Korean.pdf" TargetMode="External"/><Relationship Id="rId20" Type="http://schemas.openxmlformats.org/officeDocument/2006/relationships/hyperlink" Target="https://tpchd.org/wp-content/uploads/2023/12/Be-Careful-in-Hot-Weather-Russian.pdf" TargetMode="External"/><Relationship Id="rId1" Type="http://schemas.openxmlformats.org/officeDocument/2006/relationships/numbering" Target="numbering.xml"/><Relationship Id="rId6" Type="http://schemas.openxmlformats.org/officeDocument/2006/relationships/hyperlink" Target="https://tpchd.org/" TargetMode="External"/><Relationship Id="rId11" Type="http://schemas.openxmlformats.org/officeDocument/2006/relationships/hyperlink" Target="https://tpchd.org/healthy-people/injury-prevention/outdoors/" TargetMode="External"/><Relationship Id="rId24" Type="http://schemas.openxmlformats.org/officeDocument/2006/relationships/hyperlink" Target="https://doh.wa.gov/emergencies/be-prepared-be-safe/severe-weather-and-natural-disasters/extreme-heat/hot-weather-precautions" TargetMode="External"/><Relationship Id="rId5" Type="http://schemas.openxmlformats.org/officeDocument/2006/relationships/hyperlink" Target="https://tpchd.org/healthy-places/emergency-preparedness/keep-cool/" TargetMode="External"/><Relationship Id="rId15" Type="http://schemas.openxmlformats.org/officeDocument/2006/relationships/hyperlink" Target="https://tpchd.org/wp-content/uploads/2023/12/Be-Careful-in-Hot-Weather-Spanish.pdf" TargetMode="External"/><Relationship Id="rId23" Type="http://schemas.openxmlformats.org/officeDocument/2006/relationships/hyperlink" Target="https://www.wrh.noaa.gov/wrh/heatrisk/" TargetMode="External"/><Relationship Id="rId10" Type="http://schemas.openxmlformats.org/officeDocument/2006/relationships/hyperlink" Target="https://www.piercecountywa.gov/6226/Hot-Weather-Information" TargetMode="External"/><Relationship Id="rId19" Type="http://schemas.openxmlformats.org/officeDocument/2006/relationships/hyperlink" Target="https://tpchd.org/wp-content/uploads/2023/12/Be-Careful-in-Hot-Weather-Ukrainian.pdf" TargetMode="External"/><Relationship Id="rId4" Type="http://schemas.openxmlformats.org/officeDocument/2006/relationships/webSettings" Target="webSettings.xml"/><Relationship Id="rId9" Type="http://schemas.openxmlformats.org/officeDocument/2006/relationships/hyperlink" Target="https://www.epa.gov/sunsafety/uv-index-applications" TargetMode="External"/><Relationship Id="rId14" Type="http://schemas.openxmlformats.org/officeDocument/2006/relationships/hyperlink" Target="https://tpchd.org/wp-content/uploads/2023/12/Heat-Exhaustion-vs-Heat-Stroke.pdf" TargetMode="External"/><Relationship Id="rId22" Type="http://schemas.openxmlformats.org/officeDocument/2006/relationships/hyperlink" Target="https://tpchd.org/wp-content/uploads/2023/12/Be-Careful-in-Hot-Weather-Samoan.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841</Words>
  <Characters>4797</Characters>
  <Application>Microsoft Office Word</Application>
  <DocSecurity>0</DocSecurity>
  <Lines>39</Lines>
  <Paragraphs>11</Paragraphs>
  <ScaleCrop>false</ScaleCrop>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Torreto</dc:creator>
  <cp:keywords/>
  <dc:description/>
  <cp:lastModifiedBy>Dominic Torreto</cp:lastModifiedBy>
  <cp:revision>3</cp:revision>
  <dcterms:created xsi:type="dcterms:W3CDTF">2024-11-04T13:17:00Z</dcterms:created>
  <dcterms:modified xsi:type="dcterms:W3CDTF">2024-11-05T06:55:00Z</dcterms:modified>
</cp:coreProperties>
</file>