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1AAF" w14:textId="50788B54" w:rsidR="00826734" w:rsidRDefault="00F4522B">
      <w:r>
        <w:fldChar w:fldCharType="begin"/>
      </w:r>
      <w:r>
        <w:instrText>HYPERLINK "</w:instrText>
      </w:r>
      <w:r w:rsidRPr="00F4522B">
        <w:instrText>https://tpchd.org/healthy-people/food-safety-for-consumers/power-outages-at-home/</w:instrText>
      </w:r>
      <w:r>
        <w:instrText>"</w:instrText>
      </w:r>
      <w:r>
        <w:fldChar w:fldCharType="separate"/>
      </w:r>
      <w:r w:rsidRPr="002C269B">
        <w:rPr>
          <w:rStyle w:val="Hyperlink"/>
        </w:rPr>
        <w:t>https://tpchd.org/healthy-people/food-safety-for-consumers/power-outages-at-home/</w:t>
      </w:r>
      <w:r>
        <w:fldChar w:fldCharType="end"/>
      </w:r>
    </w:p>
    <w:p w14:paraId="0BB3FEC3" w14:textId="77777777" w:rsidR="00F4522B" w:rsidRPr="00F4522B" w:rsidRDefault="00F4522B" w:rsidP="00F4522B">
      <w:hyperlink r:id="rId5" w:history="1">
        <w:r w:rsidRPr="00F4522B">
          <w:rPr>
            <w:rStyle w:val="Hyperlink"/>
          </w:rPr>
          <w:t>Home</w:t>
        </w:r>
      </w:hyperlink>
      <w:r w:rsidRPr="00F4522B">
        <w:t> » </w:t>
      </w:r>
      <w:hyperlink r:id="rId6" w:history="1">
        <w:r w:rsidRPr="00F4522B">
          <w:rPr>
            <w:rStyle w:val="Hyperlink"/>
          </w:rPr>
          <w:t>Healthy People</w:t>
        </w:r>
      </w:hyperlink>
      <w:r w:rsidRPr="00F4522B">
        <w:t> » </w:t>
      </w:r>
      <w:hyperlink r:id="rId7" w:history="1">
        <w:r w:rsidRPr="00F4522B">
          <w:rPr>
            <w:rStyle w:val="Hyperlink"/>
          </w:rPr>
          <w:t>Consumer Food Safety</w:t>
        </w:r>
      </w:hyperlink>
      <w:r w:rsidRPr="00F4522B">
        <w:t> » </w:t>
      </w:r>
      <w:r w:rsidRPr="00F4522B">
        <w:rPr>
          <w:b/>
          <w:bCs/>
        </w:rPr>
        <w:t>Power Outages in Your Home</w:t>
      </w:r>
    </w:p>
    <w:p w14:paraId="134132EB" w14:textId="77777777" w:rsidR="00F4522B" w:rsidRPr="00F4522B" w:rsidRDefault="00F4522B" w:rsidP="00F4522B">
      <w:pPr>
        <w:rPr>
          <w:b/>
          <w:bCs/>
          <w:sz w:val="52"/>
          <w:szCs w:val="52"/>
        </w:rPr>
      </w:pPr>
      <w:r w:rsidRPr="00F4522B">
        <w:rPr>
          <w:b/>
          <w:bCs/>
          <w:sz w:val="52"/>
          <w:szCs w:val="52"/>
        </w:rPr>
        <w:t>Power Outages in Your Home</w:t>
      </w:r>
    </w:p>
    <w:p w14:paraId="474B1E10" w14:textId="77777777" w:rsidR="00F4522B" w:rsidRPr="00F4522B" w:rsidRDefault="00F4522B" w:rsidP="00F4522B">
      <w:pPr>
        <w:rPr>
          <w:b/>
          <w:bCs/>
          <w:sz w:val="36"/>
          <w:szCs w:val="36"/>
        </w:rPr>
      </w:pPr>
      <w:r w:rsidRPr="00F4522B">
        <w:rPr>
          <w:b/>
          <w:bCs/>
          <w:sz w:val="36"/>
          <w:szCs w:val="36"/>
        </w:rPr>
        <w:t>Plan for an emergency before it happens.</w:t>
      </w:r>
    </w:p>
    <w:p w14:paraId="27CD2A99" w14:textId="77777777" w:rsidR="00F4522B" w:rsidRPr="00F4522B" w:rsidRDefault="00F4522B" w:rsidP="00F4522B">
      <w:pPr>
        <w:rPr>
          <w:b/>
          <w:bCs/>
        </w:rPr>
      </w:pPr>
      <w:r w:rsidRPr="00F4522B">
        <w:rPr>
          <w:b/>
          <w:bCs/>
        </w:rPr>
        <w:t>Prepare for power outages:</w:t>
      </w:r>
    </w:p>
    <w:p w14:paraId="04E800CF" w14:textId="77777777" w:rsidR="00F4522B" w:rsidRPr="00F4522B" w:rsidRDefault="00F4522B" w:rsidP="00F4522B">
      <w:pPr>
        <w:numPr>
          <w:ilvl w:val="0"/>
          <w:numId w:val="1"/>
        </w:numPr>
      </w:pPr>
      <w:r w:rsidRPr="00F4522B">
        <w:t>Create an emergency kit with battery-powered radio, light sources, and extra batteries.</w:t>
      </w:r>
    </w:p>
    <w:p w14:paraId="5373B4C7" w14:textId="77777777" w:rsidR="00F4522B" w:rsidRPr="00F4522B" w:rsidRDefault="00F4522B" w:rsidP="00F4522B">
      <w:pPr>
        <w:numPr>
          <w:ilvl w:val="0"/>
          <w:numId w:val="1"/>
        </w:numPr>
      </w:pPr>
      <w:r w:rsidRPr="00F4522B">
        <w:t>Never use barbecues or portable or propane heaters inside. They create carbon monoxide which can cause suffocation.</w:t>
      </w:r>
    </w:p>
    <w:p w14:paraId="18EB1D3F" w14:textId="77777777" w:rsidR="00F4522B" w:rsidRPr="00F4522B" w:rsidRDefault="00F4522B" w:rsidP="00F4522B">
      <w:pPr>
        <w:numPr>
          <w:ilvl w:val="0"/>
          <w:numId w:val="1"/>
        </w:numPr>
      </w:pPr>
      <w:r w:rsidRPr="00F4522B">
        <w:t>Register life-sustaining medical equipment with your utility company.</w:t>
      </w:r>
    </w:p>
    <w:p w14:paraId="0ECDC365" w14:textId="77777777" w:rsidR="00F4522B" w:rsidRPr="00F4522B" w:rsidRDefault="00F4522B" w:rsidP="00F4522B">
      <w:pPr>
        <w:rPr>
          <w:b/>
          <w:bCs/>
        </w:rPr>
      </w:pPr>
      <w:r w:rsidRPr="00F4522B">
        <w:rPr>
          <w:b/>
          <w:bCs/>
        </w:rPr>
        <w:t>Keep food safe:</w:t>
      </w:r>
    </w:p>
    <w:p w14:paraId="06CDB470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Store food carefully to prevent foodborne illness when power outages make refrigeration unavailable.</w:t>
      </w:r>
    </w:p>
    <w:p w14:paraId="1C8FEFC0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Use food that can spoil rapidly first.</w:t>
      </w:r>
    </w:p>
    <w:p w14:paraId="58ED6207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Keep refrigerator and freezer doors closed.</w:t>
      </w:r>
    </w:p>
    <w:p w14:paraId="25D6991C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Use an ice chest packed with ice or snow to keep food cold.</w:t>
      </w:r>
    </w:p>
    <w:p w14:paraId="34BC9699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Buy dry ice to save frozen food. Do not handle dry ice with your bare hands.</w:t>
      </w:r>
    </w:p>
    <w:p w14:paraId="41EA33BD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Use blocks or bags of ice in your refrigerator.</w:t>
      </w:r>
    </w:p>
    <w:p w14:paraId="50CFB06D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Use caution if storing food outside during winter to keep it cold.</w:t>
      </w:r>
    </w:p>
    <w:p w14:paraId="4AB02C79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Secure food stored outside to prevent contamination by animals.</w:t>
      </w:r>
    </w:p>
    <w:p w14:paraId="63A706DB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If in doubt, throw it out. Throw out meat, seafood, dairy products and cooked food that doesn’t feel cold.</w:t>
      </w:r>
    </w:p>
    <w:p w14:paraId="19BEE4CA" w14:textId="77777777" w:rsidR="00F4522B" w:rsidRPr="00F4522B" w:rsidRDefault="00F4522B" w:rsidP="00F4522B">
      <w:pPr>
        <w:numPr>
          <w:ilvl w:val="0"/>
          <w:numId w:val="2"/>
        </w:numPr>
      </w:pPr>
      <w:r w:rsidRPr="00F4522B">
        <w:t>Never taste suspect food. Even if food looks and smells fine, illness-causing bacteria may be present.</w:t>
      </w:r>
    </w:p>
    <w:p w14:paraId="4B5BDC12" w14:textId="6FD505FA" w:rsidR="00F4522B" w:rsidRPr="00F4522B" w:rsidRDefault="00F4522B" w:rsidP="00F4522B">
      <w:r w:rsidRPr="00F4522B">
        <w:lastRenderedPageBreak/>
        <w:drawing>
          <wp:inline distT="0" distB="0" distL="0" distR="0" wp14:anchorId="508B511F" wp14:editId="54417FEA">
            <wp:extent cx="5731510" cy="7346315"/>
            <wp:effectExtent l="0" t="0" r="2540" b="6985"/>
            <wp:docPr id="1990536852" name="Picture 2" descr="Thumbnail image of power outage handout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nail image of power outage handout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6B58" w14:textId="77777777" w:rsidR="00F4522B" w:rsidRPr="00F4522B" w:rsidRDefault="00F4522B" w:rsidP="00F4522B">
      <w:pPr>
        <w:rPr>
          <w:b/>
          <w:bCs/>
        </w:rPr>
      </w:pPr>
      <w:r w:rsidRPr="00F4522B">
        <w:rPr>
          <w:b/>
          <w:bCs/>
        </w:rPr>
        <w:t>View our Power Outage at Home handout.</w:t>
      </w:r>
    </w:p>
    <w:p w14:paraId="5D20C969" w14:textId="77777777" w:rsidR="00F4522B" w:rsidRPr="00F4522B" w:rsidRDefault="00F4522B" w:rsidP="00F4522B">
      <w:pPr>
        <w:numPr>
          <w:ilvl w:val="0"/>
          <w:numId w:val="3"/>
        </w:numPr>
      </w:pPr>
      <w:hyperlink r:id="rId10" w:history="1">
        <w:r w:rsidRPr="00F4522B">
          <w:rPr>
            <w:rStyle w:val="Hyperlink"/>
          </w:rPr>
          <w:t>English.</w:t>
        </w:r>
      </w:hyperlink>
    </w:p>
    <w:p w14:paraId="4DDBB50F" w14:textId="77777777" w:rsidR="00F4522B" w:rsidRPr="00F4522B" w:rsidRDefault="00F4522B" w:rsidP="00F4522B">
      <w:pPr>
        <w:numPr>
          <w:ilvl w:val="0"/>
          <w:numId w:val="3"/>
        </w:numPr>
      </w:pPr>
      <w:hyperlink r:id="rId11" w:tgtFrame="_blank" w:history="1">
        <w:r w:rsidRPr="00F4522B">
          <w:rPr>
            <w:rStyle w:val="Hyperlink"/>
          </w:rPr>
          <w:t>Español (Spanish).</w:t>
        </w:r>
      </w:hyperlink>
    </w:p>
    <w:p w14:paraId="00BDDA38" w14:textId="77777777" w:rsidR="00F4522B" w:rsidRPr="00F4522B" w:rsidRDefault="00F4522B" w:rsidP="00F4522B">
      <w:pPr>
        <w:numPr>
          <w:ilvl w:val="0"/>
          <w:numId w:val="3"/>
        </w:numPr>
      </w:pPr>
      <w:hyperlink r:id="rId12" w:tgtFrame="_blank" w:history="1">
        <w:proofErr w:type="spellStart"/>
        <w:r w:rsidRPr="00F4522B">
          <w:rPr>
            <w:rStyle w:val="Hyperlink"/>
            <w:rFonts w:ascii="Malgun Gothic" w:eastAsia="Malgun Gothic" w:hAnsi="Malgun Gothic" w:cs="Malgun Gothic" w:hint="eastAsia"/>
          </w:rPr>
          <w:t>한국어</w:t>
        </w:r>
        <w:proofErr w:type="spellEnd"/>
        <w:r w:rsidRPr="00F4522B">
          <w:rPr>
            <w:rStyle w:val="Hyperlink"/>
          </w:rPr>
          <w:t xml:space="preserve"> (Korean).</w:t>
        </w:r>
      </w:hyperlink>
    </w:p>
    <w:p w14:paraId="0E693AB0" w14:textId="77777777" w:rsidR="00F4522B" w:rsidRPr="00F4522B" w:rsidRDefault="00F4522B" w:rsidP="00F4522B">
      <w:pPr>
        <w:numPr>
          <w:ilvl w:val="0"/>
          <w:numId w:val="3"/>
        </w:numPr>
      </w:pPr>
      <w:hyperlink r:id="rId13" w:tgtFrame="_blank" w:history="1">
        <w:proofErr w:type="spellStart"/>
        <w:r w:rsidRPr="00F4522B">
          <w:rPr>
            <w:rStyle w:val="Hyperlink"/>
          </w:rPr>
          <w:t>Русский</w:t>
        </w:r>
        <w:proofErr w:type="spellEnd"/>
        <w:r w:rsidRPr="00F4522B">
          <w:rPr>
            <w:rStyle w:val="Hyperlink"/>
          </w:rPr>
          <w:t xml:space="preserve"> (Russian).</w:t>
        </w:r>
      </w:hyperlink>
    </w:p>
    <w:p w14:paraId="75FD2915" w14:textId="77777777" w:rsidR="00F4522B" w:rsidRPr="00F4522B" w:rsidRDefault="00F4522B" w:rsidP="00F4522B">
      <w:pPr>
        <w:numPr>
          <w:ilvl w:val="0"/>
          <w:numId w:val="3"/>
        </w:numPr>
      </w:pPr>
      <w:hyperlink r:id="rId14" w:tgtFrame="_blank" w:history="1">
        <w:r w:rsidRPr="00F4522B">
          <w:rPr>
            <w:rStyle w:val="Hyperlink"/>
          </w:rPr>
          <w:t>Tagalog (Filipino).</w:t>
        </w:r>
      </w:hyperlink>
    </w:p>
    <w:p w14:paraId="0C1E0A59" w14:textId="77777777" w:rsidR="00F4522B" w:rsidRPr="00F4522B" w:rsidRDefault="00F4522B" w:rsidP="00F4522B">
      <w:pPr>
        <w:numPr>
          <w:ilvl w:val="0"/>
          <w:numId w:val="3"/>
        </w:numPr>
      </w:pPr>
      <w:hyperlink r:id="rId15" w:tgtFrame="_blank" w:history="1">
        <w:proofErr w:type="spellStart"/>
        <w:r w:rsidRPr="00F4522B">
          <w:rPr>
            <w:rStyle w:val="Hyperlink"/>
          </w:rPr>
          <w:t>Tiếng</w:t>
        </w:r>
        <w:proofErr w:type="spellEnd"/>
        <w:r w:rsidRPr="00F4522B">
          <w:rPr>
            <w:rStyle w:val="Hyperlink"/>
          </w:rPr>
          <w:t xml:space="preserve"> Việt (Vietnamese).</w:t>
        </w:r>
      </w:hyperlink>
    </w:p>
    <w:p w14:paraId="777FB000" w14:textId="77777777" w:rsidR="00F4522B" w:rsidRPr="00F4522B" w:rsidRDefault="00F4522B" w:rsidP="00F4522B">
      <w:pPr>
        <w:rPr>
          <w:b/>
          <w:bCs/>
        </w:rPr>
      </w:pPr>
      <w:r w:rsidRPr="00F4522B">
        <w:rPr>
          <w:b/>
          <w:bCs/>
        </w:rPr>
        <w:t>Questions? </w:t>
      </w:r>
    </w:p>
    <w:p w14:paraId="788FEEA0" w14:textId="77777777" w:rsidR="00F4522B" w:rsidRPr="00F4522B" w:rsidRDefault="00F4522B" w:rsidP="00F4522B">
      <w:r w:rsidRPr="00F4522B">
        <w:t>Contact our Food Safety Program at </w:t>
      </w:r>
      <w:hyperlink r:id="rId16" w:history="1">
        <w:r w:rsidRPr="00F4522B">
          <w:rPr>
            <w:rStyle w:val="Hyperlink"/>
          </w:rPr>
          <w:t>food@tpchd.org</w:t>
        </w:r>
      </w:hyperlink>
      <w:r w:rsidRPr="00F4522B">
        <w:t> or (253) 649-1417.</w:t>
      </w:r>
    </w:p>
    <w:p w14:paraId="44C26F6E" w14:textId="77777777" w:rsidR="00F4522B" w:rsidRPr="00F4522B" w:rsidRDefault="00F4522B" w:rsidP="00F4522B">
      <w:pPr>
        <w:rPr>
          <w:b/>
          <w:bCs/>
        </w:rPr>
      </w:pPr>
      <w:r w:rsidRPr="00F4522B">
        <w:rPr>
          <w:b/>
          <w:bCs/>
        </w:rPr>
        <w:t>Resources</w:t>
      </w:r>
    </w:p>
    <w:p w14:paraId="723999D0" w14:textId="77777777" w:rsidR="00F4522B" w:rsidRPr="00F4522B" w:rsidRDefault="00F4522B" w:rsidP="00F4522B">
      <w:pPr>
        <w:numPr>
          <w:ilvl w:val="0"/>
          <w:numId w:val="4"/>
        </w:numPr>
      </w:pPr>
      <w:hyperlink r:id="rId17" w:history="1">
        <w:r w:rsidRPr="00F4522B">
          <w:rPr>
            <w:rStyle w:val="Hyperlink"/>
          </w:rPr>
          <w:t>Emergency Preparedness.</w:t>
        </w:r>
      </w:hyperlink>
    </w:p>
    <w:p w14:paraId="26CEAC03" w14:textId="77777777" w:rsidR="00F4522B" w:rsidRPr="00F4522B" w:rsidRDefault="00F4522B" w:rsidP="00F4522B">
      <w:pPr>
        <w:numPr>
          <w:ilvl w:val="0"/>
          <w:numId w:val="4"/>
        </w:numPr>
      </w:pPr>
      <w:hyperlink r:id="rId18" w:tgtFrame="_blank" w:history="1">
        <w:r w:rsidRPr="00F4522B">
          <w:rPr>
            <w:rStyle w:val="Hyperlink"/>
          </w:rPr>
          <w:t>Learn how to prepare and be safe during an emergency, Department of Health.</w:t>
        </w:r>
      </w:hyperlink>
    </w:p>
    <w:p w14:paraId="61A9B4D9" w14:textId="77777777" w:rsidR="00F4522B" w:rsidRPr="00F4522B" w:rsidRDefault="00F4522B" w:rsidP="00F4522B">
      <w:pPr>
        <w:numPr>
          <w:ilvl w:val="0"/>
          <w:numId w:val="4"/>
        </w:numPr>
      </w:pPr>
      <w:hyperlink r:id="rId19" w:history="1">
        <w:r w:rsidRPr="00F4522B">
          <w:rPr>
            <w:rStyle w:val="Hyperlink"/>
          </w:rPr>
          <w:t>Food Safety in a Disaster or Emergency, FoodSafety.gov.</w:t>
        </w:r>
      </w:hyperlink>
    </w:p>
    <w:p w14:paraId="75E2498F" w14:textId="77777777" w:rsidR="00F4522B" w:rsidRDefault="00F4522B"/>
    <w:sectPr w:rsidR="00F4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368E8"/>
    <w:multiLevelType w:val="multilevel"/>
    <w:tmpl w:val="CAE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74B7A"/>
    <w:multiLevelType w:val="multilevel"/>
    <w:tmpl w:val="8CF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516BF"/>
    <w:multiLevelType w:val="multilevel"/>
    <w:tmpl w:val="C62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17131"/>
    <w:multiLevelType w:val="multilevel"/>
    <w:tmpl w:val="61E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8987">
    <w:abstractNumId w:val="2"/>
  </w:num>
  <w:num w:numId="2" w16cid:durableId="1783183682">
    <w:abstractNumId w:val="1"/>
  </w:num>
  <w:num w:numId="3" w16cid:durableId="2018384015">
    <w:abstractNumId w:val="0"/>
  </w:num>
  <w:num w:numId="4" w16cid:durableId="83514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A"/>
    <w:rsid w:val="003C4481"/>
    <w:rsid w:val="00403010"/>
    <w:rsid w:val="005802BA"/>
    <w:rsid w:val="00826734"/>
    <w:rsid w:val="00C5508F"/>
    <w:rsid w:val="00F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5B1B"/>
  <w15:chartTrackingRefBased/>
  <w15:docId w15:val="{CB592EC2-82CA-4F20-BB6C-140F0527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6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21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6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8322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wp-content/uploads/2024/04/Power-Outages-Home.pdf" TargetMode="External"/><Relationship Id="rId13" Type="http://schemas.openxmlformats.org/officeDocument/2006/relationships/hyperlink" Target="https://tpchd.org/wp-content/uploads/2024/04/Power-Outages-Home-Russian.pdf" TargetMode="External"/><Relationship Id="rId18" Type="http://schemas.openxmlformats.org/officeDocument/2006/relationships/hyperlink" Target="https://doh.wa.gov/emergencies/be-prepared-be-saf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pchd.org/healthy-people/food-safety-for-consumers/" TargetMode="External"/><Relationship Id="rId12" Type="http://schemas.openxmlformats.org/officeDocument/2006/relationships/hyperlink" Target="https://tpchd.org/wp-content/uploads/2024/04/Power-Outages-Home-Korean.pdf" TargetMode="External"/><Relationship Id="rId17" Type="http://schemas.openxmlformats.org/officeDocument/2006/relationships/hyperlink" Target="https://tpchd.org/healthy-places/emergency-preparedness/" TargetMode="External"/><Relationship Id="rId2" Type="http://schemas.openxmlformats.org/officeDocument/2006/relationships/styles" Target="styles.xml"/><Relationship Id="rId16" Type="http://schemas.openxmlformats.org/officeDocument/2006/relationships/hyperlink" Target="mailto:food@tpchd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eople/" TargetMode="External"/><Relationship Id="rId11" Type="http://schemas.openxmlformats.org/officeDocument/2006/relationships/hyperlink" Target="https://tpchd.org/wp-content/uploads/2024/04/Power-Outages-Home-Spanish.pdf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wp-content/uploads/2024/04/Power-Outages-Home-Vietnamese.pdf" TargetMode="External"/><Relationship Id="rId10" Type="http://schemas.openxmlformats.org/officeDocument/2006/relationships/hyperlink" Target="https://tpchd.org/wp-content/uploads/2024/04/Power-Outages-Home.pdf" TargetMode="External"/><Relationship Id="rId19" Type="http://schemas.openxmlformats.org/officeDocument/2006/relationships/hyperlink" Target="https://www.foodsafety.gov/keep-food-safe/food-safety-in-disaster-or-emergen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pchd.org/wp-content/uploads/2024/04/Power-Outages-Home-Tagalo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2024-11-05T10:11:00Z</dcterms:created>
  <dcterms:modified xsi:type="dcterms:W3CDTF">2024-11-05T10:11:00Z</dcterms:modified>
</cp:coreProperties>
</file>