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51A2" w14:textId="1B707BF8" w:rsidR="00FB3B53" w:rsidRDefault="00FB3B53" w:rsidP="005C5DAC">
      <w:pPr>
        <w:rPr>
          <w:b/>
          <w:bCs/>
          <w:lang w:val="en-IN"/>
        </w:rPr>
      </w:pPr>
      <w:r>
        <w:rPr>
          <w:b/>
          <w:bCs/>
          <w:lang w:val="en-IN"/>
        </w:rPr>
        <w:fldChar w:fldCharType="begin"/>
      </w:r>
      <w:r>
        <w:rPr>
          <w:b/>
          <w:bCs/>
          <w:lang w:val="en-IN"/>
        </w:rPr>
        <w:instrText>HYPERLINK "</w:instrText>
      </w:r>
      <w:r w:rsidRPr="00FB3B53">
        <w:rPr>
          <w:b/>
          <w:bCs/>
          <w:lang w:val="en-IN"/>
        </w:rPr>
        <w:instrText>https://tpchd.org/healthy-places/food-safety/prevent-hepatitis-a/</w:instrText>
      </w:r>
      <w:r>
        <w:rPr>
          <w:b/>
          <w:bCs/>
          <w:lang w:val="en-IN"/>
        </w:rPr>
        <w:instrText>"</w:instrText>
      </w:r>
      <w:r>
        <w:rPr>
          <w:b/>
          <w:bCs/>
          <w:lang w:val="en-IN"/>
        </w:rPr>
        <w:fldChar w:fldCharType="separate"/>
      </w:r>
      <w:r w:rsidRPr="00FB021C">
        <w:rPr>
          <w:rStyle w:val="Hyperlink"/>
          <w:b/>
          <w:bCs/>
          <w:lang w:val="en-IN"/>
        </w:rPr>
        <w:t>https://tpchd.org/healthy-places/food-safety/prevent-hepatitis-a/</w:t>
      </w:r>
      <w:r>
        <w:rPr>
          <w:b/>
          <w:bCs/>
          <w:lang w:val="en-IN"/>
        </w:rPr>
        <w:fldChar w:fldCharType="end"/>
      </w:r>
    </w:p>
    <w:p w14:paraId="41FD49EF" w14:textId="77777777" w:rsidR="00FB3B53" w:rsidRDefault="00FB3B53" w:rsidP="005C5DAC">
      <w:pPr>
        <w:rPr>
          <w:b/>
          <w:bCs/>
        </w:rPr>
      </w:pPr>
      <w:hyperlink r:id="rId5" w:history="1">
        <w:r w:rsidRPr="00FB3B53">
          <w:rPr>
            <w:rStyle w:val="Hyperlink"/>
            <w:b/>
            <w:bCs/>
          </w:rPr>
          <w:t>Home</w:t>
        </w:r>
      </w:hyperlink>
      <w:r w:rsidRPr="00FB3B53">
        <w:rPr>
          <w:b/>
          <w:bCs/>
        </w:rPr>
        <w:t> » </w:t>
      </w:r>
      <w:hyperlink r:id="rId6" w:history="1">
        <w:r w:rsidRPr="00FB3B53">
          <w:rPr>
            <w:rStyle w:val="Hyperlink"/>
            <w:b/>
            <w:bCs/>
          </w:rPr>
          <w:t>Healthy Places</w:t>
        </w:r>
      </w:hyperlink>
      <w:r w:rsidRPr="00FB3B53">
        <w:rPr>
          <w:b/>
          <w:bCs/>
        </w:rPr>
        <w:t> » </w:t>
      </w:r>
      <w:hyperlink r:id="rId7" w:history="1">
        <w:r w:rsidRPr="00FB3B53">
          <w:rPr>
            <w:rStyle w:val="Hyperlink"/>
            <w:b/>
            <w:bCs/>
          </w:rPr>
          <w:t>Food Safety</w:t>
        </w:r>
      </w:hyperlink>
      <w:r w:rsidRPr="00FB3B53">
        <w:rPr>
          <w:b/>
          <w:bCs/>
        </w:rPr>
        <w:t> » Prevent Hepatitis A</w:t>
      </w:r>
    </w:p>
    <w:p w14:paraId="1DEBDB4B" w14:textId="21F7FEF9" w:rsidR="005C5DAC" w:rsidRPr="00FB3B53" w:rsidRDefault="005C5DAC" w:rsidP="005C5DAC">
      <w:pPr>
        <w:rPr>
          <w:b/>
          <w:bCs/>
          <w:sz w:val="52"/>
          <w:szCs w:val="52"/>
          <w:lang w:val="en-IN"/>
        </w:rPr>
      </w:pPr>
      <w:r w:rsidRPr="00FB3B53">
        <w:rPr>
          <w:b/>
          <w:bCs/>
          <w:sz w:val="52"/>
          <w:szCs w:val="52"/>
          <w:lang w:val="en-IN"/>
        </w:rPr>
        <w:t>Prevent Hepatitis A</w:t>
      </w:r>
    </w:p>
    <w:p w14:paraId="7C489FCA" w14:textId="77777777" w:rsidR="005C5DAC" w:rsidRPr="005C5DAC" w:rsidRDefault="005C5DAC" w:rsidP="005C5DAC">
      <w:pPr>
        <w:rPr>
          <w:b/>
          <w:bCs/>
          <w:lang w:val="en-IN"/>
        </w:rPr>
      </w:pPr>
      <w:r w:rsidRPr="005C5DAC">
        <w:rPr>
          <w:b/>
          <w:bCs/>
          <w:lang w:val="en-IN"/>
        </w:rPr>
        <w:t>Aug. 23, 2019 </w:t>
      </w:r>
    </w:p>
    <w:p w14:paraId="0926F688" w14:textId="77777777" w:rsidR="005C5DAC" w:rsidRPr="005C5DAC" w:rsidRDefault="005C5DAC" w:rsidP="005C5DAC">
      <w:pPr>
        <w:rPr>
          <w:lang w:val="en-IN"/>
        </w:rPr>
      </w:pPr>
      <w:r w:rsidRPr="005C5DAC">
        <w:rPr>
          <w:lang w:val="en-IN"/>
        </w:rPr>
        <w:t>Washington State Department of Health declared a hepatitis A outbreak. Four Washington counties have a total of 18 confirmed cases of hepatitis A. Pierce County currently has no cases. Large hepatitis A outbreaks have occurred across the United States since 2016.</w:t>
      </w:r>
    </w:p>
    <w:p w14:paraId="36CC737B" w14:textId="77777777" w:rsidR="005C5DAC" w:rsidRPr="009C2322" w:rsidRDefault="005C5DAC" w:rsidP="005C5DAC">
      <w:pPr>
        <w:rPr>
          <w:b/>
          <w:bCs/>
          <w:sz w:val="36"/>
          <w:szCs w:val="36"/>
          <w:lang w:val="en-IN"/>
        </w:rPr>
      </w:pPr>
      <w:r w:rsidRPr="009C2322">
        <w:rPr>
          <w:b/>
          <w:bCs/>
          <w:sz w:val="36"/>
          <w:szCs w:val="36"/>
          <w:lang w:val="en-IN"/>
        </w:rPr>
        <w:t>What is hepatitis A?</w:t>
      </w:r>
    </w:p>
    <w:p w14:paraId="5C7718BD" w14:textId="77777777" w:rsidR="005C5DAC" w:rsidRPr="005C5DAC" w:rsidRDefault="005C5DAC" w:rsidP="005C5DAC">
      <w:pPr>
        <w:rPr>
          <w:lang w:val="en-IN"/>
        </w:rPr>
      </w:pPr>
      <w:r w:rsidRPr="005C5DAC">
        <w:rPr>
          <w:lang w:val="en-IN"/>
        </w:rPr>
        <w:t>Hepatitis A is a virus. It can cause liver damage and other health problems. Symptoms usually appear 2 to 6 weeks after a person gets the virus. A person with hepatitis A can spread it to others as early as 2 weeks before their symptoms start. Common symptoms include:</w:t>
      </w:r>
    </w:p>
    <w:p w14:paraId="5FFCE971" w14:textId="77777777" w:rsidR="005C5DAC" w:rsidRPr="005C5DAC" w:rsidRDefault="005C5DAC" w:rsidP="005C5DAC">
      <w:pPr>
        <w:numPr>
          <w:ilvl w:val="0"/>
          <w:numId w:val="1"/>
        </w:numPr>
        <w:rPr>
          <w:lang w:val="en-IN"/>
        </w:rPr>
      </w:pPr>
      <w:r w:rsidRPr="005C5DAC">
        <w:rPr>
          <w:lang w:val="en-IN"/>
        </w:rPr>
        <w:t>Fatigue.</w:t>
      </w:r>
    </w:p>
    <w:p w14:paraId="04948BA4" w14:textId="77777777" w:rsidR="005C5DAC" w:rsidRPr="005C5DAC" w:rsidRDefault="005C5DAC" w:rsidP="005C5DAC">
      <w:pPr>
        <w:numPr>
          <w:ilvl w:val="0"/>
          <w:numId w:val="1"/>
        </w:numPr>
        <w:rPr>
          <w:lang w:val="en-IN"/>
        </w:rPr>
      </w:pPr>
      <w:r w:rsidRPr="005C5DAC">
        <w:rPr>
          <w:lang w:val="en-IN"/>
        </w:rPr>
        <w:t>Fever.</w:t>
      </w:r>
    </w:p>
    <w:p w14:paraId="51BDC228" w14:textId="77777777" w:rsidR="005C5DAC" w:rsidRPr="005C5DAC" w:rsidRDefault="005C5DAC" w:rsidP="005C5DAC">
      <w:pPr>
        <w:numPr>
          <w:ilvl w:val="0"/>
          <w:numId w:val="1"/>
        </w:numPr>
        <w:rPr>
          <w:lang w:val="en-IN"/>
        </w:rPr>
      </w:pPr>
      <w:r w:rsidRPr="005C5DAC">
        <w:rPr>
          <w:lang w:val="en-IN"/>
        </w:rPr>
        <w:t>Nausea.</w:t>
      </w:r>
    </w:p>
    <w:p w14:paraId="77CE5F7B" w14:textId="77777777" w:rsidR="005C5DAC" w:rsidRPr="005C5DAC" w:rsidRDefault="005C5DAC" w:rsidP="005C5DAC">
      <w:pPr>
        <w:numPr>
          <w:ilvl w:val="0"/>
          <w:numId w:val="1"/>
        </w:numPr>
        <w:rPr>
          <w:lang w:val="en-IN"/>
        </w:rPr>
      </w:pPr>
      <w:r w:rsidRPr="005C5DAC">
        <w:rPr>
          <w:lang w:val="en-IN"/>
        </w:rPr>
        <w:t>Stomach pain.</w:t>
      </w:r>
    </w:p>
    <w:p w14:paraId="4331E18D" w14:textId="77777777" w:rsidR="005C5DAC" w:rsidRPr="005C5DAC" w:rsidRDefault="005C5DAC" w:rsidP="005C5DAC">
      <w:pPr>
        <w:numPr>
          <w:ilvl w:val="0"/>
          <w:numId w:val="1"/>
        </w:numPr>
        <w:rPr>
          <w:lang w:val="en-IN"/>
        </w:rPr>
      </w:pPr>
      <w:r w:rsidRPr="005C5DAC">
        <w:rPr>
          <w:lang w:val="en-IN"/>
        </w:rPr>
        <w:t>Vomiting.</w:t>
      </w:r>
    </w:p>
    <w:p w14:paraId="6BA6BF67" w14:textId="77777777" w:rsidR="005C5DAC" w:rsidRPr="005C5DAC" w:rsidRDefault="005C5DAC" w:rsidP="005C5DAC">
      <w:pPr>
        <w:numPr>
          <w:ilvl w:val="0"/>
          <w:numId w:val="1"/>
        </w:numPr>
        <w:rPr>
          <w:lang w:val="en-IN"/>
        </w:rPr>
      </w:pPr>
      <w:proofErr w:type="spellStart"/>
      <w:r w:rsidRPr="005C5DAC">
        <w:rPr>
          <w:lang w:val="en-IN"/>
        </w:rPr>
        <w:t>Diarrhea</w:t>
      </w:r>
      <w:proofErr w:type="spellEnd"/>
      <w:r w:rsidRPr="005C5DAC">
        <w:rPr>
          <w:lang w:val="en-IN"/>
        </w:rPr>
        <w:t>.</w:t>
      </w:r>
    </w:p>
    <w:p w14:paraId="7709C2CF" w14:textId="77777777" w:rsidR="005C5DAC" w:rsidRPr="005C5DAC" w:rsidRDefault="005C5DAC" w:rsidP="005C5DAC">
      <w:pPr>
        <w:numPr>
          <w:ilvl w:val="0"/>
          <w:numId w:val="1"/>
        </w:numPr>
        <w:rPr>
          <w:lang w:val="en-IN"/>
        </w:rPr>
      </w:pPr>
      <w:r w:rsidRPr="005C5DAC">
        <w:rPr>
          <w:lang w:val="en-IN"/>
        </w:rPr>
        <w:t>Dark pee.</w:t>
      </w:r>
    </w:p>
    <w:p w14:paraId="4C836AB9" w14:textId="77777777" w:rsidR="005C5DAC" w:rsidRPr="005C5DAC" w:rsidRDefault="005C5DAC" w:rsidP="005C5DAC">
      <w:pPr>
        <w:numPr>
          <w:ilvl w:val="0"/>
          <w:numId w:val="1"/>
        </w:numPr>
        <w:rPr>
          <w:lang w:val="en-IN"/>
        </w:rPr>
      </w:pPr>
      <w:r w:rsidRPr="005C5DAC">
        <w:rPr>
          <w:lang w:val="en-IN"/>
        </w:rPr>
        <w:t>Jaundice (yellowing of the eyes and skin).</w:t>
      </w:r>
    </w:p>
    <w:p w14:paraId="68A207DB" w14:textId="77777777" w:rsidR="005C5DAC" w:rsidRPr="005C5DAC" w:rsidRDefault="005C5DAC" w:rsidP="005C5DAC">
      <w:pPr>
        <w:rPr>
          <w:b/>
          <w:bCs/>
          <w:lang w:val="en-IN"/>
        </w:rPr>
      </w:pPr>
      <w:r w:rsidRPr="005C5DAC">
        <w:rPr>
          <w:b/>
          <w:bCs/>
          <w:lang w:val="en-IN"/>
        </w:rPr>
        <w:t>How does hepatitis A spread?</w:t>
      </w:r>
    </w:p>
    <w:p w14:paraId="2B1455CB" w14:textId="77777777" w:rsidR="005C5DAC" w:rsidRPr="005C5DAC" w:rsidRDefault="005C5DAC" w:rsidP="005C5DAC">
      <w:pPr>
        <w:rPr>
          <w:lang w:val="en-IN"/>
        </w:rPr>
      </w:pPr>
      <w:r w:rsidRPr="005C5DAC">
        <w:rPr>
          <w:lang w:val="en-IN"/>
        </w:rPr>
        <w:t>Hepatitis A usually spreads when an infected person doesn’t wash their hands well after using the toilet. The virus in their poop gets on their hands and spreads to things they touch, like food. When another person eats the contaminated food, they get the virus.</w:t>
      </w:r>
    </w:p>
    <w:p w14:paraId="462C228A" w14:textId="77777777" w:rsidR="005C5DAC" w:rsidRPr="005C5DAC" w:rsidRDefault="005C5DAC" w:rsidP="005C5DAC">
      <w:pPr>
        <w:rPr>
          <w:lang w:val="en-IN"/>
        </w:rPr>
      </w:pPr>
      <w:r w:rsidRPr="005C5DAC">
        <w:rPr>
          <w:lang w:val="en-IN"/>
        </w:rPr>
        <w:t>An infected person can spread the virus before they have symptoms. The virus is commonly spread to others by:</w:t>
      </w:r>
    </w:p>
    <w:p w14:paraId="2635E126" w14:textId="77777777" w:rsidR="005C5DAC" w:rsidRPr="005C5DAC" w:rsidRDefault="005C5DAC" w:rsidP="005C5DAC">
      <w:pPr>
        <w:numPr>
          <w:ilvl w:val="0"/>
          <w:numId w:val="2"/>
        </w:numPr>
        <w:rPr>
          <w:lang w:val="en-IN"/>
        </w:rPr>
      </w:pPr>
      <w:r w:rsidRPr="005C5DAC">
        <w:rPr>
          <w:lang w:val="en-IN"/>
        </w:rPr>
        <w:t>Not washing hands well after using the bathroom.</w:t>
      </w:r>
    </w:p>
    <w:p w14:paraId="7C0B408C" w14:textId="77777777" w:rsidR="005C5DAC" w:rsidRPr="005C5DAC" w:rsidRDefault="005C5DAC" w:rsidP="005C5DAC">
      <w:pPr>
        <w:numPr>
          <w:ilvl w:val="0"/>
          <w:numId w:val="2"/>
        </w:numPr>
        <w:rPr>
          <w:lang w:val="en-IN"/>
        </w:rPr>
      </w:pPr>
      <w:r w:rsidRPr="005C5DAC">
        <w:rPr>
          <w:lang w:val="en-IN"/>
        </w:rPr>
        <w:t>Working with food when sick.</w:t>
      </w:r>
    </w:p>
    <w:p w14:paraId="56B84194" w14:textId="77777777" w:rsidR="005C5DAC" w:rsidRPr="005C5DAC" w:rsidRDefault="005C5DAC" w:rsidP="005C5DAC">
      <w:pPr>
        <w:numPr>
          <w:ilvl w:val="0"/>
          <w:numId w:val="2"/>
        </w:numPr>
        <w:rPr>
          <w:lang w:val="en-IN"/>
        </w:rPr>
      </w:pPr>
      <w:r w:rsidRPr="005C5DAC">
        <w:rPr>
          <w:lang w:val="en-IN"/>
        </w:rPr>
        <w:t>Touching ready-to-eat food with bare hands.</w:t>
      </w:r>
    </w:p>
    <w:p w14:paraId="75B8BB61" w14:textId="77777777" w:rsidR="005C5DAC" w:rsidRPr="005C5DAC" w:rsidRDefault="005C5DAC" w:rsidP="005C5DAC">
      <w:pPr>
        <w:rPr>
          <w:b/>
          <w:bCs/>
          <w:lang w:val="en-IN"/>
        </w:rPr>
      </w:pPr>
      <w:r w:rsidRPr="005C5DAC">
        <w:rPr>
          <w:b/>
          <w:bCs/>
          <w:lang w:val="en-IN"/>
        </w:rPr>
        <w:t>How can you protect yourself, your employees and your customers?</w:t>
      </w:r>
    </w:p>
    <w:p w14:paraId="4AF978AA" w14:textId="77777777" w:rsidR="005C5DAC" w:rsidRPr="005C5DAC" w:rsidRDefault="005C5DAC" w:rsidP="005C5DAC">
      <w:pPr>
        <w:numPr>
          <w:ilvl w:val="0"/>
          <w:numId w:val="3"/>
        </w:numPr>
        <w:rPr>
          <w:lang w:val="en-IN"/>
        </w:rPr>
      </w:pPr>
      <w:r w:rsidRPr="005C5DAC">
        <w:rPr>
          <w:lang w:val="en-IN"/>
        </w:rPr>
        <w:t>Share this flyer with your employees—</w:t>
      </w:r>
      <w:hyperlink r:id="rId8" w:tgtFrame="_blank" w:history="1">
        <w:r w:rsidRPr="005C5DAC">
          <w:rPr>
            <w:rStyle w:val="Hyperlink"/>
            <w:lang w:val="en-IN"/>
          </w:rPr>
          <w:t>English</w:t>
        </w:r>
      </w:hyperlink>
      <w:r w:rsidRPr="005C5DAC">
        <w:rPr>
          <w:lang w:val="en-IN"/>
        </w:rPr>
        <w:t>, </w:t>
      </w:r>
      <w:hyperlink r:id="rId9" w:tgtFrame="_blank" w:history="1">
        <w:r w:rsidRPr="005C5DAC">
          <w:rPr>
            <w:rStyle w:val="Hyperlink"/>
            <w:lang w:val="en-IN"/>
          </w:rPr>
          <w:t>Spanish</w:t>
        </w:r>
      </w:hyperlink>
      <w:r w:rsidRPr="005C5DAC">
        <w:rPr>
          <w:lang w:val="en-IN"/>
        </w:rPr>
        <w:t>.</w:t>
      </w:r>
    </w:p>
    <w:p w14:paraId="5F96F87C" w14:textId="77777777" w:rsidR="005C5DAC" w:rsidRPr="005C5DAC" w:rsidRDefault="005C5DAC" w:rsidP="005C5DAC">
      <w:pPr>
        <w:numPr>
          <w:ilvl w:val="0"/>
          <w:numId w:val="3"/>
        </w:numPr>
        <w:rPr>
          <w:lang w:val="en-IN"/>
        </w:rPr>
      </w:pPr>
      <w:r w:rsidRPr="005C5DAC">
        <w:rPr>
          <w:lang w:val="en-IN"/>
        </w:rPr>
        <w:lastRenderedPageBreak/>
        <w:t>Hang up this poster—</w:t>
      </w:r>
      <w:hyperlink r:id="rId10" w:tgtFrame="_blank" w:history="1">
        <w:r w:rsidRPr="005C5DAC">
          <w:rPr>
            <w:rStyle w:val="Hyperlink"/>
            <w:lang w:val="en-IN"/>
          </w:rPr>
          <w:t>English</w:t>
        </w:r>
      </w:hyperlink>
      <w:r w:rsidRPr="005C5DAC">
        <w:rPr>
          <w:lang w:val="en-IN"/>
        </w:rPr>
        <w:t>, </w:t>
      </w:r>
      <w:hyperlink r:id="rId11" w:tgtFrame="_blank" w:history="1">
        <w:r w:rsidRPr="005C5DAC">
          <w:rPr>
            <w:rStyle w:val="Hyperlink"/>
            <w:lang w:val="en-IN"/>
          </w:rPr>
          <w:t>Spanish</w:t>
        </w:r>
      </w:hyperlink>
      <w:r w:rsidRPr="005C5DAC">
        <w:rPr>
          <w:lang w:val="en-IN"/>
        </w:rPr>
        <w:t>.</w:t>
      </w:r>
    </w:p>
    <w:p w14:paraId="3DC78803" w14:textId="77777777" w:rsidR="005C5DAC" w:rsidRPr="005C5DAC" w:rsidRDefault="005C5DAC" w:rsidP="005C5DAC">
      <w:pPr>
        <w:numPr>
          <w:ilvl w:val="0"/>
          <w:numId w:val="3"/>
        </w:numPr>
        <w:rPr>
          <w:lang w:val="en-IN"/>
        </w:rPr>
      </w:pPr>
      <w:r w:rsidRPr="005C5DAC">
        <w:rPr>
          <w:lang w:val="en-IN"/>
        </w:rPr>
        <w:t>Make sure employees wash their hands properly.</w:t>
      </w:r>
    </w:p>
    <w:p w14:paraId="2AB9A233" w14:textId="77777777" w:rsidR="005C5DAC" w:rsidRPr="005C5DAC" w:rsidRDefault="005C5DAC" w:rsidP="005C5DAC">
      <w:pPr>
        <w:numPr>
          <w:ilvl w:val="1"/>
          <w:numId w:val="3"/>
        </w:numPr>
        <w:rPr>
          <w:lang w:val="en-IN"/>
        </w:rPr>
      </w:pPr>
      <w:r w:rsidRPr="005C5DAC">
        <w:rPr>
          <w:lang w:val="en-IN"/>
        </w:rPr>
        <w:t>Hang up these posters about </w:t>
      </w:r>
      <w:hyperlink r:id="rId12" w:tgtFrame="_blank" w:history="1">
        <w:r w:rsidRPr="005C5DAC">
          <w:rPr>
            <w:rStyle w:val="Hyperlink"/>
            <w:lang w:val="en-IN"/>
          </w:rPr>
          <w:t>how to wash hands</w:t>
        </w:r>
      </w:hyperlink>
      <w:r w:rsidRPr="005C5DAC">
        <w:rPr>
          <w:lang w:val="en-IN"/>
        </w:rPr>
        <w:t> and </w:t>
      </w:r>
      <w:hyperlink r:id="rId13" w:tgtFrame="_blank" w:history="1">
        <w:r w:rsidRPr="005C5DAC">
          <w:rPr>
            <w:rStyle w:val="Hyperlink"/>
            <w:lang w:val="en-IN"/>
          </w:rPr>
          <w:t>when to wash hands</w:t>
        </w:r>
      </w:hyperlink>
      <w:r w:rsidRPr="005C5DAC">
        <w:rPr>
          <w:lang w:val="en-IN"/>
        </w:rPr>
        <w:t>.</w:t>
      </w:r>
    </w:p>
    <w:p w14:paraId="2E904077" w14:textId="77777777" w:rsidR="005C5DAC" w:rsidRPr="005C5DAC" w:rsidRDefault="005C5DAC" w:rsidP="005C5DAC">
      <w:pPr>
        <w:numPr>
          <w:ilvl w:val="0"/>
          <w:numId w:val="3"/>
        </w:numPr>
        <w:rPr>
          <w:lang w:val="en-IN"/>
        </w:rPr>
      </w:pPr>
      <w:r w:rsidRPr="005C5DAC">
        <w:rPr>
          <w:lang w:val="en-IN"/>
        </w:rPr>
        <w:t>Do not allow bare hand contact with ready-to-eat food.</w:t>
      </w:r>
    </w:p>
    <w:p w14:paraId="6F05E913" w14:textId="77777777" w:rsidR="005C5DAC" w:rsidRPr="005C5DAC" w:rsidRDefault="005C5DAC" w:rsidP="005C5DAC">
      <w:pPr>
        <w:numPr>
          <w:ilvl w:val="1"/>
          <w:numId w:val="3"/>
        </w:numPr>
        <w:rPr>
          <w:lang w:val="en-IN"/>
        </w:rPr>
      </w:pPr>
      <w:r w:rsidRPr="005C5DAC">
        <w:rPr>
          <w:lang w:val="en-IN"/>
        </w:rPr>
        <w:t>Hang up this poster about </w:t>
      </w:r>
      <w:hyperlink r:id="rId14" w:tgtFrame="_blank" w:history="1">
        <w:r w:rsidRPr="005C5DAC">
          <w:rPr>
            <w:rStyle w:val="Hyperlink"/>
            <w:lang w:val="en-IN"/>
          </w:rPr>
          <w:t>preventing bare hand contact</w:t>
        </w:r>
      </w:hyperlink>
      <w:r w:rsidRPr="005C5DAC">
        <w:rPr>
          <w:lang w:val="en-IN"/>
        </w:rPr>
        <w:t>.</w:t>
      </w:r>
    </w:p>
    <w:p w14:paraId="50CB618E" w14:textId="77777777" w:rsidR="005C5DAC" w:rsidRPr="005C5DAC" w:rsidRDefault="005C5DAC" w:rsidP="005C5DAC">
      <w:pPr>
        <w:numPr>
          <w:ilvl w:val="0"/>
          <w:numId w:val="3"/>
        </w:numPr>
        <w:rPr>
          <w:lang w:val="en-IN"/>
        </w:rPr>
      </w:pPr>
      <w:r w:rsidRPr="005C5DAC">
        <w:rPr>
          <w:lang w:val="en-IN"/>
        </w:rPr>
        <w:t>Do not work with food when sick.</w:t>
      </w:r>
    </w:p>
    <w:p w14:paraId="256A74E8" w14:textId="77777777" w:rsidR="005C5DAC" w:rsidRPr="005C5DAC" w:rsidRDefault="005C5DAC" w:rsidP="005C5DAC">
      <w:pPr>
        <w:numPr>
          <w:ilvl w:val="1"/>
          <w:numId w:val="3"/>
        </w:numPr>
        <w:rPr>
          <w:lang w:val="en-IN"/>
        </w:rPr>
      </w:pPr>
      <w:r w:rsidRPr="005C5DAC">
        <w:rPr>
          <w:lang w:val="en-IN"/>
        </w:rPr>
        <w:t>Hang up this poster about </w:t>
      </w:r>
      <w:hyperlink r:id="rId15" w:tgtFrame="_blank" w:history="1">
        <w:r w:rsidRPr="005C5DAC">
          <w:rPr>
            <w:rStyle w:val="Hyperlink"/>
            <w:lang w:val="en-IN"/>
          </w:rPr>
          <w:t>sick food workers</w:t>
        </w:r>
      </w:hyperlink>
      <w:r w:rsidRPr="005C5DAC">
        <w:rPr>
          <w:lang w:val="en-IN"/>
        </w:rPr>
        <w:t>.</w:t>
      </w:r>
    </w:p>
    <w:p w14:paraId="0013A67A" w14:textId="77777777" w:rsidR="005C5DAC" w:rsidRPr="005C5DAC" w:rsidRDefault="005C5DAC" w:rsidP="005C5DAC">
      <w:pPr>
        <w:numPr>
          <w:ilvl w:val="0"/>
          <w:numId w:val="3"/>
        </w:numPr>
        <w:rPr>
          <w:lang w:val="en-IN"/>
        </w:rPr>
      </w:pPr>
      <w:r w:rsidRPr="005C5DAC">
        <w:rPr>
          <w:lang w:val="en-IN"/>
        </w:rPr>
        <w:t>Encourage your employees to get vaccinated against hepatitis A.</w:t>
      </w:r>
    </w:p>
    <w:p w14:paraId="0CE640A9" w14:textId="77777777" w:rsidR="005C5DAC" w:rsidRPr="005C5DAC" w:rsidRDefault="005C5DAC" w:rsidP="005C5DAC">
      <w:pPr>
        <w:numPr>
          <w:ilvl w:val="0"/>
          <w:numId w:val="3"/>
        </w:numPr>
        <w:rPr>
          <w:lang w:val="en-IN"/>
        </w:rPr>
      </w:pPr>
      <w:r w:rsidRPr="005C5DAC">
        <w:rPr>
          <w:lang w:val="en-IN"/>
        </w:rPr>
        <w:t>Make sure the restroom is </w:t>
      </w:r>
      <w:hyperlink r:id="rId16" w:tgtFrame="_blank" w:history="1">
        <w:r w:rsidRPr="005C5DAC">
          <w:rPr>
            <w:rStyle w:val="Hyperlink"/>
            <w:lang w:val="en-IN"/>
          </w:rPr>
          <w:t>cleaned to kill hepatitis A</w:t>
        </w:r>
      </w:hyperlink>
      <w:r w:rsidRPr="005C5DAC">
        <w:rPr>
          <w:lang w:val="en-IN"/>
        </w:rPr>
        <w:t>.</w:t>
      </w:r>
    </w:p>
    <w:p w14:paraId="784B388F" w14:textId="77777777" w:rsidR="005C5DAC" w:rsidRPr="005C5DAC" w:rsidRDefault="005C5DAC" w:rsidP="005C5DAC">
      <w:pPr>
        <w:rPr>
          <w:b/>
          <w:bCs/>
          <w:lang w:val="en-IN"/>
        </w:rPr>
      </w:pPr>
      <w:r w:rsidRPr="005C5DAC">
        <w:rPr>
          <w:b/>
          <w:bCs/>
          <w:lang w:val="en-IN"/>
        </w:rPr>
        <w:t>Why is this important?</w:t>
      </w:r>
    </w:p>
    <w:p w14:paraId="78C5B10A" w14:textId="77777777" w:rsidR="005C5DAC" w:rsidRPr="005C5DAC" w:rsidRDefault="005C5DAC" w:rsidP="005C5DAC">
      <w:pPr>
        <w:rPr>
          <w:lang w:val="en-IN"/>
        </w:rPr>
      </w:pPr>
      <w:r w:rsidRPr="005C5DAC">
        <w:rPr>
          <w:lang w:val="en-IN"/>
        </w:rPr>
        <w:t>Hepatitis A can quickly spread through food and from person to person. </w:t>
      </w:r>
      <w:r w:rsidRPr="005C5DAC">
        <w:rPr>
          <w:b/>
          <w:bCs/>
          <w:lang w:val="en-IN"/>
        </w:rPr>
        <w:t>Hepatitis A causes higher rates of hospitalization and death in people with Hepatitis C, diabetes and other health problems</w:t>
      </w:r>
      <w:r w:rsidRPr="005C5DAC">
        <w:rPr>
          <w:lang w:val="en-IN"/>
        </w:rPr>
        <w:t>. Read </w:t>
      </w:r>
      <w:hyperlink r:id="rId17" w:tgtFrame="_blank" w:history="1">
        <w:r w:rsidRPr="005C5DAC">
          <w:rPr>
            <w:rStyle w:val="Hyperlink"/>
            <w:lang w:val="en-IN"/>
          </w:rPr>
          <w:t>this flyer</w:t>
        </w:r>
      </w:hyperlink>
      <w:r w:rsidRPr="005C5DAC">
        <w:rPr>
          <w:lang w:val="en-IN"/>
        </w:rPr>
        <w:t> to learn more.</w:t>
      </w:r>
    </w:p>
    <w:p w14:paraId="5325B468" w14:textId="77777777" w:rsidR="005C5DAC" w:rsidRPr="005C5DAC" w:rsidRDefault="005C5DAC" w:rsidP="005C5DAC">
      <w:pPr>
        <w:rPr>
          <w:b/>
          <w:bCs/>
          <w:lang w:val="en-IN"/>
        </w:rPr>
      </w:pPr>
      <w:r w:rsidRPr="005C5DAC">
        <w:rPr>
          <w:b/>
          <w:bCs/>
          <w:lang w:val="en-IN"/>
        </w:rPr>
        <w:t>Questions?</w:t>
      </w:r>
    </w:p>
    <w:p w14:paraId="6886E9A6" w14:textId="77777777" w:rsidR="005C5DAC" w:rsidRPr="005C5DAC" w:rsidRDefault="005C5DAC" w:rsidP="005C5DAC">
      <w:pPr>
        <w:rPr>
          <w:lang w:val="en-IN"/>
        </w:rPr>
      </w:pPr>
      <w:r w:rsidRPr="005C5DAC">
        <w:rPr>
          <w:lang w:val="en-IN"/>
        </w:rPr>
        <w:t>Contact us at (253) 649-1417 or </w:t>
      </w:r>
      <w:hyperlink r:id="rId18" w:history="1">
        <w:r w:rsidRPr="005C5DAC">
          <w:rPr>
            <w:rStyle w:val="Hyperlink"/>
            <w:lang w:val="en-IN"/>
          </w:rPr>
          <w:t>food@tpchd.org</w:t>
        </w:r>
      </w:hyperlink>
      <w:r w:rsidRPr="005C5DAC">
        <w:rPr>
          <w:lang w:val="en-IN"/>
        </w:rPr>
        <w:t>.</w:t>
      </w:r>
    </w:p>
    <w:p w14:paraId="30BA4A72" w14:textId="77777777" w:rsidR="004A5854" w:rsidRDefault="004A5854"/>
    <w:sectPr w:rsidR="004A5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651F6"/>
    <w:multiLevelType w:val="multilevel"/>
    <w:tmpl w:val="4322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43C4"/>
    <w:multiLevelType w:val="multilevel"/>
    <w:tmpl w:val="ECFA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17B8C"/>
    <w:multiLevelType w:val="multilevel"/>
    <w:tmpl w:val="D8A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760139">
    <w:abstractNumId w:val="1"/>
  </w:num>
  <w:num w:numId="2" w16cid:durableId="1450735270">
    <w:abstractNumId w:val="2"/>
  </w:num>
  <w:num w:numId="3" w16cid:durableId="180041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AC"/>
    <w:rsid w:val="000B2648"/>
    <w:rsid w:val="004A5854"/>
    <w:rsid w:val="005C5DAC"/>
    <w:rsid w:val="006B7C99"/>
    <w:rsid w:val="009C2322"/>
    <w:rsid w:val="00BA2DB0"/>
    <w:rsid w:val="00BB59F5"/>
    <w:rsid w:val="00FB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587B"/>
  <w15:chartTrackingRefBased/>
  <w15:docId w15:val="{E49F9A6F-6A57-444F-BF79-D05BC68A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DAC"/>
    <w:rPr>
      <w:color w:val="0563C1" w:themeColor="hyperlink"/>
      <w:u w:val="single"/>
    </w:rPr>
  </w:style>
  <w:style w:type="character" w:styleId="UnresolvedMention">
    <w:name w:val="Unresolved Mention"/>
    <w:basedOn w:val="DefaultParagraphFont"/>
    <w:uiPriority w:val="99"/>
    <w:semiHidden/>
    <w:unhideWhenUsed/>
    <w:rsid w:val="005C5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137186">
      <w:bodyDiv w:val="1"/>
      <w:marLeft w:val="0"/>
      <w:marRight w:val="0"/>
      <w:marTop w:val="0"/>
      <w:marBottom w:val="0"/>
      <w:divBdr>
        <w:top w:val="none" w:sz="0" w:space="0" w:color="auto"/>
        <w:left w:val="none" w:sz="0" w:space="0" w:color="auto"/>
        <w:bottom w:val="none" w:sz="0" w:space="0" w:color="auto"/>
        <w:right w:val="none" w:sz="0" w:space="0" w:color="auto"/>
      </w:divBdr>
      <w:divsChild>
        <w:div w:id="506022237">
          <w:marLeft w:val="0"/>
          <w:marRight w:val="0"/>
          <w:marTop w:val="0"/>
          <w:marBottom w:val="300"/>
          <w:divBdr>
            <w:top w:val="none" w:sz="0" w:space="0" w:color="auto"/>
            <w:left w:val="none" w:sz="0" w:space="0" w:color="auto"/>
            <w:bottom w:val="none" w:sz="0" w:space="0" w:color="auto"/>
            <w:right w:val="none" w:sz="0" w:space="0" w:color="auto"/>
          </w:divBdr>
          <w:divsChild>
            <w:div w:id="1943031611">
              <w:marLeft w:val="0"/>
              <w:marRight w:val="0"/>
              <w:marTop w:val="0"/>
              <w:marBottom w:val="0"/>
              <w:divBdr>
                <w:top w:val="none" w:sz="0" w:space="0" w:color="auto"/>
                <w:left w:val="none" w:sz="0" w:space="0" w:color="auto"/>
                <w:bottom w:val="none" w:sz="0" w:space="0" w:color="auto"/>
                <w:right w:val="none" w:sz="0" w:space="0" w:color="auto"/>
              </w:divBdr>
            </w:div>
          </w:divsChild>
        </w:div>
        <w:div w:id="456024482">
          <w:marLeft w:val="0"/>
          <w:marRight w:val="0"/>
          <w:marTop w:val="0"/>
          <w:marBottom w:val="0"/>
          <w:divBdr>
            <w:top w:val="none" w:sz="0" w:space="0" w:color="auto"/>
            <w:left w:val="none" w:sz="0" w:space="0" w:color="auto"/>
            <w:bottom w:val="none" w:sz="0" w:space="0" w:color="auto"/>
            <w:right w:val="none" w:sz="0" w:space="0" w:color="auto"/>
          </w:divBdr>
          <w:divsChild>
            <w:div w:id="4926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31">
      <w:bodyDiv w:val="1"/>
      <w:marLeft w:val="0"/>
      <w:marRight w:val="0"/>
      <w:marTop w:val="0"/>
      <w:marBottom w:val="0"/>
      <w:divBdr>
        <w:top w:val="none" w:sz="0" w:space="0" w:color="auto"/>
        <w:left w:val="none" w:sz="0" w:space="0" w:color="auto"/>
        <w:bottom w:val="none" w:sz="0" w:space="0" w:color="auto"/>
        <w:right w:val="none" w:sz="0" w:space="0" w:color="auto"/>
      </w:divBdr>
      <w:divsChild>
        <w:div w:id="1496068770">
          <w:marLeft w:val="0"/>
          <w:marRight w:val="0"/>
          <w:marTop w:val="0"/>
          <w:marBottom w:val="300"/>
          <w:divBdr>
            <w:top w:val="none" w:sz="0" w:space="0" w:color="auto"/>
            <w:left w:val="none" w:sz="0" w:space="0" w:color="auto"/>
            <w:bottom w:val="none" w:sz="0" w:space="0" w:color="auto"/>
            <w:right w:val="none" w:sz="0" w:space="0" w:color="auto"/>
          </w:divBdr>
          <w:divsChild>
            <w:div w:id="581261871">
              <w:marLeft w:val="0"/>
              <w:marRight w:val="0"/>
              <w:marTop w:val="0"/>
              <w:marBottom w:val="0"/>
              <w:divBdr>
                <w:top w:val="none" w:sz="0" w:space="0" w:color="auto"/>
                <w:left w:val="none" w:sz="0" w:space="0" w:color="auto"/>
                <w:bottom w:val="none" w:sz="0" w:space="0" w:color="auto"/>
                <w:right w:val="none" w:sz="0" w:space="0" w:color="auto"/>
              </w:divBdr>
            </w:div>
          </w:divsChild>
        </w:div>
        <w:div w:id="1584950147">
          <w:marLeft w:val="0"/>
          <w:marRight w:val="0"/>
          <w:marTop w:val="0"/>
          <w:marBottom w:val="0"/>
          <w:divBdr>
            <w:top w:val="none" w:sz="0" w:space="0" w:color="auto"/>
            <w:left w:val="none" w:sz="0" w:space="0" w:color="auto"/>
            <w:bottom w:val="none" w:sz="0" w:space="0" w:color="auto"/>
            <w:right w:val="none" w:sz="0" w:space="0" w:color="auto"/>
          </w:divBdr>
          <w:divsChild>
            <w:div w:id="10989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wp-content/uploads/2023/12/Hepatitis-A-Health-Warning-for-Food-Workers.pdf" TargetMode="External"/><Relationship Id="rId13" Type="http://schemas.openxmlformats.org/officeDocument/2006/relationships/hyperlink" Target="https://tpchd.org/wp-content/uploads/2023/12/When-to-Wash-Your-Hands.pdf" TargetMode="External"/><Relationship Id="rId18" Type="http://schemas.openxmlformats.org/officeDocument/2006/relationships/hyperlink" Target="mailto:food@tpchd.org" TargetMode="External"/><Relationship Id="rId3" Type="http://schemas.openxmlformats.org/officeDocument/2006/relationships/settings" Target="settings.xml"/><Relationship Id="rId7" Type="http://schemas.openxmlformats.org/officeDocument/2006/relationships/hyperlink" Target="https://tpchd.org/healthy-places/food-safety/" TargetMode="External"/><Relationship Id="rId12" Type="http://schemas.openxmlformats.org/officeDocument/2006/relationships/hyperlink" Target="https://doh.wa.gov/sites/default/files/legacy/Documents/Pubs/130-012.pdf" TargetMode="External"/><Relationship Id="rId17" Type="http://schemas.openxmlformats.org/officeDocument/2006/relationships/hyperlink" Target="https://tpchd.org/wp-content/uploads/2023/12/Hepatitis-A-Health-for-food-workers.pdf" TargetMode="External"/><Relationship Id="rId2" Type="http://schemas.openxmlformats.org/officeDocument/2006/relationships/styles" Target="styles.xml"/><Relationship Id="rId16" Type="http://schemas.openxmlformats.org/officeDocument/2006/relationships/hyperlink" Target="https://tpchd.org/wp-content/uploads/2023/12/Help-prevent-the-spread-of-Hepatitis-A.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pchd.org/healthy-places/" TargetMode="External"/><Relationship Id="rId11" Type="http://schemas.openxmlformats.org/officeDocument/2006/relationships/hyperlink" Target="https://tpchd.org/wp-content/uploads/2023/12/Hepatitis-A-Health-Warning-for-Food-Workers-Spanish.pdf" TargetMode="External"/><Relationship Id="rId5" Type="http://schemas.openxmlformats.org/officeDocument/2006/relationships/hyperlink" Target="https://tpchd.org/" TargetMode="External"/><Relationship Id="rId15" Type="http://schemas.openxmlformats.org/officeDocument/2006/relationships/hyperlink" Target="https://tpchd.org/wp-content/uploads/2023/12/Sick-Food-Workers.pdf" TargetMode="External"/><Relationship Id="rId10" Type="http://schemas.openxmlformats.org/officeDocument/2006/relationships/hyperlink" Target="https://tpchd.org/wp-content/uploads/2023/12/Hepatitis-A-Health-Warning-for-Food-Worker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pchd.org/wp-content/uploads/2023/12/Hepatitis-A-Health-Warning-for-Food-Workers-Spanish.pdf" TargetMode="External"/><Relationship Id="rId14" Type="http://schemas.openxmlformats.org/officeDocument/2006/relationships/hyperlink" Target="https://tpchd.org/wp-content/uploads/2024/04/Do-Not-Touch-Ready-to-Eat-Foods-with-Bare-Hands-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Dominic Torreto</cp:lastModifiedBy>
  <cp:revision>3</cp:revision>
  <dcterms:created xsi:type="dcterms:W3CDTF">2024-11-04T13:56:00Z</dcterms:created>
  <dcterms:modified xsi:type="dcterms:W3CDTF">2024-11-05T09:24:00Z</dcterms:modified>
</cp:coreProperties>
</file>