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7D7A0" w14:textId="333F1DF4" w:rsidR="00FD5940" w:rsidRDefault="00FD5940" w:rsidP="001A4DE1">
      <w:hyperlink r:id="rId5" w:history="1">
        <w:r w:rsidRPr="00270F3A">
          <w:rPr>
            <w:rStyle w:val="Hyperlink"/>
          </w:rPr>
          <w:t>https://tpchd.org/healthy-places/food-safety/service-animals/</w:t>
        </w:r>
      </w:hyperlink>
    </w:p>
    <w:p w14:paraId="35B1BED8" w14:textId="032C7316" w:rsidR="001A4DE1" w:rsidRPr="001A4DE1" w:rsidRDefault="001A4DE1" w:rsidP="001A4DE1">
      <w:hyperlink r:id="rId6" w:history="1">
        <w:r w:rsidRPr="001A4DE1">
          <w:rPr>
            <w:rStyle w:val="Hyperlink"/>
          </w:rPr>
          <w:t>Home</w:t>
        </w:r>
      </w:hyperlink>
      <w:r w:rsidRPr="001A4DE1">
        <w:t> » </w:t>
      </w:r>
      <w:hyperlink r:id="rId7" w:history="1">
        <w:r w:rsidRPr="001A4DE1">
          <w:rPr>
            <w:rStyle w:val="Hyperlink"/>
          </w:rPr>
          <w:t>Healthy Places</w:t>
        </w:r>
      </w:hyperlink>
      <w:r w:rsidRPr="001A4DE1">
        <w:t> » </w:t>
      </w:r>
      <w:hyperlink r:id="rId8" w:history="1">
        <w:r w:rsidRPr="001A4DE1">
          <w:rPr>
            <w:rStyle w:val="Hyperlink"/>
          </w:rPr>
          <w:t>Food Safety</w:t>
        </w:r>
      </w:hyperlink>
      <w:r w:rsidRPr="001A4DE1">
        <w:t> » </w:t>
      </w:r>
      <w:r w:rsidRPr="001A4DE1">
        <w:rPr>
          <w:b/>
          <w:bCs/>
        </w:rPr>
        <w:t>Service Animals</w:t>
      </w:r>
    </w:p>
    <w:p w14:paraId="7EF3365D" w14:textId="77777777" w:rsidR="001A4DE1" w:rsidRPr="00FD5940" w:rsidRDefault="001A4DE1" w:rsidP="001A4DE1">
      <w:pPr>
        <w:rPr>
          <w:b/>
          <w:bCs/>
          <w:sz w:val="52"/>
          <w:szCs w:val="52"/>
        </w:rPr>
      </w:pPr>
      <w:r w:rsidRPr="00FD5940">
        <w:rPr>
          <w:b/>
          <w:bCs/>
          <w:sz w:val="52"/>
          <w:szCs w:val="52"/>
        </w:rPr>
        <w:t>Service Animals</w:t>
      </w:r>
    </w:p>
    <w:p w14:paraId="53797C14" w14:textId="77777777" w:rsidR="001A4DE1" w:rsidRPr="00FD5940" w:rsidRDefault="001A4DE1" w:rsidP="001A4DE1">
      <w:pPr>
        <w:rPr>
          <w:b/>
          <w:bCs/>
          <w:sz w:val="36"/>
          <w:szCs w:val="36"/>
        </w:rPr>
      </w:pPr>
      <w:r w:rsidRPr="00FD5940">
        <w:rPr>
          <w:b/>
          <w:bCs/>
          <w:sz w:val="36"/>
          <w:szCs w:val="36"/>
        </w:rPr>
        <w:t>Animal helpers for humans.</w:t>
      </w:r>
    </w:p>
    <w:p w14:paraId="7699F37D" w14:textId="77777777" w:rsidR="001A4DE1" w:rsidRPr="001A4DE1" w:rsidRDefault="001A4DE1" w:rsidP="001A4DE1">
      <w:pPr>
        <w:rPr>
          <w:b/>
          <w:bCs/>
        </w:rPr>
      </w:pPr>
      <w:r w:rsidRPr="001A4DE1">
        <w:rPr>
          <w:b/>
          <w:bCs/>
        </w:rPr>
        <w:t>What is a service animal?</w:t>
      </w:r>
    </w:p>
    <w:p w14:paraId="0B1EF5A7" w14:textId="77777777" w:rsidR="001A4DE1" w:rsidRPr="001A4DE1" w:rsidRDefault="001A4DE1" w:rsidP="001A4DE1">
      <w:hyperlink r:id="rId9" w:tgtFrame="_blank" w:history="1">
        <w:r w:rsidRPr="001A4DE1">
          <w:rPr>
            <w:rStyle w:val="Hyperlink"/>
          </w:rPr>
          <w:t>Service animals</w:t>
        </w:r>
      </w:hyperlink>
      <w:r w:rsidRPr="001A4DE1">
        <w:t> are dogs or miniature horses trained to do specific work to help disabled people. Pets and comfort or companion animals that provide emotional support are not service animals.</w:t>
      </w:r>
    </w:p>
    <w:p w14:paraId="3DC2C93B" w14:textId="77777777" w:rsidR="001A4DE1" w:rsidRPr="001A4DE1" w:rsidRDefault="001A4DE1" w:rsidP="001A4DE1">
      <w:pPr>
        <w:rPr>
          <w:b/>
          <w:bCs/>
        </w:rPr>
      </w:pPr>
      <w:r w:rsidRPr="001A4DE1">
        <w:rPr>
          <w:b/>
          <w:bCs/>
        </w:rPr>
        <w:t>What do they do?</w:t>
      </w:r>
    </w:p>
    <w:p w14:paraId="74AEB3CC" w14:textId="77777777" w:rsidR="001A4DE1" w:rsidRPr="001A4DE1" w:rsidRDefault="001A4DE1" w:rsidP="001A4DE1">
      <w:r w:rsidRPr="001A4DE1">
        <w:t>Some of the things service animals help with:</w:t>
      </w:r>
    </w:p>
    <w:p w14:paraId="6D34915E" w14:textId="77777777" w:rsidR="001A4DE1" w:rsidRPr="001A4DE1" w:rsidRDefault="001A4DE1" w:rsidP="001A4DE1">
      <w:pPr>
        <w:numPr>
          <w:ilvl w:val="0"/>
          <w:numId w:val="1"/>
        </w:numPr>
      </w:pPr>
      <w:r w:rsidRPr="001A4DE1">
        <w:t>Alert a person with diabetes when their blood glucose level is too high or low.</w:t>
      </w:r>
    </w:p>
    <w:p w14:paraId="14B9B185" w14:textId="77777777" w:rsidR="001A4DE1" w:rsidRPr="001A4DE1" w:rsidRDefault="001A4DE1" w:rsidP="001A4DE1">
      <w:pPr>
        <w:numPr>
          <w:ilvl w:val="0"/>
          <w:numId w:val="1"/>
        </w:numPr>
      </w:pPr>
      <w:r w:rsidRPr="001A4DE1">
        <w:t>Remind a person with depression to take their medication.</w:t>
      </w:r>
    </w:p>
    <w:p w14:paraId="32DC0439" w14:textId="77777777" w:rsidR="001A4DE1" w:rsidRPr="001A4DE1" w:rsidRDefault="001A4DE1" w:rsidP="001A4DE1">
      <w:pPr>
        <w:numPr>
          <w:ilvl w:val="0"/>
          <w:numId w:val="1"/>
        </w:numPr>
      </w:pPr>
      <w:r w:rsidRPr="001A4DE1">
        <w:t>Detect the onset of seizures for a person with epilepsy.</w:t>
      </w:r>
    </w:p>
    <w:p w14:paraId="3D9ACE6E" w14:textId="77777777" w:rsidR="001A4DE1" w:rsidRPr="001A4DE1" w:rsidRDefault="001A4DE1" w:rsidP="001A4DE1">
      <w:pPr>
        <w:rPr>
          <w:b/>
          <w:bCs/>
        </w:rPr>
      </w:pPr>
      <w:r w:rsidRPr="001A4DE1">
        <w:rPr>
          <w:b/>
          <w:bCs/>
        </w:rPr>
        <w:t>Where are they allowed?</w:t>
      </w:r>
    </w:p>
    <w:p w14:paraId="76EE35FD" w14:textId="77777777" w:rsidR="001A4DE1" w:rsidRPr="001A4DE1" w:rsidRDefault="001A4DE1" w:rsidP="001A4DE1">
      <w:r w:rsidRPr="001A4DE1">
        <w:t>Anywhere the general public can go:</w:t>
      </w:r>
    </w:p>
    <w:p w14:paraId="2B9A178F" w14:textId="77777777" w:rsidR="001A4DE1" w:rsidRPr="001A4DE1" w:rsidRDefault="001A4DE1" w:rsidP="001A4DE1">
      <w:pPr>
        <w:numPr>
          <w:ilvl w:val="0"/>
          <w:numId w:val="2"/>
        </w:numPr>
      </w:pPr>
      <w:r w:rsidRPr="001A4DE1">
        <w:t>Food establishments (including buffets).</w:t>
      </w:r>
    </w:p>
    <w:p w14:paraId="51868B1C" w14:textId="77777777" w:rsidR="001A4DE1" w:rsidRPr="001A4DE1" w:rsidRDefault="001A4DE1" w:rsidP="001A4DE1">
      <w:pPr>
        <w:numPr>
          <w:ilvl w:val="0"/>
          <w:numId w:val="2"/>
        </w:numPr>
      </w:pPr>
      <w:r w:rsidRPr="001A4DE1">
        <w:t>Grocery stores.</w:t>
      </w:r>
    </w:p>
    <w:p w14:paraId="319399EC" w14:textId="77777777" w:rsidR="001A4DE1" w:rsidRPr="001A4DE1" w:rsidRDefault="001A4DE1" w:rsidP="001A4DE1">
      <w:pPr>
        <w:numPr>
          <w:ilvl w:val="0"/>
          <w:numId w:val="2"/>
        </w:numPr>
      </w:pPr>
      <w:r w:rsidRPr="001A4DE1">
        <w:t>Clothing stores.</w:t>
      </w:r>
    </w:p>
    <w:p w14:paraId="0684CA08" w14:textId="77777777" w:rsidR="001A4DE1" w:rsidRPr="001A4DE1" w:rsidRDefault="001A4DE1" w:rsidP="001A4DE1">
      <w:pPr>
        <w:numPr>
          <w:ilvl w:val="0"/>
          <w:numId w:val="2"/>
        </w:numPr>
      </w:pPr>
      <w:r w:rsidRPr="001A4DE1">
        <w:t>Schools.</w:t>
      </w:r>
    </w:p>
    <w:p w14:paraId="2F473979" w14:textId="77777777" w:rsidR="001A4DE1" w:rsidRPr="001A4DE1" w:rsidRDefault="001A4DE1" w:rsidP="001A4DE1">
      <w:pPr>
        <w:numPr>
          <w:ilvl w:val="0"/>
          <w:numId w:val="2"/>
        </w:numPr>
      </w:pPr>
      <w:r w:rsidRPr="001A4DE1">
        <w:t>Sporting events.</w:t>
      </w:r>
    </w:p>
    <w:p w14:paraId="5A74A302" w14:textId="77777777" w:rsidR="001A4DE1" w:rsidRPr="001A4DE1" w:rsidRDefault="001A4DE1" w:rsidP="001A4DE1">
      <w:pPr>
        <w:numPr>
          <w:ilvl w:val="0"/>
          <w:numId w:val="2"/>
        </w:numPr>
      </w:pPr>
      <w:r w:rsidRPr="001A4DE1">
        <w:t>Festivals or fairs.</w:t>
      </w:r>
    </w:p>
    <w:p w14:paraId="479E6B94" w14:textId="77777777" w:rsidR="001A4DE1" w:rsidRPr="001A4DE1" w:rsidRDefault="001A4DE1" w:rsidP="001A4DE1">
      <w:r w:rsidRPr="001A4DE1">
        <w:rPr>
          <w:b/>
          <w:bCs/>
        </w:rPr>
        <w:t>Some food establishments may also allow pet dogs. </w:t>
      </w:r>
      <w:r w:rsidRPr="001A4DE1">
        <w:t>Check with the food establishment.</w:t>
      </w:r>
    </w:p>
    <w:p w14:paraId="2391DD2A" w14:textId="77777777" w:rsidR="001A4DE1" w:rsidRPr="001A4DE1" w:rsidRDefault="001A4DE1" w:rsidP="001A4DE1">
      <w:pPr>
        <w:rPr>
          <w:b/>
          <w:bCs/>
        </w:rPr>
      </w:pPr>
      <w:r w:rsidRPr="001A4DE1">
        <w:rPr>
          <w:b/>
          <w:bCs/>
        </w:rPr>
        <w:t>Resources</w:t>
      </w:r>
    </w:p>
    <w:p w14:paraId="2DDE6A47" w14:textId="77777777" w:rsidR="001A4DE1" w:rsidRPr="001A4DE1" w:rsidRDefault="001A4DE1" w:rsidP="001A4DE1">
      <w:r w:rsidRPr="001A4DE1">
        <w:t>Learn more about </w:t>
      </w:r>
      <w:hyperlink r:id="rId10" w:history="1">
        <w:r w:rsidRPr="001A4DE1">
          <w:rPr>
            <w:rStyle w:val="Hyperlink"/>
          </w:rPr>
          <w:t>service animals and the Americans with Disabilities Act</w:t>
        </w:r>
      </w:hyperlink>
      <w:r w:rsidRPr="001A4DE1">
        <w:t>.</w:t>
      </w:r>
    </w:p>
    <w:p w14:paraId="6D3F1CC6" w14:textId="77777777" w:rsidR="00826734" w:rsidRDefault="00826734"/>
    <w:sectPr w:rsidR="00826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F4B58"/>
    <w:multiLevelType w:val="multilevel"/>
    <w:tmpl w:val="4750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24127"/>
    <w:multiLevelType w:val="multilevel"/>
    <w:tmpl w:val="852C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8215389">
    <w:abstractNumId w:val="1"/>
  </w:num>
  <w:num w:numId="2" w16cid:durableId="1887597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1DD"/>
    <w:rsid w:val="001A4DE1"/>
    <w:rsid w:val="00386795"/>
    <w:rsid w:val="003C4481"/>
    <w:rsid w:val="003F11DD"/>
    <w:rsid w:val="00514A67"/>
    <w:rsid w:val="00826734"/>
    <w:rsid w:val="00C5508F"/>
    <w:rsid w:val="00FD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649DD"/>
  <w15:chartTrackingRefBased/>
  <w15:docId w15:val="{A5754C07-4B4A-46CD-965D-7D3D3FC3F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4D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D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04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464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7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57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1994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pchd.org/healthy-places/food-safet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pchd.org/healthy-plac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pchd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pchd.org/healthy-places/food-safety/service-animals/" TargetMode="External"/><Relationship Id="rId10" Type="http://schemas.openxmlformats.org/officeDocument/2006/relationships/hyperlink" Target="https://www.ada.gov/topics/service-anima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pchd.org/wp-content/uploads/2024/04/Service-Animals-Welcome-Sig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Torreto</dc:creator>
  <cp:keywords/>
  <dc:description/>
  <cp:lastModifiedBy>Dominic Torreto</cp:lastModifiedBy>
  <cp:revision>3</cp:revision>
  <dcterms:created xsi:type="dcterms:W3CDTF">2024-11-04T12:25:00Z</dcterms:created>
  <dcterms:modified xsi:type="dcterms:W3CDTF">2024-11-05T06:19:00Z</dcterms:modified>
</cp:coreProperties>
</file>