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7787F" w14:textId="65E8C9CA" w:rsidR="00826734" w:rsidRDefault="00462696">
      <w:hyperlink r:id="rId5" w:history="1">
        <w:r w:rsidRPr="00911C0F">
          <w:rPr>
            <w:rStyle w:val="Hyperlink"/>
          </w:rPr>
          <w:t>https://tpchd.org/healthy-homes/outdoor-air-quality/burn-bans/</w:t>
        </w:r>
      </w:hyperlink>
    </w:p>
    <w:p w14:paraId="3E66A6DF" w14:textId="77777777" w:rsidR="00462696" w:rsidRPr="00462696" w:rsidRDefault="00462696" w:rsidP="00462696">
      <w:hyperlink r:id="rId6" w:history="1">
        <w:r w:rsidRPr="00462696">
          <w:rPr>
            <w:rStyle w:val="Hyperlink"/>
          </w:rPr>
          <w:t>Home</w:t>
        </w:r>
      </w:hyperlink>
      <w:r w:rsidRPr="00462696">
        <w:t> » </w:t>
      </w:r>
      <w:hyperlink r:id="rId7" w:history="1">
        <w:r w:rsidRPr="00462696">
          <w:rPr>
            <w:rStyle w:val="Hyperlink"/>
          </w:rPr>
          <w:t>Healthy Homes</w:t>
        </w:r>
      </w:hyperlink>
      <w:r w:rsidRPr="00462696">
        <w:t> » </w:t>
      </w:r>
      <w:hyperlink r:id="rId8" w:history="1">
        <w:r w:rsidRPr="00462696">
          <w:rPr>
            <w:rStyle w:val="Hyperlink"/>
          </w:rPr>
          <w:t>Outdoor Air Quality</w:t>
        </w:r>
      </w:hyperlink>
      <w:r w:rsidRPr="00462696">
        <w:t> » </w:t>
      </w:r>
      <w:r w:rsidRPr="00462696">
        <w:rPr>
          <w:b/>
          <w:bCs/>
        </w:rPr>
        <w:t>Burn Bans</w:t>
      </w:r>
    </w:p>
    <w:p w14:paraId="031C9062" w14:textId="77777777" w:rsidR="00462696" w:rsidRPr="00462696" w:rsidRDefault="00462696" w:rsidP="00462696">
      <w:pPr>
        <w:rPr>
          <w:b/>
          <w:bCs/>
          <w:sz w:val="52"/>
          <w:szCs w:val="52"/>
        </w:rPr>
      </w:pPr>
      <w:r w:rsidRPr="00462696">
        <w:rPr>
          <w:b/>
          <w:bCs/>
          <w:sz w:val="52"/>
          <w:szCs w:val="52"/>
        </w:rPr>
        <w:t>Burn Bans</w:t>
      </w:r>
    </w:p>
    <w:p w14:paraId="79DBAB22" w14:textId="77777777" w:rsidR="00462696" w:rsidRPr="00462696" w:rsidRDefault="00462696" w:rsidP="00462696">
      <w:pPr>
        <w:rPr>
          <w:b/>
          <w:bCs/>
          <w:sz w:val="36"/>
          <w:szCs w:val="36"/>
        </w:rPr>
      </w:pPr>
      <w:r w:rsidRPr="00462696">
        <w:rPr>
          <w:b/>
          <w:bCs/>
          <w:sz w:val="36"/>
          <w:szCs w:val="36"/>
        </w:rPr>
        <w:t>Know when not to burn—sign up for alerts.</w:t>
      </w:r>
    </w:p>
    <w:p w14:paraId="7B4125A5" w14:textId="77777777" w:rsidR="00462696" w:rsidRPr="00462696" w:rsidRDefault="00462696" w:rsidP="00462696">
      <w:r w:rsidRPr="00462696">
        <w:t>Puget Sound Clean Air Agency enforces air quality burn bans countywide and calls them when</w:t>
      </w:r>
      <w:hyperlink r:id="rId9" w:tgtFrame="_blank" w:history="1">
        <w:r w:rsidRPr="00462696">
          <w:rPr>
            <w:rStyle w:val="Hyperlink"/>
          </w:rPr>
          <w:t> air quality is unhealthy</w:t>
        </w:r>
      </w:hyperlink>
      <w:r w:rsidRPr="00462696">
        <w:t>.</w:t>
      </w:r>
    </w:p>
    <w:p w14:paraId="0D4E2A3F" w14:textId="77777777" w:rsidR="00462696" w:rsidRPr="00462696" w:rsidRDefault="00462696" w:rsidP="00462696">
      <w:r w:rsidRPr="00462696">
        <w:t>Puget Sound Clean Air Agency can issue fines up to $2,500. Steps you can take to avoid fines and help our community meet federal air quality standards:</w:t>
      </w:r>
    </w:p>
    <w:p w14:paraId="0AB77DBE" w14:textId="77777777" w:rsidR="00462696" w:rsidRPr="00462696" w:rsidRDefault="00462696" w:rsidP="00462696">
      <w:pPr>
        <w:numPr>
          <w:ilvl w:val="0"/>
          <w:numId w:val="1"/>
        </w:numPr>
      </w:pPr>
      <w:hyperlink r:id="rId10" w:tgtFrame="_blank" w:history="1">
        <w:r w:rsidRPr="00462696">
          <w:rPr>
            <w:rStyle w:val="Hyperlink"/>
          </w:rPr>
          <w:t>Sign up for air quality burn ban alerts</w:t>
        </w:r>
      </w:hyperlink>
      <w:r w:rsidRPr="00462696">
        <w:t>.</w:t>
      </w:r>
    </w:p>
    <w:p w14:paraId="3C5FA71C" w14:textId="77777777" w:rsidR="00462696" w:rsidRPr="00462696" w:rsidRDefault="00462696" w:rsidP="00462696">
      <w:pPr>
        <w:numPr>
          <w:ilvl w:val="0"/>
          <w:numId w:val="1"/>
        </w:numPr>
      </w:pPr>
      <w:hyperlink r:id="rId11" w:tgtFrame="_blank" w:history="1">
        <w:r w:rsidRPr="00462696">
          <w:rPr>
            <w:rStyle w:val="Hyperlink"/>
          </w:rPr>
          <w:t>Apply</w:t>
        </w:r>
      </w:hyperlink>
      <w:r w:rsidRPr="00462696">
        <w:t> for the right to burn during a ban if burning wood is your only source of heat.</w:t>
      </w:r>
    </w:p>
    <w:p w14:paraId="3C9AA2C8" w14:textId="77777777" w:rsidR="00462696" w:rsidRPr="00462696" w:rsidRDefault="00462696" w:rsidP="00462696">
      <w:r w:rsidRPr="00462696">
        <w:t>County or City Fire Marshalls can issue fire safety burn bans when dry weather conditions increase the risk of wildfires. For more information on fire safety burn bans contact your local jurisdiction.</w:t>
      </w:r>
    </w:p>
    <w:p w14:paraId="1363A2AF" w14:textId="77777777" w:rsidR="00462696" w:rsidRPr="00462696" w:rsidRDefault="00462696" w:rsidP="00462696">
      <w:r w:rsidRPr="00462696">
        <w:t>Questions? Contact the Outdoor Air Program at (253) 649-1877 for more information.</w:t>
      </w:r>
    </w:p>
    <w:p w14:paraId="40AE30CC" w14:textId="77777777" w:rsidR="00462696" w:rsidRDefault="00462696"/>
    <w:sectPr w:rsidR="00462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8446C"/>
    <w:multiLevelType w:val="multilevel"/>
    <w:tmpl w:val="35A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1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8C"/>
    <w:rsid w:val="003C4481"/>
    <w:rsid w:val="00462696"/>
    <w:rsid w:val="00826734"/>
    <w:rsid w:val="0095037F"/>
    <w:rsid w:val="00B52D8C"/>
    <w:rsid w:val="00C5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E263"/>
  <w15:chartTrackingRefBased/>
  <w15:docId w15:val="{2D2EEFBF-1B69-46B8-87E9-2BAA4249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696"/>
    <w:rPr>
      <w:color w:val="0563C1" w:themeColor="hyperlink"/>
      <w:u w:val="single"/>
    </w:rPr>
  </w:style>
  <w:style w:type="character" w:styleId="UnresolvedMention">
    <w:name w:val="Unresolved Mention"/>
    <w:basedOn w:val="DefaultParagraphFont"/>
    <w:uiPriority w:val="99"/>
    <w:semiHidden/>
    <w:unhideWhenUsed/>
    <w:rsid w:val="00462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860845">
      <w:bodyDiv w:val="1"/>
      <w:marLeft w:val="0"/>
      <w:marRight w:val="0"/>
      <w:marTop w:val="0"/>
      <w:marBottom w:val="0"/>
      <w:divBdr>
        <w:top w:val="none" w:sz="0" w:space="0" w:color="auto"/>
        <w:left w:val="none" w:sz="0" w:space="0" w:color="auto"/>
        <w:bottom w:val="none" w:sz="0" w:space="0" w:color="auto"/>
        <w:right w:val="none" w:sz="0" w:space="0" w:color="auto"/>
      </w:divBdr>
      <w:divsChild>
        <w:div w:id="199901927">
          <w:marLeft w:val="0"/>
          <w:marRight w:val="0"/>
          <w:marTop w:val="0"/>
          <w:marBottom w:val="300"/>
          <w:divBdr>
            <w:top w:val="none" w:sz="0" w:space="0" w:color="auto"/>
            <w:left w:val="none" w:sz="0" w:space="0" w:color="auto"/>
            <w:bottom w:val="none" w:sz="0" w:space="0" w:color="auto"/>
            <w:right w:val="none" w:sz="0" w:space="0" w:color="auto"/>
          </w:divBdr>
          <w:divsChild>
            <w:div w:id="2018846236">
              <w:marLeft w:val="0"/>
              <w:marRight w:val="0"/>
              <w:marTop w:val="0"/>
              <w:marBottom w:val="0"/>
              <w:divBdr>
                <w:top w:val="none" w:sz="0" w:space="0" w:color="auto"/>
                <w:left w:val="none" w:sz="0" w:space="0" w:color="auto"/>
                <w:bottom w:val="none" w:sz="0" w:space="0" w:color="auto"/>
                <w:right w:val="none" w:sz="0" w:space="0" w:color="auto"/>
              </w:divBdr>
            </w:div>
          </w:divsChild>
        </w:div>
        <w:div w:id="610472131">
          <w:marLeft w:val="0"/>
          <w:marRight w:val="0"/>
          <w:marTop w:val="0"/>
          <w:marBottom w:val="300"/>
          <w:divBdr>
            <w:top w:val="none" w:sz="0" w:space="0" w:color="auto"/>
            <w:left w:val="none" w:sz="0" w:space="0" w:color="auto"/>
            <w:bottom w:val="none" w:sz="0" w:space="0" w:color="auto"/>
            <w:right w:val="none" w:sz="0" w:space="0" w:color="auto"/>
          </w:divBdr>
          <w:divsChild>
            <w:div w:id="672151790">
              <w:marLeft w:val="0"/>
              <w:marRight w:val="0"/>
              <w:marTop w:val="0"/>
              <w:marBottom w:val="0"/>
              <w:divBdr>
                <w:top w:val="none" w:sz="0" w:space="0" w:color="auto"/>
                <w:left w:val="none" w:sz="0" w:space="0" w:color="auto"/>
                <w:bottom w:val="none" w:sz="0" w:space="0" w:color="auto"/>
                <w:right w:val="none" w:sz="0" w:space="0" w:color="auto"/>
              </w:divBdr>
            </w:div>
          </w:divsChild>
        </w:div>
        <w:div w:id="954871367">
          <w:marLeft w:val="0"/>
          <w:marRight w:val="0"/>
          <w:marTop w:val="0"/>
          <w:marBottom w:val="0"/>
          <w:divBdr>
            <w:top w:val="none" w:sz="0" w:space="0" w:color="auto"/>
            <w:left w:val="none" w:sz="0" w:space="0" w:color="auto"/>
            <w:bottom w:val="none" w:sz="0" w:space="0" w:color="auto"/>
            <w:right w:val="none" w:sz="0" w:space="0" w:color="auto"/>
          </w:divBdr>
          <w:divsChild>
            <w:div w:id="500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9366">
      <w:bodyDiv w:val="1"/>
      <w:marLeft w:val="0"/>
      <w:marRight w:val="0"/>
      <w:marTop w:val="0"/>
      <w:marBottom w:val="0"/>
      <w:divBdr>
        <w:top w:val="none" w:sz="0" w:space="0" w:color="auto"/>
        <w:left w:val="none" w:sz="0" w:space="0" w:color="auto"/>
        <w:bottom w:val="none" w:sz="0" w:space="0" w:color="auto"/>
        <w:right w:val="none" w:sz="0" w:space="0" w:color="auto"/>
      </w:divBdr>
      <w:divsChild>
        <w:div w:id="731582160">
          <w:marLeft w:val="0"/>
          <w:marRight w:val="0"/>
          <w:marTop w:val="0"/>
          <w:marBottom w:val="300"/>
          <w:divBdr>
            <w:top w:val="none" w:sz="0" w:space="0" w:color="auto"/>
            <w:left w:val="none" w:sz="0" w:space="0" w:color="auto"/>
            <w:bottom w:val="none" w:sz="0" w:space="0" w:color="auto"/>
            <w:right w:val="none" w:sz="0" w:space="0" w:color="auto"/>
          </w:divBdr>
          <w:divsChild>
            <w:div w:id="1504583763">
              <w:marLeft w:val="0"/>
              <w:marRight w:val="0"/>
              <w:marTop w:val="0"/>
              <w:marBottom w:val="0"/>
              <w:divBdr>
                <w:top w:val="none" w:sz="0" w:space="0" w:color="auto"/>
                <w:left w:val="none" w:sz="0" w:space="0" w:color="auto"/>
                <w:bottom w:val="none" w:sz="0" w:space="0" w:color="auto"/>
                <w:right w:val="none" w:sz="0" w:space="0" w:color="auto"/>
              </w:divBdr>
            </w:div>
          </w:divsChild>
        </w:div>
        <w:div w:id="1324361044">
          <w:marLeft w:val="0"/>
          <w:marRight w:val="0"/>
          <w:marTop w:val="0"/>
          <w:marBottom w:val="300"/>
          <w:divBdr>
            <w:top w:val="none" w:sz="0" w:space="0" w:color="auto"/>
            <w:left w:val="none" w:sz="0" w:space="0" w:color="auto"/>
            <w:bottom w:val="none" w:sz="0" w:space="0" w:color="auto"/>
            <w:right w:val="none" w:sz="0" w:space="0" w:color="auto"/>
          </w:divBdr>
          <w:divsChild>
            <w:div w:id="1405907861">
              <w:marLeft w:val="0"/>
              <w:marRight w:val="0"/>
              <w:marTop w:val="0"/>
              <w:marBottom w:val="0"/>
              <w:divBdr>
                <w:top w:val="none" w:sz="0" w:space="0" w:color="auto"/>
                <w:left w:val="none" w:sz="0" w:space="0" w:color="auto"/>
                <w:bottom w:val="none" w:sz="0" w:space="0" w:color="auto"/>
                <w:right w:val="none" w:sz="0" w:space="0" w:color="auto"/>
              </w:divBdr>
            </w:div>
          </w:divsChild>
        </w:div>
        <w:div w:id="1461802239">
          <w:marLeft w:val="0"/>
          <w:marRight w:val="0"/>
          <w:marTop w:val="0"/>
          <w:marBottom w:val="0"/>
          <w:divBdr>
            <w:top w:val="none" w:sz="0" w:space="0" w:color="auto"/>
            <w:left w:val="none" w:sz="0" w:space="0" w:color="auto"/>
            <w:bottom w:val="none" w:sz="0" w:space="0" w:color="auto"/>
            <w:right w:val="none" w:sz="0" w:space="0" w:color="auto"/>
          </w:divBdr>
          <w:divsChild>
            <w:div w:id="11276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healthy-homes/outdoor-air-qua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pchd.org/healthy-ho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chd.org/" TargetMode="External"/><Relationship Id="rId11" Type="http://schemas.openxmlformats.org/officeDocument/2006/relationships/hyperlink" Target="https://pscleanair.gov/171/No-Other-Adequate-Source-of-Heat" TargetMode="External"/><Relationship Id="rId5" Type="http://schemas.openxmlformats.org/officeDocument/2006/relationships/hyperlink" Target="https://tpchd.org/healthy-homes/outdoor-air-quality/burn-bans/" TargetMode="External"/><Relationship Id="rId10" Type="http://schemas.openxmlformats.org/officeDocument/2006/relationships/hyperlink" Target="https://pscleanair.gov/169/Sign-Up-For-Alerts" TargetMode="External"/><Relationship Id="rId4" Type="http://schemas.openxmlformats.org/officeDocument/2006/relationships/webSettings" Target="webSettings.xml"/><Relationship Id="rId9" Type="http://schemas.openxmlformats.org/officeDocument/2006/relationships/hyperlink" Target="https://pscleanai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2</cp:revision>
  <dcterms:created xsi:type="dcterms:W3CDTF">2024-11-05T09:57:00Z</dcterms:created>
  <dcterms:modified xsi:type="dcterms:W3CDTF">2024-11-05T09:57:00Z</dcterms:modified>
</cp:coreProperties>
</file>