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21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1"/>
        <w:gridCol w:w="7045"/>
        <w:gridCol w:w="1420"/>
      </w:tblGrid>
      <w:tr w:rsidR="00AD1464" w:rsidRPr="000C11C7" w:rsidTr="00834550">
        <w:trPr>
          <w:trHeight w:val="584"/>
        </w:trPr>
        <w:tc>
          <w:tcPr>
            <w:tcW w:w="1815" w:type="dxa"/>
          </w:tcPr>
          <w:p w:rsidR="00AD1464" w:rsidRPr="000C11C7" w:rsidRDefault="002772E2" w:rsidP="00AD1464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bCs/>
                <w:sz w:val="24"/>
                <w:szCs w:val="24"/>
              </w:rPr>
              <w:t>Job Title:</w:t>
            </w:r>
          </w:p>
        </w:tc>
        <w:tc>
          <w:tcPr>
            <w:tcW w:w="8641" w:type="dxa"/>
            <w:gridSpan w:val="2"/>
          </w:tcPr>
          <w:p w:rsidR="002772E2" w:rsidRPr="000C11C7" w:rsidRDefault="002772E2" w:rsidP="00AD1464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Manager -  Fund Raising &amp; </w:t>
            </w:r>
            <w:r w:rsidR="00CB6AC0" w:rsidRPr="000C11C7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Communications  </w:t>
            </w:r>
          </w:p>
          <w:p w:rsidR="00DC3FC4" w:rsidRPr="000C11C7" w:rsidRDefault="00081E17" w:rsidP="00AD1464">
            <w:pPr>
              <w:pStyle w:val="NoSpacing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AD1464" w:rsidRPr="000C11C7" w:rsidRDefault="00AD1464" w:rsidP="00AD1464">
            <w:pPr>
              <w:pStyle w:val="NoSpacing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bCs/>
                <w:sz w:val="24"/>
                <w:szCs w:val="24"/>
              </w:rPr>
              <w:t>Reports to:</w:t>
            </w:r>
            <w:r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6D222D" w:rsidRPr="000C11C7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="002772E2" w:rsidRPr="000C11C7">
              <w:rPr>
                <w:rFonts w:asciiTheme="minorHAnsi" w:hAnsiTheme="minorHAnsi"/>
                <w:bCs/>
                <w:sz w:val="24"/>
                <w:szCs w:val="24"/>
              </w:rPr>
              <w:t>enior</w:t>
            </w:r>
            <w:r w:rsidR="006D222D"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Manager</w:t>
            </w:r>
            <w:r w:rsidR="002772E2"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- Operations</w:t>
            </w:r>
          </w:p>
          <w:p w:rsidR="00AD1464" w:rsidRPr="000C11C7" w:rsidRDefault="00AD1464" w:rsidP="005D5F3A">
            <w:pPr>
              <w:pStyle w:val="NoSpacing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bCs/>
                <w:sz w:val="24"/>
                <w:szCs w:val="24"/>
              </w:rPr>
              <w:t>Positions reporting into the role:</w:t>
            </w:r>
            <w:r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58750D" w:rsidRPr="000C11C7">
              <w:rPr>
                <w:rFonts w:asciiTheme="minorHAnsi" w:hAnsiTheme="minorHAnsi"/>
                <w:bCs/>
                <w:sz w:val="24"/>
                <w:szCs w:val="24"/>
              </w:rPr>
              <w:t>Communications Executive</w:t>
            </w:r>
          </w:p>
          <w:p w:rsidR="00D36AD4" w:rsidRPr="000C11C7" w:rsidRDefault="00D36AD4" w:rsidP="00AD1464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:rsidR="00AD1464" w:rsidRPr="000C11C7" w:rsidRDefault="00AD1464" w:rsidP="00AD1464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Key Interfaces: </w:t>
            </w:r>
          </w:p>
          <w:p w:rsidR="00F0090C" w:rsidRPr="000C11C7" w:rsidRDefault="00DC3FC4" w:rsidP="00732CFE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Cs/>
                <w:sz w:val="24"/>
                <w:szCs w:val="24"/>
              </w:rPr>
              <w:t>CEO</w:t>
            </w:r>
            <w:r w:rsidR="00F0090C"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on matters related to </w:t>
            </w:r>
            <w:r w:rsidR="005D5F3A" w:rsidRPr="000C11C7">
              <w:rPr>
                <w:rFonts w:asciiTheme="minorHAnsi" w:hAnsiTheme="minorHAnsi"/>
                <w:bCs/>
                <w:sz w:val="24"/>
                <w:szCs w:val="24"/>
              </w:rPr>
              <w:t>funding requirement and Masoom funding strategy</w:t>
            </w:r>
          </w:p>
          <w:p w:rsidR="00AE6664" w:rsidRPr="000C11C7" w:rsidRDefault="005D5F3A" w:rsidP="00732CFE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Cs/>
                <w:sz w:val="24"/>
                <w:szCs w:val="24"/>
              </w:rPr>
              <w:t>Finance for understanding of budgetary requirements</w:t>
            </w:r>
          </w:p>
          <w:p w:rsidR="00AD1464" w:rsidRPr="000C11C7" w:rsidRDefault="00F0090C" w:rsidP="007B1D95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Cs/>
                <w:sz w:val="24"/>
                <w:szCs w:val="24"/>
              </w:rPr>
              <w:t>Funders</w:t>
            </w:r>
            <w:r w:rsidR="005D5F3A"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7B1D95" w:rsidRPr="000C11C7">
              <w:rPr>
                <w:rFonts w:asciiTheme="minorHAnsi" w:hAnsiTheme="minorHAnsi"/>
                <w:bCs/>
                <w:sz w:val="24"/>
                <w:szCs w:val="24"/>
              </w:rPr>
              <w:t>to understand allotment of different school</w:t>
            </w:r>
            <w:r w:rsidR="005D5F3A" w:rsidRPr="000C11C7">
              <w:rPr>
                <w:rFonts w:asciiTheme="minorHAnsi" w:hAnsiTheme="minorHAnsi"/>
                <w:bCs/>
                <w:sz w:val="24"/>
                <w:szCs w:val="24"/>
              </w:rPr>
              <w:t xml:space="preserve"> profiles</w:t>
            </w:r>
          </w:p>
        </w:tc>
      </w:tr>
      <w:tr w:rsidR="00AD1464" w:rsidRPr="000C11C7" w:rsidTr="00834550">
        <w:trPr>
          <w:trHeight w:val="584"/>
        </w:trPr>
        <w:tc>
          <w:tcPr>
            <w:tcW w:w="1815" w:type="dxa"/>
          </w:tcPr>
          <w:p w:rsidR="00AD1464" w:rsidRPr="000C11C7" w:rsidRDefault="00AD1464" w:rsidP="00AD1464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</w:rPr>
              <w:t xml:space="preserve">Position Summary </w:t>
            </w:r>
          </w:p>
        </w:tc>
        <w:tc>
          <w:tcPr>
            <w:tcW w:w="8641" w:type="dxa"/>
            <w:gridSpan w:val="2"/>
          </w:tcPr>
          <w:p w:rsidR="00AD1464" w:rsidRPr="000C11C7" w:rsidRDefault="005D5F3A" w:rsidP="00191A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This role is responsible for </w:t>
            </w:r>
            <w:r w:rsidR="00081E17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implementing</w:t>
            </w:r>
            <w:r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="00BD3DCD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Masoom fundraising</w:t>
            </w:r>
            <w:r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="00081E17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annual plans</w:t>
            </w:r>
            <w:r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; engaging with existing and potential funders; </w:t>
            </w:r>
            <w:r w:rsidR="00081E17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meeting the funding targets to ensure the</w:t>
            </w:r>
            <w:r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="00014134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organization’s</w:t>
            </w:r>
            <w:r w:rsidR="0058750D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 strategies and objectives also must ensure that Masoom activities and </w:t>
            </w:r>
            <w:proofErr w:type="spellStart"/>
            <w:r w:rsidR="0058750D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="0058750D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 are effectively showcased with different stakeholders and audiences through effectively managed communication channels.</w:t>
            </w:r>
            <w:r w:rsidR="00191AE5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="00081E17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 xml:space="preserve">This is an implementation role, which supports the role of </w:t>
            </w:r>
            <w:r w:rsidR="00AE3672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CEO</w:t>
            </w:r>
            <w:r w:rsidR="00081E17" w:rsidRPr="000C11C7">
              <w:rPr>
                <w:rFonts w:asciiTheme="minorHAnsi" w:eastAsiaTheme="minorHAnsi" w:hAnsiTheme="minorHAnsi" w:cs="Helvetic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D1464" w:rsidRPr="000C11C7" w:rsidTr="00834550">
        <w:trPr>
          <w:trHeight w:val="2687"/>
        </w:trPr>
        <w:tc>
          <w:tcPr>
            <w:tcW w:w="1815" w:type="dxa"/>
          </w:tcPr>
          <w:p w:rsidR="00AD1464" w:rsidRPr="000C11C7" w:rsidRDefault="008004D9" w:rsidP="008004D9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</w:rPr>
              <w:t>Key Responsi</w:t>
            </w:r>
            <w:r w:rsidR="00AD1464" w:rsidRPr="000C11C7">
              <w:rPr>
                <w:rFonts w:asciiTheme="minorHAnsi" w:hAnsiTheme="minorHAnsi"/>
                <w:b/>
                <w:sz w:val="24"/>
                <w:szCs w:val="24"/>
              </w:rPr>
              <w:t xml:space="preserve">bilities </w:t>
            </w:r>
          </w:p>
        </w:tc>
        <w:tc>
          <w:tcPr>
            <w:tcW w:w="8641" w:type="dxa"/>
            <w:gridSpan w:val="2"/>
          </w:tcPr>
          <w:p w:rsidR="00F0090C" w:rsidRPr="000C11C7" w:rsidRDefault="00F0090C" w:rsidP="00081E17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both"/>
            </w:pPr>
          </w:p>
          <w:p w:rsidR="00191AE5" w:rsidRPr="000C11C7" w:rsidRDefault="00191AE5" w:rsidP="00191AE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b/>
                <w:u w:val="single"/>
              </w:rPr>
            </w:pPr>
            <w:r w:rsidRPr="000C11C7">
              <w:rPr>
                <w:b/>
                <w:u w:val="single"/>
              </w:rPr>
              <w:t>Fund Raising:</w:t>
            </w:r>
          </w:p>
          <w:p w:rsidR="00F0090C" w:rsidRPr="000C11C7" w:rsidRDefault="002E1195" w:rsidP="00191AE5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0C11C7">
              <w:rPr>
                <w:rFonts w:eastAsia="Gulim" w:cstheme="minorHAnsi"/>
              </w:rPr>
              <w:t xml:space="preserve">To raise financial and </w:t>
            </w:r>
            <w:r w:rsidR="002E1B3A" w:rsidRPr="000C11C7">
              <w:rPr>
                <w:rFonts w:eastAsia="Gulim" w:cstheme="minorHAnsi"/>
              </w:rPr>
              <w:t>resources</w:t>
            </w:r>
            <w:r w:rsidR="00191AE5" w:rsidRPr="000C11C7">
              <w:rPr>
                <w:rFonts w:eastAsia="Gulim" w:cstheme="minorHAnsi"/>
              </w:rPr>
              <w:t xml:space="preserve"> in kind</w:t>
            </w:r>
            <w:r w:rsidR="002E1B3A" w:rsidRPr="000C11C7">
              <w:rPr>
                <w:rFonts w:eastAsia="Gulim" w:cstheme="minorHAnsi"/>
              </w:rPr>
              <w:t xml:space="preserve"> for the organization as per the set target</w:t>
            </w:r>
          </w:p>
          <w:p w:rsidR="00081E17" w:rsidRPr="000C11C7" w:rsidRDefault="00081E17" w:rsidP="005D5F3A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</w:rPr>
            </w:pPr>
            <w:r w:rsidRPr="000C11C7">
              <w:rPr>
                <w:rFonts w:eastAsia="Gulim" w:cstheme="minorHAnsi"/>
              </w:rPr>
              <w:t xml:space="preserve">Develop a sound understanding of the funding requirements of Masoom for the </w:t>
            </w:r>
            <w:r w:rsidR="00191AE5" w:rsidRPr="000C11C7">
              <w:rPr>
                <w:rFonts w:eastAsia="Gulim" w:cstheme="minorHAnsi"/>
              </w:rPr>
              <w:t>financial period</w:t>
            </w:r>
            <w:r w:rsidRPr="000C11C7">
              <w:rPr>
                <w:rFonts w:eastAsia="Gulim" w:cstheme="minorHAnsi"/>
              </w:rPr>
              <w:t>; based on this develop the funding plan for the year</w:t>
            </w:r>
          </w:p>
          <w:p w:rsidR="00081E17" w:rsidRPr="000C11C7" w:rsidRDefault="00191AE5" w:rsidP="005D5F3A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</w:rPr>
            </w:pPr>
            <w:r w:rsidRPr="000C11C7">
              <w:rPr>
                <w:rFonts w:eastAsia="Gulim" w:cstheme="minorHAnsi"/>
              </w:rPr>
              <w:t>Identify potential and Assess e</w:t>
            </w:r>
            <w:r w:rsidR="00081E17" w:rsidRPr="000C11C7">
              <w:rPr>
                <w:rFonts w:eastAsia="Gulim" w:cstheme="minorHAnsi"/>
              </w:rPr>
              <w:t xml:space="preserve">xisting </w:t>
            </w:r>
            <w:r w:rsidRPr="000C11C7">
              <w:rPr>
                <w:rFonts w:eastAsia="Gulim" w:cstheme="minorHAnsi"/>
              </w:rPr>
              <w:t>funders</w:t>
            </w:r>
            <w:r w:rsidR="00081E17" w:rsidRPr="000C11C7">
              <w:rPr>
                <w:rFonts w:eastAsia="Gulim" w:cstheme="minorHAnsi"/>
              </w:rPr>
              <w:t xml:space="preserve"> and captur</w:t>
            </w:r>
            <w:r w:rsidRPr="000C11C7">
              <w:rPr>
                <w:rFonts w:eastAsia="Gulim" w:cstheme="minorHAnsi"/>
              </w:rPr>
              <w:t>e complete information as</w:t>
            </w:r>
            <w:r w:rsidR="00081E17" w:rsidRPr="000C11C7">
              <w:rPr>
                <w:rFonts w:eastAsia="Gulim" w:cstheme="minorHAnsi"/>
              </w:rPr>
              <w:t xml:space="preserve"> defined by the</w:t>
            </w:r>
            <w:r w:rsidRPr="000C11C7">
              <w:rPr>
                <w:rFonts w:eastAsia="Gulim" w:cstheme="minorHAnsi"/>
              </w:rPr>
              <w:t xml:space="preserve"> </w:t>
            </w:r>
            <w:proofErr w:type="spellStart"/>
            <w:r w:rsidRPr="000C11C7">
              <w:rPr>
                <w:rFonts w:eastAsia="Gulim" w:cstheme="minorHAnsi"/>
              </w:rPr>
              <w:t>organisation</w:t>
            </w:r>
            <w:proofErr w:type="spellEnd"/>
          </w:p>
          <w:p w:rsidR="00AE6664" w:rsidRPr="000C11C7" w:rsidRDefault="002E1B3A" w:rsidP="005D5F3A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</w:rPr>
            </w:pPr>
            <w:r w:rsidRPr="000C11C7">
              <w:rPr>
                <w:rFonts w:cs="Helvetica"/>
                <w:color w:val="000000"/>
              </w:rPr>
              <w:t>To be able to write</w:t>
            </w:r>
            <w:r w:rsidR="005D5F3A" w:rsidRPr="000C11C7">
              <w:rPr>
                <w:rFonts w:cs="Helvetica"/>
                <w:color w:val="000000"/>
              </w:rPr>
              <w:t xml:space="preserve"> funding proposals i</w:t>
            </w:r>
            <w:r w:rsidR="00081E17" w:rsidRPr="000C11C7">
              <w:rPr>
                <w:rFonts w:cs="Helvetica"/>
                <w:color w:val="000000"/>
              </w:rPr>
              <w:t>n line with Masoom requirements</w:t>
            </w:r>
            <w:r w:rsidR="003B42B9" w:rsidRPr="000C11C7">
              <w:rPr>
                <w:rFonts w:cs="Helvetica"/>
                <w:color w:val="000000"/>
              </w:rPr>
              <w:t>, funding</w:t>
            </w:r>
            <w:r w:rsidR="005D5F3A" w:rsidRPr="000C11C7">
              <w:rPr>
                <w:rFonts w:cs="Helvetica"/>
                <w:color w:val="000000"/>
              </w:rPr>
              <w:t xml:space="preserve"> guidelines</w:t>
            </w:r>
            <w:r w:rsidR="00081E17" w:rsidRPr="000C11C7">
              <w:rPr>
                <w:rFonts w:cs="Helvetica"/>
                <w:color w:val="000000"/>
              </w:rPr>
              <w:t xml:space="preserve"> and existing templates for review by the </w:t>
            </w:r>
            <w:r w:rsidR="00AE3672" w:rsidRPr="000C11C7">
              <w:rPr>
                <w:rFonts w:cs="Helvetica"/>
                <w:color w:val="000000"/>
              </w:rPr>
              <w:t>CEO</w:t>
            </w:r>
            <w:r w:rsidR="00AE6664" w:rsidRPr="000C11C7">
              <w:rPr>
                <w:rFonts w:cs="Helvetica"/>
                <w:color w:val="000000"/>
              </w:rPr>
              <w:t>.</w:t>
            </w:r>
          </w:p>
          <w:p w:rsidR="00AE6664" w:rsidRPr="000C11C7" w:rsidRDefault="005D5F3A" w:rsidP="00AE6664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</w:rPr>
            </w:pPr>
            <w:r w:rsidRPr="000C11C7">
              <w:rPr>
                <w:rFonts w:cs="Helvetica"/>
                <w:color w:val="000000"/>
              </w:rPr>
              <w:t xml:space="preserve">Ensure accurate information is maintained </w:t>
            </w:r>
            <w:r w:rsidR="00AE6664" w:rsidRPr="000C11C7">
              <w:rPr>
                <w:rFonts w:cs="Helvetica"/>
                <w:color w:val="000000"/>
              </w:rPr>
              <w:t>on MIS for funds utilization</w:t>
            </w:r>
            <w:r w:rsidRPr="000C11C7">
              <w:rPr>
                <w:rFonts w:cs="Helvetica"/>
                <w:color w:val="000000"/>
              </w:rPr>
              <w:t>.</w:t>
            </w:r>
          </w:p>
          <w:p w:rsidR="00AE6664" w:rsidRPr="000C11C7" w:rsidRDefault="005D5F3A" w:rsidP="00AE6664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0C11C7">
              <w:rPr>
                <w:rFonts w:cs="Helvetica"/>
                <w:color w:val="000000"/>
              </w:rPr>
              <w:t xml:space="preserve">Ensure that donor reports meet requirements </w:t>
            </w:r>
            <w:r w:rsidR="00AE6664" w:rsidRPr="000C11C7">
              <w:rPr>
                <w:rFonts w:cs="Helvetica"/>
                <w:color w:val="000000"/>
              </w:rPr>
              <w:t>and meet timelines</w:t>
            </w:r>
          </w:p>
          <w:p w:rsidR="00F0090C" w:rsidRPr="000C11C7" w:rsidRDefault="00AE6664" w:rsidP="00AE6664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</w:pPr>
            <w:r w:rsidRPr="000C11C7">
              <w:rPr>
                <w:rFonts w:eastAsia="Gulim" w:cstheme="minorHAnsi"/>
              </w:rPr>
              <w:t>Research and identify online portals for funding</w:t>
            </w:r>
          </w:p>
          <w:p w:rsidR="007B1D95" w:rsidRPr="000C11C7" w:rsidRDefault="007B1D95" w:rsidP="007B1D9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both"/>
            </w:pPr>
          </w:p>
          <w:p w:rsidR="00F0090C" w:rsidRPr="000C11C7" w:rsidRDefault="00AE6664" w:rsidP="007B1D95">
            <w:pPr>
              <w:spacing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0C11C7">
              <w:rPr>
                <w:rFonts w:asciiTheme="minorHAnsi" w:hAnsiTheme="minorHAnsi" w:cs="Helvetica"/>
                <w:b/>
                <w:color w:val="000000"/>
                <w:sz w:val="24"/>
                <w:szCs w:val="24"/>
                <w:u w:val="single"/>
              </w:rPr>
              <w:t>Donor Relationship &amp; Engagement</w:t>
            </w:r>
            <w:r w:rsidR="00F0090C" w:rsidRPr="000C11C7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  <w:p w:rsidR="00AE6664" w:rsidRPr="000C11C7" w:rsidRDefault="00081E17" w:rsidP="00AE666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</w:rPr>
            </w:pPr>
            <w:r w:rsidRPr="000C11C7">
              <w:rPr>
                <w:rFonts w:cs="Helvetica"/>
                <w:color w:val="000000"/>
              </w:rPr>
              <w:t xml:space="preserve">Be abreast of relevant activities and updates of funder activity; inform the </w:t>
            </w:r>
            <w:r w:rsidR="00AE3672" w:rsidRPr="000C11C7">
              <w:rPr>
                <w:rFonts w:cs="Helvetica"/>
                <w:color w:val="000000"/>
              </w:rPr>
              <w:t>CEO</w:t>
            </w:r>
            <w:r w:rsidRPr="000C11C7">
              <w:rPr>
                <w:rFonts w:cs="Helvetica"/>
                <w:color w:val="000000"/>
              </w:rPr>
              <w:t xml:space="preserve"> along with recommendation on opportunity to engage with funder (if it exists)</w:t>
            </w:r>
            <w:r w:rsidR="00AE6664" w:rsidRPr="000C11C7">
              <w:rPr>
                <w:rFonts w:cs="Helvetica"/>
                <w:color w:val="000000"/>
              </w:rPr>
              <w:t xml:space="preserve"> </w:t>
            </w:r>
          </w:p>
          <w:p w:rsidR="00AE6664" w:rsidRPr="000C11C7" w:rsidRDefault="007B1D95" w:rsidP="00AE666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</w:rPr>
            </w:pPr>
            <w:r w:rsidRPr="000C11C7">
              <w:rPr>
                <w:rFonts w:cs="Helvetica"/>
                <w:color w:val="000000"/>
              </w:rPr>
              <w:t>Ensure timely</w:t>
            </w:r>
            <w:r w:rsidR="00081E17" w:rsidRPr="000C11C7">
              <w:rPr>
                <w:rFonts w:cs="Helvetica"/>
                <w:color w:val="000000"/>
              </w:rPr>
              <w:t xml:space="preserve"> reports to funders</w:t>
            </w:r>
          </w:p>
          <w:p w:rsidR="007B1D95" w:rsidRPr="000C11C7" w:rsidRDefault="007B1D95" w:rsidP="007B1D9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Helvetica"/>
                <w:color w:val="000000"/>
              </w:rPr>
            </w:pPr>
          </w:p>
          <w:p w:rsidR="00EE46C0" w:rsidRPr="000C11C7" w:rsidRDefault="007B1D95" w:rsidP="007B1D95">
            <w:pPr>
              <w:spacing w:after="0"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  <w:u w:val="single"/>
              </w:rPr>
              <w:t xml:space="preserve">Branding </w:t>
            </w:r>
            <w:r w:rsidR="00EE46C0" w:rsidRPr="000C11C7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:</w:t>
            </w:r>
          </w:p>
          <w:p w:rsidR="004B62C9" w:rsidRPr="000C11C7" w:rsidRDefault="004B62C9" w:rsidP="004B62C9">
            <w:pPr>
              <w:pStyle w:val="ListParagraph"/>
              <w:numPr>
                <w:ilvl w:val="0"/>
                <w:numId w:val="31"/>
              </w:numPr>
              <w:ind w:left="345"/>
              <w:jc w:val="both"/>
            </w:pPr>
            <w:r w:rsidRPr="000C11C7">
              <w:t>Media networking and coverage through different channels</w:t>
            </w:r>
          </w:p>
          <w:p w:rsidR="004B62C9" w:rsidRPr="000C11C7" w:rsidRDefault="004B62C9" w:rsidP="004B62C9">
            <w:pPr>
              <w:pStyle w:val="ListParagraph"/>
              <w:numPr>
                <w:ilvl w:val="0"/>
                <w:numId w:val="31"/>
              </w:numPr>
              <w:ind w:left="345"/>
              <w:jc w:val="both"/>
            </w:pPr>
            <w:r w:rsidRPr="000C11C7">
              <w:t>Reaching out to corporate sector for CSR activities</w:t>
            </w:r>
          </w:p>
          <w:p w:rsidR="00AE6664" w:rsidRPr="000C11C7" w:rsidRDefault="00081E17" w:rsidP="00AE666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11C7">
              <w:rPr>
                <w:rFonts w:eastAsia="Gulim" w:cstheme="minorHAnsi"/>
              </w:rPr>
              <w:t xml:space="preserve">Be aware of and inform the </w:t>
            </w:r>
            <w:r w:rsidR="00AE3672" w:rsidRPr="000C11C7">
              <w:rPr>
                <w:rFonts w:eastAsia="Gulim" w:cstheme="minorHAnsi"/>
              </w:rPr>
              <w:t>CEO</w:t>
            </w:r>
            <w:r w:rsidRPr="000C11C7">
              <w:rPr>
                <w:rFonts w:eastAsia="Gulim" w:cstheme="minorHAnsi"/>
              </w:rPr>
              <w:t xml:space="preserve"> on potential</w:t>
            </w:r>
            <w:r w:rsidR="00AE6664" w:rsidRPr="000C11C7">
              <w:rPr>
                <w:rFonts w:eastAsia="Gulim" w:cstheme="minorHAnsi"/>
              </w:rPr>
              <w:t xml:space="preserve"> networking events and fundraising forums</w:t>
            </w:r>
            <w:r w:rsidRPr="000C11C7">
              <w:rPr>
                <w:rFonts w:eastAsia="Gulim" w:cstheme="minorHAnsi"/>
              </w:rPr>
              <w:t xml:space="preserve"> where Masoom can participate</w:t>
            </w:r>
          </w:p>
          <w:p w:rsidR="00AE6664" w:rsidRPr="000C11C7" w:rsidRDefault="00014134" w:rsidP="00AE666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11C7">
              <w:rPr>
                <w:rFonts w:eastAsia="Gulim" w:cstheme="minorHAnsi"/>
              </w:rPr>
              <w:t>Organize</w:t>
            </w:r>
            <w:r w:rsidR="00AE6664" w:rsidRPr="000C11C7">
              <w:rPr>
                <w:rFonts w:eastAsia="Gulim" w:cstheme="minorHAnsi"/>
              </w:rPr>
              <w:t xml:space="preserve"> fundraising events as per the operational plan for the year</w:t>
            </w:r>
            <w:r w:rsidR="00081E17" w:rsidRPr="000C11C7">
              <w:rPr>
                <w:rFonts w:eastAsia="Gulim" w:cstheme="minorHAnsi"/>
              </w:rPr>
              <w:t xml:space="preserve"> and </w:t>
            </w:r>
            <w:r w:rsidR="00081E17" w:rsidRPr="000C11C7">
              <w:rPr>
                <w:rFonts w:eastAsia="Gulim" w:cstheme="minorHAnsi"/>
              </w:rPr>
              <w:lastRenderedPageBreak/>
              <w:t xml:space="preserve">under the guidance of the </w:t>
            </w:r>
            <w:r w:rsidR="00AE3672" w:rsidRPr="000C11C7">
              <w:rPr>
                <w:rFonts w:eastAsia="Gulim" w:cstheme="minorHAnsi"/>
              </w:rPr>
              <w:t>CEO</w:t>
            </w:r>
          </w:p>
          <w:p w:rsidR="00AE6664" w:rsidRPr="000C11C7" w:rsidRDefault="00081E17" w:rsidP="00AE6664">
            <w:pPr>
              <w:pStyle w:val="ListParagraph"/>
              <w:numPr>
                <w:ilvl w:val="0"/>
                <w:numId w:val="28"/>
              </w:numPr>
            </w:pPr>
            <w:r w:rsidRPr="000C11C7">
              <w:rPr>
                <w:rFonts w:eastAsia="Gulim" w:cstheme="minorHAnsi"/>
              </w:rPr>
              <w:t>Keep a database of Masoom public relation and other such material to showcase to existing and potential funders</w:t>
            </w:r>
          </w:p>
          <w:p w:rsidR="007B1D95" w:rsidRPr="000C11C7" w:rsidRDefault="007B1D95" w:rsidP="007B1D95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="Helvetica"/>
                <w:color w:val="000000"/>
              </w:rPr>
            </w:pPr>
            <w:r w:rsidRPr="000C11C7">
              <w:rPr>
                <w:rFonts w:cs="Helvetica"/>
                <w:color w:val="000000"/>
              </w:rPr>
              <w:t xml:space="preserve">Identify </w:t>
            </w:r>
            <w:r w:rsidR="004B62C9" w:rsidRPr="000C11C7">
              <w:rPr>
                <w:rFonts w:cs="Helvetica"/>
                <w:color w:val="000000"/>
              </w:rPr>
              <w:t xml:space="preserve">and develop larger </w:t>
            </w:r>
            <w:r w:rsidR="00E55B0F" w:rsidRPr="000C11C7">
              <w:rPr>
                <w:rFonts w:cs="Helvetica"/>
                <w:color w:val="000000"/>
              </w:rPr>
              <w:t>communication</w:t>
            </w:r>
            <w:r w:rsidRPr="000C11C7">
              <w:rPr>
                <w:rFonts w:cs="Helvetica"/>
                <w:color w:val="000000"/>
              </w:rPr>
              <w:t xml:space="preserve"> drives along with Program team to support their activities </w:t>
            </w:r>
          </w:p>
          <w:p w:rsidR="007B1D95" w:rsidRPr="000C11C7" w:rsidRDefault="007B1D95" w:rsidP="007B1D95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</w:pPr>
            <w:r w:rsidRPr="000C11C7">
              <w:rPr>
                <w:rFonts w:cs="Helvetica"/>
                <w:color w:val="000000"/>
              </w:rPr>
              <w:t xml:space="preserve">Identify communication </w:t>
            </w:r>
            <w:r w:rsidR="00E55B0F" w:rsidRPr="000C11C7">
              <w:rPr>
                <w:rFonts w:cs="Helvetica"/>
                <w:color w:val="000000"/>
              </w:rPr>
              <w:t>ideas and ways</w:t>
            </w:r>
            <w:r w:rsidRPr="000C11C7">
              <w:rPr>
                <w:rFonts w:cs="Helvetica"/>
                <w:color w:val="000000"/>
              </w:rPr>
              <w:t xml:space="preserve"> to promote Masoom activities.</w:t>
            </w:r>
          </w:p>
          <w:p w:rsidR="00E55B0F" w:rsidRPr="000C11C7" w:rsidRDefault="00E55B0F" w:rsidP="00E55B0F">
            <w:pPr>
              <w:pStyle w:val="ListParagraph"/>
              <w:numPr>
                <w:ilvl w:val="0"/>
                <w:numId w:val="30"/>
              </w:numPr>
              <w:ind w:left="345" w:hanging="345"/>
              <w:jc w:val="both"/>
              <w:rPr>
                <w:rFonts w:cstheme="minorHAnsi"/>
              </w:rPr>
            </w:pPr>
            <w:r w:rsidRPr="000C11C7">
              <w:t>Track  effectiveness of Communication drives and activities in terms of clear indicators as well as budgets</w:t>
            </w:r>
          </w:p>
          <w:p w:rsidR="007B1D95" w:rsidRPr="000C11C7" w:rsidRDefault="007B1D95" w:rsidP="007B1D95">
            <w:pPr>
              <w:pStyle w:val="ListParagraph"/>
              <w:ind w:left="360"/>
            </w:pPr>
          </w:p>
          <w:p w:rsidR="00C22202" w:rsidRPr="000C11C7" w:rsidRDefault="00C22202" w:rsidP="00501F68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  <w:u w:val="single"/>
              </w:rPr>
              <w:t xml:space="preserve">Communication </w:t>
            </w:r>
            <w:r w:rsidR="00E55B0F" w:rsidRPr="000C11C7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Management</w:t>
            </w:r>
            <w:r w:rsidRPr="000C11C7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C22202" w:rsidRPr="000C11C7" w:rsidRDefault="00C22202" w:rsidP="00C22202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</w:pPr>
            <w:r w:rsidRPr="000C11C7">
              <w:t>Define and cascade the overall Communication policy for Masoom to ensure standards, uniformity.</w:t>
            </w:r>
          </w:p>
          <w:p w:rsidR="00C22202" w:rsidRPr="000C11C7" w:rsidRDefault="00C22202" w:rsidP="00C22202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</w:pPr>
            <w:r w:rsidRPr="000C11C7">
              <w:rPr>
                <w:rFonts w:eastAsia="Gulim" w:cstheme="minorHAnsi"/>
              </w:rPr>
              <w:t>Chart out different activities related to Communication to create  a Communication Calendar; ensure alignment of this Communication Calendar with Masoom objectives and activities</w:t>
            </w:r>
          </w:p>
          <w:p w:rsidR="00E55B0F" w:rsidRPr="000C11C7" w:rsidRDefault="00E55B0F" w:rsidP="00E55B0F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</w:pPr>
            <w:r w:rsidRPr="000C11C7">
              <w:rPr>
                <w:rFonts w:eastAsia="Gulim" w:cstheme="minorHAnsi"/>
              </w:rPr>
              <w:t>Timely</w:t>
            </w:r>
            <w:r w:rsidR="00C22202" w:rsidRPr="000C11C7">
              <w:rPr>
                <w:rFonts w:eastAsia="Gulim" w:cstheme="minorHAnsi"/>
              </w:rPr>
              <w:t xml:space="preserve"> implementation </w:t>
            </w:r>
            <w:r w:rsidRPr="000C11C7">
              <w:rPr>
                <w:rFonts w:eastAsia="Gulim" w:cstheme="minorHAnsi"/>
              </w:rPr>
              <w:t>of communications calendar</w:t>
            </w:r>
          </w:p>
          <w:p w:rsidR="00C21400" w:rsidRPr="000C11C7" w:rsidRDefault="00C22202" w:rsidP="00E642F8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u w:val="single"/>
              </w:rPr>
            </w:pPr>
            <w:r w:rsidRPr="000C11C7">
              <w:rPr>
                <w:rFonts w:eastAsia="Gulim" w:cstheme="minorHAnsi"/>
              </w:rPr>
              <w:t>Manage the production of all communication material and collaterals to ensure that the Communication creates the desired impact</w:t>
            </w:r>
            <w:r w:rsidR="00C21400" w:rsidRPr="000C11C7">
              <w:rPr>
                <w:b/>
                <w:u w:val="single"/>
              </w:rPr>
              <w:t xml:space="preserve"> </w:t>
            </w:r>
          </w:p>
          <w:p w:rsidR="00E642F8" w:rsidRPr="000C11C7" w:rsidRDefault="00E642F8" w:rsidP="00E642F8">
            <w:pPr>
              <w:pStyle w:val="ListParagraph"/>
              <w:ind w:left="360"/>
              <w:jc w:val="both"/>
              <w:rPr>
                <w:b/>
                <w:u w:val="single"/>
              </w:rPr>
            </w:pPr>
          </w:p>
          <w:p w:rsidR="00C21400" w:rsidRPr="000C11C7" w:rsidRDefault="00C21400" w:rsidP="00501F68">
            <w:pPr>
              <w:spacing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Reporting</w:t>
            </w:r>
            <w:r w:rsidRPr="000C11C7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C21400" w:rsidRPr="000C11C7" w:rsidRDefault="00C21400" w:rsidP="00C21400">
            <w:pPr>
              <w:pStyle w:val="ListParagraph"/>
              <w:numPr>
                <w:ilvl w:val="0"/>
                <w:numId w:val="21"/>
              </w:numPr>
              <w:ind w:left="345" w:hanging="345"/>
              <w:jc w:val="both"/>
            </w:pPr>
            <w:r w:rsidRPr="000C11C7">
              <w:t>Coordinate the preparation of all reports and statements as required as per schedule and donor requirement</w:t>
            </w:r>
          </w:p>
          <w:p w:rsidR="00AD1464" w:rsidRPr="000C11C7" w:rsidRDefault="00C21400" w:rsidP="00C21400">
            <w:pPr>
              <w:pStyle w:val="ListParagraph"/>
              <w:numPr>
                <w:ilvl w:val="0"/>
                <w:numId w:val="21"/>
              </w:numPr>
              <w:ind w:left="345" w:hanging="345"/>
              <w:jc w:val="both"/>
              <w:rPr>
                <w:rFonts w:cstheme="minorHAnsi"/>
              </w:rPr>
            </w:pPr>
            <w:r w:rsidRPr="000C11C7">
              <w:t xml:space="preserve">Reporting to Board, funders, donors as and when required along with relevant </w:t>
            </w:r>
            <w:r w:rsidR="00501F68" w:rsidRPr="000C11C7">
              <w:t>documentation</w:t>
            </w:r>
          </w:p>
        </w:tc>
      </w:tr>
      <w:tr w:rsidR="00834550" w:rsidRPr="000C11C7" w:rsidTr="00A36A9E">
        <w:trPr>
          <w:gridAfter w:val="1"/>
          <w:wAfter w:w="1455" w:type="dxa"/>
          <w:trHeight w:val="167"/>
        </w:trPr>
        <w:tc>
          <w:tcPr>
            <w:tcW w:w="9001" w:type="dxa"/>
            <w:gridSpan w:val="2"/>
            <w:tcBorders>
              <w:left w:val="nil"/>
              <w:right w:val="nil"/>
            </w:tcBorders>
          </w:tcPr>
          <w:p w:rsidR="00834550" w:rsidRPr="000C11C7" w:rsidRDefault="00834550" w:rsidP="00AD1464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75067" w:rsidRPr="000C11C7" w:rsidTr="00787191">
        <w:trPr>
          <w:trHeight w:val="410"/>
        </w:trPr>
        <w:tc>
          <w:tcPr>
            <w:tcW w:w="1815" w:type="dxa"/>
          </w:tcPr>
          <w:p w:rsidR="00675067" w:rsidRPr="000C11C7" w:rsidRDefault="00675067" w:rsidP="00675067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</w:rPr>
              <w:t>Work timing</w:t>
            </w:r>
          </w:p>
        </w:tc>
        <w:tc>
          <w:tcPr>
            <w:tcW w:w="8641" w:type="dxa"/>
            <w:gridSpan w:val="2"/>
          </w:tcPr>
          <w:p w:rsidR="00675067" w:rsidRPr="000C11C7" w:rsidRDefault="00675067" w:rsidP="0067506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C11C7">
              <w:rPr>
                <w:rFonts w:asciiTheme="minorHAnsi" w:hAnsiTheme="minorHAnsi"/>
                <w:sz w:val="24"/>
                <w:szCs w:val="24"/>
              </w:rPr>
              <w:t xml:space="preserve">10am to 6pm </w:t>
            </w:r>
          </w:p>
        </w:tc>
      </w:tr>
      <w:tr w:rsidR="00675067" w:rsidRPr="000C11C7" w:rsidTr="00787191">
        <w:trPr>
          <w:trHeight w:val="437"/>
        </w:trPr>
        <w:tc>
          <w:tcPr>
            <w:tcW w:w="1815" w:type="dxa"/>
          </w:tcPr>
          <w:p w:rsidR="00675067" w:rsidRPr="000C11C7" w:rsidRDefault="00675067" w:rsidP="00675067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</w:rPr>
              <w:t>Work Location</w:t>
            </w:r>
          </w:p>
        </w:tc>
        <w:tc>
          <w:tcPr>
            <w:tcW w:w="8641" w:type="dxa"/>
            <w:gridSpan w:val="2"/>
          </w:tcPr>
          <w:p w:rsidR="00675067" w:rsidRPr="000C11C7" w:rsidRDefault="00675067" w:rsidP="0067506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C11C7">
              <w:rPr>
                <w:rFonts w:asciiTheme="minorHAnsi" w:hAnsiTheme="minorHAnsi"/>
                <w:sz w:val="24"/>
                <w:szCs w:val="24"/>
              </w:rPr>
              <w:t>Mumbai</w:t>
            </w:r>
          </w:p>
        </w:tc>
      </w:tr>
      <w:tr w:rsidR="00675067" w:rsidRPr="000C11C7" w:rsidTr="00834550">
        <w:trPr>
          <w:trHeight w:val="584"/>
        </w:trPr>
        <w:tc>
          <w:tcPr>
            <w:tcW w:w="1815" w:type="dxa"/>
          </w:tcPr>
          <w:p w:rsidR="00675067" w:rsidRPr="000C11C7" w:rsidRDefault="005464B0" w:rsidP="005464B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0C11C7">
              <w:rPr>
                <w:rFonts w:asciiTheme="minorHAnsi" w:hAnsiTheme="minorHAnsi"/>
                <w:b/>
                <w:sz w:val="24"/>
                <w:szCs w:val="24"/>
              </w:rPr>
              <w:t>Qualification, Experience &amp; skills</w:t>
            </w:r>
          </w:p>
        </w:tc>
        <w:tc>
          <w:tcPr>
            <w:tcW w:w="8641" w:type="dxa"/>
            <w:gridSpan w:val="2"/>
          </w:tcPr>
          <w:p w:rsidR="00C4599F" w:rsidRDefault="00C4599F" w:rsidP="005464B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It’s a target based role. The position should also have a good knowledge of Budgets and basic excel skills.</w:t>
            </w:r>
          </w:p>
          <w:p w:rsidR="005464B0" w:rsidRPr="000C11C7" w:rsidRDefault="005464B0" w:rsidP="005464B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</w:pPr>
            <w:r w:rsidRPr="000C11C7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Post graduate degree in social sciences, development studies, business management or equivalent qualification.</w:t>
            </w:r>
          </w:p>
          <w:p w:rsidR="005464B0" w:rsidRPr="000C11C7" w:rsidRDefault="005464B0" w:rsidP="005464B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</w:pPr>
            <w:r w:rsidRPr="000C11C7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Minimum 4 years experience in management with demonstrated expertise in strategic thinking and  in s</w:t>
            </w:r>
            <w:r w:rsidR="00C4599F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imilar</w:t>
            </w:r>
            <w:r w:rsidRPr="000C11C7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 xml:space="preserve"> organization preferred;</w:t>
            </w:r>
          </w:p>
          <w:p w:rsidR="005464B0" w:rsidRDefault="005464B0" w:rsidP="005464B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</w:pPr>
            <w:r w:rsidRPr="000C11C7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Strong communication skills, content and verbal</w:t>
            </w:r>
          </w:p>
          <w:p w:rsidR="00C4599F" w:rsidRPr="000C11C7" w:rsidRDefault="00C4599F" w:rsidP="005464B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Demonstrate expertise in Proposal writing, 2Pagers, Concept notes, PPTs and Budgets experience is a must.</w:t>
            </w:r>
          </w:p>
          <w:p w:rsidR="005464B0" w:rsidRPr="000C11C7" w:rsidRDefault="005464B0" w:rsidP="005464B0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</w:pPr>
            <w:r w:rsidRPr="000C11C7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E</w:t>
            </w:r>
            <w:r w:rsidR="00C4599F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xperience in</w:t>
            </w:r>
            <w:r w:rsidRPr="000C11C7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 xml:space="preserve"> developing and cultivating donors and relationships with multiple community stakeholders;</w:t>
            </w:r>
          </w:p>
          <w:p w:rsidR="00675067" w:rsidRPr="00C4599F" w:rsidRDefault="005464B0" w:rsidP="00C4599F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</w:pPr>
            <w:r w:rsidRPr="000C11C7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>Demonstrate expertise in effective web-based activities including social marketing and e-philanthropy</w:t>
            </w:r>
            <w:r w:rsidR="00C4599F">
              <w:rPr>
                <w:rFonts w:asciiTheme="minorHAnsi" w:eastAsia="Gulim" w:hAnsiTheme="minorHAnsi" w:cstheme="minorHAnsi"/>
                <w:sz w:val="24"/>
                <w:szCs w:val="24"/>
                <w:lang w:val="en-US"/>
              </w:rPr>
              <w:t xml:space="preserve"> and organizing events</w:t>
            </w:r>
          </w:p>
        </w:tc>
      </w:tr>
    </w:tbl>
    <w:p w:rsidR="00AD1464" w:rsidRPr="000C11C7" w:rsidRDefault="00AD1464">
      <w:pPr>
        <w:rPr>
          <w:rFonts w:asciiTheme="minorHAnsi" w:hAnsiTheme="minorHAnsi"/>
          <w:sz w:val="24"/>
          <w:szCs w:val="24"/>
        </w:rPr>
      </w:pPr>
    </w:p>
    <w:sectPr w:rsidR="00AD1464" w:rsidRPr="000C11C7" w:rsidSect="00AD1464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4B0" w:rsidRDefault="005464B0" w:rsidP="00497F12">
      <w:pPr>
        <w:spacing w:after="0" w:line="240" w:lineRule="auto"/>
      </w:pPr>
      <w:r>
        <w:separator/>
      </w:r>
    </w:p>
  </w:endnote>
  <w:endnote w:type="continuationSeparator" w:id="1">
    <w:p w:rsidR="005464B0" w:rsidRDefault="005464B0" w:rsidP="0049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4B0" w:rsidRDefault="00E669E1" w:rsidP="001F642D">
    <w:pPr>
      <w:pStyle w:val="Footer"/>
      <w:jc w:val="right"/>
    </w:pPr>
    <w:r>
      <w:rPr>
        <w:rStyle w:val="PageNumber"/>
      </w:rPr>
      <w:fldChar w:fldCharType="begin"/>
    </w:r>
    <w:r w:rsidR="005464B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599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4B0" w:rsidRDefault="005464B0" w:rsidP="00497F12">
      <w:pPr>
        <w:spacing w:after="0" w:line="240" w:lineRule="auto"/>
      </w:pPr>
      <w:r>
        <w:separator/>
      </w:r>
    </w:p>
  </w:footnote>
  <w:footnote w:type="continuationSeparator" w:id="1">
    <w:p w:rsidR="005464B0" w:rsidRDefault="005464B0" w:rsidP="0049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4B0" w:rsidRDefault="005464B0">
    <w:pPr>
      <w:pStyle w:val="Header"/>
    </w:pPr>
    <w:r>
      <w:tab/>
    </w:r>
    <w:r w:rsidRPr="001F642D">
      <w:rPr>
        <w:noProof/>
        <w:lang w:val="en-US"/>
      </w:rPr>
      <w:drawing>
        <wp:inline distT="0" distB="0" distL="0" distR="0">
          <wp:extent cx="1140460" cy="823675"/>
          <wp:effectExtent l="25400" t="0" r="2540" b="0"/>
          <wp:docPr id="3" name="P 1" descr="http://a3.sphotos.ak.fbcdn.net/hphotos-ak-ash3/563863_377369785631063_707047753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a3.sphotos.ak.fbcdn.net/hphotos-ak-ash3/563863_377369785631063_707047753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mo="http://schemas.microsoft.com/office/mac/office/2008/main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mv="urn:schemas-microsoft-com:mac:vml" xmlns:mc="http://schemas.openxmlformats.org/markup-compatibility/2006" xmlns:lc="http://schemas.openxmlformats.org/drawingml/2006/lockedCanvas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369" cy="823609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mo="http://schemas.microsoft.com/office/mac/office/2008/main"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mv="urn:schemas-microsoft-com:mac:vml" xmlns:mc="http://schemas.openxmlformats.org/markup-compatibility/2006" xmlns:lc="http://schemas.openxmlformats.org/drawingml/2006/lockedCanvas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5464B0" w:rsidRDefault="005464B0">
    <w:pPr>
      <w:pStyle w:val="Header"/>
    </w:pPr>
  </w:p>
  <w:p w:rsidR="005464B0" w:rsidRDefault="005464B0" w:rsidP="001F642D">
    <w:pPr>
      <w:pStyle w:val="Header"/>
      <w:jc w:val="center"/>
      <w:rPr>
        <w:b/>
        <w:sz w:val="28"/>
        <w:u w:val="single"/>
      </w:rPr>
    </w:pPr>
    <w:r w:rsidRPr="001F642D">
      <w:rPr>
        <w:b/>
        <w:sz w:val="28"/>
        <w:u w:val="single"/>
      </w:rPr>
      <w:t>JOB DESCRIPTION</w:t>
    </w:r>
  </w:p>
  <w:p w:rsidR="005464B0" w:rsidRPr="001F642D" w:rsidRDefault="005464B0" w:rsidP="001F642D">
    <w:pPr>
      <w:pStyle w:val="Header"/>
      <w:jc w:val="center"/>
      <w:rPr>
        <w:b/>
        <w:sz w:val="2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7C39"/>
    <w:multiLevelType w:val="hybridMultilevel"/>
    <w:tmpl w:val="E5BE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770D6"/>
    <w:multiLevelType w:val="hybridMultilevel"/>
    <w:tmpl w:val="15EC6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8764D1"/>
    <w:multiLevelType w:val="hybridMultilevel"/>
    <w:tmpl w:val="C63ECA88"/>
    <w:lvl w:ilvl="0" w:tplc="66A2F2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ndara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FB02D0"/>
    <w:multiLevelType w:val="hybridMultilevel"/>
    <w:tmpl w:val="C1E8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02D68"/>
    <w:multiLevelType w:val="hybridMultilevel"/>
    <w:tmpl w:val="5704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877218"/>
    <w:multiLevelType w:val="hybridMultilevel"/>
    <w:tmpl w:val="89F0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F60C9B"/>
    <w:multiLevelType w:val="hybridMultilevel"/>
    <w:tmpl w:val="F90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16636"/>
    <w:multiLevelType w:val="hybridMultilevel"/>
    <w:tmpl w:val="06369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079B5"/>
    <w:multiLevelType w:val="hybridMultilevel"/>
    <w:tmpl w:val="D0C6E4D6"/>
    <w:lvl w:ilvl="0" w:tplc="2FBE0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AE067F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93724"/>
    <w:multiLevelType w:val="hybridMultilevel"/>
    <w:tmpl w:val="5D26C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9F30C2"/>
    <w:multiLevelType w:val="hybridMultilevel"/>
    <w:tmpl w:val="A262112E"/>
    <w:lvl w:ilvl="0" w:tplc="2FBE0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AE067F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20737"/>
    <w:multiLevelType w:val="hybridMultilevel"/>
    <w:tmpl w:val="46D00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9405CA"/>
    <w:multiLevelType w:val="hybridMultilevel"/>
    <w:tmpl w:val="8A32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9678B"/>
    <w:multiLevelType w:val="hybridMultilevel"/>
    <w:tmpl w:val="CED4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15E39"/>
    <w:multiLevelType w:val="hybridMultilevel"/>
    <w:tmpl w:val="FDB4A626"/>
    <w:lvl w:ilvl="0" w:tplc="2FBE0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AE067F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D1909"/>
    <w:multiLevelType w:val="hybridMultilevel"/>
    <w:tmpl w:val="05FA8D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3D4BD0"/>
    <w:multiLevelType w:val="hybridMultilevel"/>
    <w:tmpl w:val="4E104178"/>
    <w:lvl w:ilvl="0" w:tplc="2FBE0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AE067F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F1B10"/>
    <w:multiLevelType w:val="hybridMultilevel"/>
    <w:tmpl w:val="C73A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AE067F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30811"/>
    <w:multiLevelType w:val="hybridMultilevel"/>
    <w:tmpl w:val="48DE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B1FC6"/>
    <w:multiLevelType w:val="hybridMultilevel"/>
    <w:tmpl w:val="4A96D1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374560"/>
    <w:multiLevelType w:val="hybridMultilevel"/>
    <w:tmpl w:val="438A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33DA0"/>
    <w:multiLevelType w:val="hybridMultilevel"/>
    <w:tmpl w:val="2B34EA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DF476A"/>
    <w:multiLevelType w:val="hybridMultilevel"/>
    <w:tmpl w:val="D466D30E"/>
    <w:lvl w:ilvl="0" w:tplc="2FBE0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AE067F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C0668"/>
    <w:multiLevelType w:val="hybridMultilevel"/>
    <w:tmpl w:val="F4365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A0250B"/>
    <w:multiLevelType w:val="hybridMultilevel"/>
    <w:tmpl w:val="B120C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9A31D1"/>
    <w:multiLevelType w:val="hybridMultilevel"/>
    <w:tmpl w:val="32B25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B6652"/>
    <w:multiLevelType w:val="hybridMultilevel"/>
    <w:tmpl w:val="46524902"/>
    <w:lvl w:ilvl="0" w:tplc="7B38A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916D6"/>
    <w:multiLevelType w:val="hybridMultilevel"/>
    <w:tmpl w:val="78E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722B"/>
    <w:multiLevelType w:val="hybridMultilevel"/>
    <w:tmpl w:val="B55297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5525B"/>
    <w:multiLevelType w:val="hybridMultilevel"/>
    <w:tmpl w:val="5C605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8300B3"/>
    <w:multiLevelType w:val="hybridMultilevel"/>
    <w:tmpl w:val="E460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7A67B2"/>
    <w:multiLevelType w:val="hybridMultilevel"/>
    <w:tmpl w:val="EB4C7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5"/>
  </w:num>
  <w:num w:numId="4">
    <w:abstractNumId w:val="1"/>
  </w:num>
  <w:num w:numId="5">
    <w:abstractNumId w:val="26"/>
  </w:num>
  <w:num w:numId="6">
    <w:abstractNumId w:val="23"/>
  </w:num>
  <w:num w:numId="7">
    <w:abstractNumId w:val="0"/>
  </w:num>
  <w:num w:numId="8">
    <w:abstractNumId w:val="3"/>
  </w:num>
  <w:num w:numId="9">
    <w:abstractNumId w:val="25"/>
  </w:num>
  <w:num w:numId="10">
    <w:abstractNumId w:val="6"/>
  </w:num>
  <w:num w:numId="11">
    <w:abstractNumId w:val="19"/>
  </w:num>
  <w:num w:numId="12">
    <w:abstractNumId w:val="7"/>
  </w:num>
  <w:num w:numId="13">
    <w:abstractNumId w:val="13"/>
  </w:num>
  <w:num w:numId="14">
    <w:abstractNumId w:val="28"/>
  </w:num>
  <w:num w:numId="15">
    <w:abstractNumId w:val="2"/>
  </w:num>
  <w:num w:numId="16">
    <w:abstractNumId w:val="22"/>
  </w:num>
  <w:num w:numId="17">
    <w:abstractNumId w:val="12"/>
  </w:num>
  <w:num w:numId="18">
    <w:abstractNumId w:val="16"/>
  </w:num>
  <w:num w:numId="19">
    <w:abstractNumId w:val="14"/>
  </w:num>
  <w:num w:numId="20">
    <w:abstractNumId w:val="10"/>
  </w:num>
  <w:num w:numId="21">
    <w:abstractNumId w:val="17"/>
  </w:num>
  <w:num w:numId="22">
    <w:abstractNumId w:val="8"/>
  </w:num>
  <w:num w:numId="23">
    <w:abstractNumId w:val="30"/>
  </w:num>
  <w:num w:numId="24">
    <w:abstractNumId w:val="18"/>
  </w:num>
  <w:num w:numId="25">
    <w:abstractNumId w:val="5"/>
  </w:num>
  <w:num w:numId="26">
    <w:abstractNumId w:val="31"/>
  </w:num>
  <w:num w:numId="27">
    <w:abstractNumId w:val="29"/>
  </w:num>
  <w:num w:numId="28">
    <w:abstractNumId w:val="24"/>
  </w:num>
  <w:num w:numId="29">
    <w:abstractNumId w:val="4"/>
  </w:num>
  <w:num w:numId="30">
    <w:abstractNumId w:val="11"/>
  </w:num>
  <w:num w:numId="31">
    <w:abstractNumId w:val="27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AD1464"/>
    <w:rsid w:val="00014134"/>
    <w:rsid w:val="00081E17"/>
    <w:rsid w:val="0009149C"/>
    <w:rsid w:val="00096EA6"/>
    <w:rsid w:val="000C11C7"/>
    <w:rsid w:val="000C1D7D"/>
    <w:rsid w:val="000F691D"/>
    <w:rsid w:val="00102CC7"/>
    <w:rsid w:val="00113A4D"/>
    <w:rsid w:val="00121CAD"/>
    <w:rsid w:val="00145D44"/>
    <w:rsid w:val="00154CA8"/>
    <w:rsid w:val="00161BBD"/>
    <w:rsid w:val="00180DDD"/>
    <w:rsid w:val="00191AE5"/>
    <w:rsid w:val="001D10B7"/>
    <w:rsid w:val="001F642D"/>
    <w:rsid w:val="002069C1"/>
    <w:rsid w:val="00261C85"/>
    <w:rsid w:val="002772E2"/>
    <w:rsid w:val="002A4E31"/>
    <w:rsid w:val="002B361E"/>
    <w:rsid w:val="002E1195"/>
    <w:rsid w:val="002E1B3A"/>
    <w:rsid w:val="002F2B88"/>
    <w:rsid w:val="00361BFC"/>
    <w:rsid w:val="00363A33"/>
    <w:rsid w:val="003A011B"/>
    <w:rsid w:val="003B42B9"/>
    <w:rsid w:val="004563CA"/>
    <w:rsid w:val="00497F12"/>
    <w:rsid w:val="004A5F82"/>
    <w:rsid w:val="004B62C9"/>
    <w:rsid w:val="004C1E57"/>
    <w:rsid w:val="004F41DD"/>
    <w:rsid w:val="00501F68"/>
    <w:rsid w:val="00540EBD"/>
    <w:rsid w:val="00545DB4"/>
    <w:rsid w:val="005464B0"/>
    <w:rsid w:val="00577C3C"/>
    <w:rsid w:val="0058750D"/>
    <w:rsid w:val="005D5F3A"/>
    <w:rsid w:val="00675067"/>
    <w:rsid w:val="006A7C11"/>
    <w:rsid w:val="006D222D"/>
    <w:rsid w:val="00732CFE"/>
    <w:rsid w:val="0076350E"/>
    <w:rsid w:val="00784984"/>
    <w:rsid w:val="00787191"/>
    <w:rsid w:val="007B1D95"/>
    <w:rsid w:val="007E5ECD"/>
    <w:rsid w:val="007F65DF"/>
    <w:rsid w:val="008004D9"/>
    <w:rsid w:val="00834550"/>
    <w:rsid w:val="009003D3"/>
    <w:rsid w:val="00937255"/>
    <w:rsid w:val="009F001A"/>
    <w:rsid w:val="00A1534F"/>
    <w:rsid w:val="00A36A9E"/>
    <w:rsid w:val="00AB0206"/>
    <w:rsid w:val="00AD1464"/>
    <w:rsid w:val="00AE3672"/>
    <w:rsid w:val="00AE6664"/>
    <w:rsid w:val="00AF580B"/>
    <w:rsid w:val="00B134AF"/>
    <w:rsid w:val="00B475C2"/>
    <w:rsid w:val="00B52AC1"/>
    <w:rsid w:val="00BB551C"/>
    <w:rsid w:val="00BD3DCD"/>
    <w:rsid w:val="00BF3C28"/>
    <w:rsid w:val="00C05449"/>
    <w:rsid w:val="00C06F6C"/>
    <w:rsid w:val="00C21400"/>
    <w:rsid w:val="00C22202"/>
    <w:rsid w:val="00C41744"/>
    <w:rsid w:val="00C4599F"/>
    <w:rsid w:val="00C70F2C"/>
    <w:rsid w:val="00CA2C62"/>
    <w:rsid w:val="00CB6AC0"/>
    <w:rsid w:val="00D35149"/>
    <w:rsid w:val="00D36AD4"/>
    <w:rsid w:val="00D6622D"/>
    <w:rsid w:val="00D96C9E"/>
    <w:rsid w:val="00DC045B"/>
    <w:rsid w:val="00DC3FC4"/>
    <w:rsid w:val="00E46AEA"/>
    <w:rsid w:val="00E5304A"/>
    <w:rsid w:val="00E55B0F"/>
    <w:rsid w:val="00E642F8"/>
    <w:rsid w:val="00E669E1"/>
    <w:rsid w:val="00E76B6A"/>
    <w:rsid w:val="00EA19F8"/>
    <w:rsid w:val="00EA65C8"/>
    <w:rsid w:val="00EC2EE5"/>
    <w:rsid w:val="00EE46C0"/>
    <w:rsid w:val="00F0090C"/>
    <w:rsid w:val="00F151A9"/>
    <w:rsid w:val="00F260D0"/>
    <w:rsid w:val="00F53039"/>
    <w:rsid w:val="00FB3AF1"/>
    <w:rsid w:val="00FB73C7"/>
    <w:rsid w:val="00FE26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  <w:lsdException w:name="List Paragraph" w:uiPriority="34" w:qFormat="1"/>
  </w:latentStyles>
  <w:style w:type="paragraph" w:default="1" w:styleId="Normal">
    <w:name w:val="Normal"/>
    <w:qFormat/>
    <w:rsid w:val="00AD1464"/>
    <w:pPr>
      <w:spacing w:after="200" w:line="276" w:lineRule="auto"/>
    </w:pPr>
    <w:rPr>
      <w:rFonts w:ascii="Calibri" w:eastAsia="Calibri" w:hAnsi="Calibri" w:cs="Times New Roman"/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963"/>
    <w:pPr>
      <w:keepNext/>
      <w:keepLines/>
      <w:spacing w:before="200"/>
      <w:ind w:left="720"/>
      <w:jc w:val="both"/>
      <w:outlineLvl w:val="1"/>
    </w:pPr>
    <w:rPr>
      <w:rFonts w:ascii="Candara" w:eastAsiaTheme="majorEastAsia" w:hAnsi="Candar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963"/>
    <w:rPr>
      <w:rFonts w:ascii="Candara" w:eastAsiaTheme="majorEastAsia" w:hAnsi="Candara" w:cstheme="majorBidi"/>
      <w:b/>
      <w:bCs/>
      <w:szCs w:val="26"/>
    </w:rPr>
  </w:style>
  <w:style w:type="paragraph" w:styleId="NoSpacing">
    <w:name w:val="No Spacing"/>
    <w:link w:val="NoSpacingChar"/>
    <w:uiPriority w:val="1"/>
    <w:qFormat/>
    <w:rsid w:val="00AD1464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1464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61B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BBD"/>
    <w:rPr>
      <w:rFonts w:ascii="Calibri" w:eastAsia="Calibri" w:hAnsi="Calibri" w:cs="Times New Roman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61B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BBD"/>
    <w:rPr>
      <w:rFonts w:ascii="Calibri" w:eastAsia="Calibri" w:hAnsi="Calibri" w:cs="Times New Roman"/>
      <w:sz w:val="22"/>
      <w:szCs w:val="22"/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1F642D"/>
  </w:style>
  <w:style w:type="paragraph" w:styleId="ListParagraph">
    <w:name w:val="List Paragraph"/>
    <w:basedOn w:val="Normal"/>
    <w:uiPriority w:val="34"/>
    <w:qFormat/>
    <w:rsid w:val="00F0090C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DC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FC4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Mishra</dc:creator>
  <cp:keywords/>
  <cp:lastModifiedBy>shilpa</cp:lastModifiedBy>
  <cp:revision>17</cp:revision>
  <cp:lastPrinted>2015-02-28T06:35:00Z</cp:lastPrinted>
  <dcterms:created xsi:type="dcterms:W3CDTF">2015-02-28T06:36:00Z</dcterms:created>
  <dcterms:modified xsi:type="dcterms:W3CDTF">2015-03-23T09:10:00Z</dcterms:modified>
</cp:coreProperties>
</file>