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1422" w14:textId="77777777" w:rsidR="00F733B9" w:rsidRDefault="00F733B9"/>
    <w:p w14:paraId="61421658" w14:textId="77777777" w:rsidR="00F733B9" w:rsidRDefault="00F733B9"/>
    <w:p w14:paraId="3F601E70" w14:textId="77777777" w:rsidR="00F733B9" w:rsidRDefault="00F733B9"/>
    <w:p w14:paraId="657C7AD0" w14:textId="77777777" w:rsidR="00F733B9" w:rsidRDefault="00000000">
      <w:pPr>
        <w:jc w:val="center"/>
      </w:pPr>
      <w:r>
        <w:rPr>
          <w:b/>
          <w:bCs/>
          <w:color w:val="1B4F8A"/>
          <w:sz w:val="48"/>
          <w:szCs w:val="48"/>
        </w:rPr>
        <w:t>Working Capital &amp; Inventory Optimization</w:t>
      </w:r>
    </w:p>
    <w:p w14:paraId="73806C61" w14:textId="77777777" w:rsidR="00F733B9" w:rsidRDefault="00F733B9"/>
    <w:p w14:paraId="20CAB7E1" w14:textId="77777777" w:rsidR="00F733B9" w:rsidRDefault="00000000">
      <w:pPr>
        <w:jc w:val="center"/>
      </w:pPr>
      <w:r>
        <w:rPr>
          <w:color w:val="2E75B6"/>
          <w:sz w:val="32"/>
          <w:szCs w:val="32"/>
        </w:rPr>
        <w:t>Open-Source Project Introduction &amp; Developer Guide</w:t>
      </w:r>
    </w:p>
    <w:p w14:paraId="1BFD0948" w14:textId="77777777" w:rsidR="00F733B9" w:rsidRDefault="00F733B9"/>
    <w:p w14:paraId="5559E120" w14:textId="77777777" w:rsidR="00F733B9" w:rsidRDefault="00000000">
      <w:pPr>
        <w:jc w:val="center"/>
      </w:pPr>
      <w:r>
        <w:rPr>
          <w:i/>
          <w:iCs/>
          <w:color w:val="595959"/>
          <w:sz w:val="24"/>
          <w:szCs w:val="24"/>
        </w:rPr>
        <w:t>Based on the Strategic Cost-Cutting Playbook, Volume 10</w:t>
      </w:r>
    </w:p>
    <w:p w14:paraId="741E7DE3" w14:textId="77777777" w:rsidR="00F733B9" w:rsidRDefault="00F733B9"/>
    <w:p w14:paraId="50D05191" w14:textId="77777777" w:rsidR="00F733B9" w:rsidRDefault="00F733B9"/>
    <w:p w14:paraId="62D61B4A" w14:textId="77777777" w:rsidR="00F733B9" w:rsidRDefault="00000000">
      <w:pPr>
        <w:jc w:val="center"/>
      </w:pPr>
      <w:r>
        <w:rPr>
          <w:color w:val="595959"/>
        </w:rPr>
        <w:t>Version 1.0  |  February 2026</w:t>
      </w:r>
    </w:p>
    <w:p w14:paraId="4AE1CA23" w14:textId="77777777" w:rsidR="00F733B9" w:rsidRDefault="00000000">
      <w:r>
        <w:br w:type="page"/>
      </w:r>
    </w:p>
    <w:p w14:paraId="53147BE7" w14:textId="77777777" w:rsidR="00F733B9" w:rsidRDefault="00000000">
      <w:pPr>
        <w:pStyle w:val="Heading1"/>
      </w:pPr>
      <w:r>
        <w:lastRenderedPageBreak/>
        <w:t>1. Project Overview</w:t>
      </w:r>
    </w:p>
    <w:p w14:paraId="53E228EE" w14:textId="77777777" w:rsidR="00F733B9" w:rsidRDefault="00000000">
      <w:r>
        <w:t>This open-source project implements a comprehensive, AI-powered Working Capital &amp; Inventory Optimization platform grounded in the strategic frameworks from the Strategic Cost-Cutting Playbook, Volume 10. The project provides practitioners, data scientists, and supply chain engineers with production-ready algorithms, analytical pipelines, and decision-support tools to help organizations free trapped cash, reduce inventory waste, and optimize the Cash Conversion Cycle (CCC).</w:t>
      </w:r>
    </w:p>
    <w:p w14:paraId="26490E66" w14:textId="77777777" w:rsidR="00F733B9" w:rsidRDefault="00F733B9"/>
    <w:p w14:paraId="5BBA3406" w14:textId="77777777" w:rsidR="00F733B9" w:rsidRDefault="00000000">
      <w:r>
        <w:t>Global companies leave an estimated €1.56 trillion locked in avoidable working-capital loops annually. This project democratizes access to the advanced techniques that top-tier consulting firms use to unlock that value, making them available as transparent, auditable, open-source code.</w:t>
      </w:r>
    </w:p>
    <w:p w14:paraId="116AA346" w14:textId="77777777" w:rsidR="00F733B9" w:rsidRDefault="00F733B9"/>
    <w:p w14:paraId="430666C8" w14:textId="77777777" w:rsidR="00F733B9" w:rsidRDefault="00000000">
      <w:pPr>
        <w:pStyle w:val="Heading2"/>
      </w:pPr>
      <w:r>
        <w:t>1.1 Mission Statement</w:t>
      </w:r>
    </w:p>
    <w:p w14:paraId="67A1E2E4" w14:textId="77777777" w:rsidR="00F733B9" w:rsidRDefault="00000000">
      <w:r>
        <w:t>To provide a modular, vendor-neutral platform that empowers supply chain, finance, and operations teams to diagnose working-capital inefficiencies, simulate improvement scenarios, and execute data-driven optimization strategies — all through open, reproducible code.</w:t>
      </w:r>
    </w:p>
    <w:p w14:paraId="488A35AC" w14:textId="77777777" w:rsidR="00F733B9" w:rsidRDefault="00F733B9"/>
    <w:p w14:paraId="7939D016" w14:textId="77777777" w:rsidR="00F733B9" w:rsidRDefault="00000000">
      <w:pPr>
        <w:pStyle w:val="Heading2"/>
      </w:pPr>
      <w:r>
        <w:t>1.2 Who Should Contribute</w:t>
      </w:r>
    </w:p>
    <w:p w14:paraId="39F0DC92" w14:textId="77777777" w:rsidR="00F733B9" w:rsidRDefault="00000000">
      <w:pPr>
        <w:pStyle w:val="ListParagraph"/>
        <w:numPr>
          <w:ilvl w:val="0"/>
          <w:numId w:val="2"/>
        </w:numPr>
      </w:pPr>
      <w:r>
        <w:t>Supply chain engineers building planning and inventory systems</w:t>
      </w:r>
    </w:p>
    <w:p w14:paraId="684A9B30" w14:textId="77777777" w:rsidR="00F733B9" w:rsidRDefault="00000000">
      <w:pPr>
        <w:pStyle w:val="ListParagraph"/>
        <w:numPr>
          <w:ilvl w:val="0"/>
          <w:numId w:val="2"/>
        </w:numPr>
      </w:pPr>
      <w:r>
        <w:t>Data scientists developing forecasting and ML models for demand sensing</w:t>
      </w:r>
    </w:p>
    <w:p w14:paraId="11306B97" w14:textId="77777777" w:rsidR="00F733B9" w:rsidRDefault="00000000">
      <w:pPr>
        <w:pStyle w:val="ListParagraph"/>
        <w:numPr>
          <w:ilvl w:val="0"/>
          <w:numId w:val="2"/>
        </w:numPr>
      </w:pPr>
      <w:r>
        <w:t>Finance technologists working on AR/AP automation and cash-flow analytics</w:t>
      </w:r>
    </w:p>
    <w:p w14:paraId="099C2998" w14:textId="77777777" w:rsidR="00F733B9" w:rsidRDefault="00000000">
      <w:pPr>
        <w:pStyle w:val="ListParagraph"/>
        <w:numPr>
          <w:ilvl w:val="0"/>
          <w:numId w:val="2"/>
        </w:numPr>
      </w:pPr>
      <w:r>
        <w:t>ERP developers integrating Oracle, SAP, or Microsoft Dynamics systems</w:t>
      </w:r>
    </w:p>
    <w:p w14:paraId="46F4665D" w14:textId="77777777" w:rsidR="00F733B9" w:rsidRDefault="00000000">
      <w:pPr>
        <w:pStyle w:val="ListParagraph"/>
        <w:numPr>
          <w:ilvl w:val="0"/>
          <w:numId w:val="2"/>
        </w:numPr>
      </w:pPr>
      <w:r>
        <w:t>Operations researchers interested in multi-echelon optimization</w:t>
      </w:r>
    </w:p>
    <w:p w14:paraId="2907D5D4" w14:textId="77777777" w:rsidR="00F733B9" w:rsidRDefault="00000000">
      <w:pPr>
        <w:pStyle w:val="ListParagraph"/>
        <w:numPr>
          <w:ilvl w:val="0"/>
          <w:numId w:val="2"/>
        </w:numPr>
      </w:pPr>
      <w:r>
        <w:t>DevOps engineers building data pipelines and real-time monitoring systems</w:t>
      </w:r>
    </w:p>
    <w:p w14:paraId="2CA2E9E7" w14:textId="77777777" w:rsidR="00F733B9" w:rsidRDefault="00F733B9"/>
    <w:p w14:paraId="00F40C21" w14:textId="77777777" w:rsidR="00F733B9" w:rsidRDefault="00000000">
      <w:r>
        <w:br w:type="page"/>
      </w:r>
    </w:p>
    <w:p w14:paraId="2D81ECDC" w14:textId="77777777" w:rsidR="00F733B9" w:rsidRDefault="00000000">
      <w:pPr>
        <w:pStyle w:val="Heading1"/>
      </w:pPr>
      <w:r>
        <w:lastRenderedPageBreak/>
        <w:t>2. Fundamental Knowledge: Core Concepts</w:t>
      </w:r>
    </w:p>
    <w:p w14:paraId="6C688777" w14:textId="77777777" w:rsidR="00F733B9" w:rsidRDefault="00000000">
      <w:r>
        <w:t>Before contributing to this project, developers should understand the following foundational concepts drawn from working capital management and supply chain optimization theory.</w:t>
      </w:r>
    </w:p>
    <w:p w14:paraId="0121D9E1" w14:textId="77777777" w:rsidR="00F733B9" w:rsidRDefault="00F733B9"/>
    <w:p w14:paraId="0AB04F5A" w14:textId="77777777" w:rsidR="00F733B9" w:rsidRDefault="00000000">
      <w:pPr>
        <w:pStyle w:val="Heading2"/>
      </w:pPr>
      <w:r>
        <w:t>2.1 The Cash Conversion Cycle (CCC)</w:t>
      </w:r>
    </w:p>
    <w:p w14:paraId="28E0F588" w14:textId="77777777" w:rsidR="00F733B9" w:rsidRDefault="00000000">
      <w:r>
        <w:t>The Cash Conversion Cycle is the primary metric this project optimizes. It measures the number of days between when a company pays for its inputs and when it collects cash from customers. The formula is:</w:t>
      </w:r>
    </w:p>
    <w:p w14:paraId="59382C79" w14:textId="77777777" w:rsidR="00F733B9" w:rsidRDefault="00F733B9"/>
    <w:p w14:paraId="5B0EF9C8" w14:textId="77777777" w:rsidR="00F733B9" w:rsidRDefault="00000000">
      <w:pPr>
        <w:jc w:val="center"/>
      </w:pPr>
      <w:r>
        <w:rPr>
          <w:b/>
          <w:bCs/>
          <w:color w:val="1B4F8A"/>
          <w:sz w:val="28"/>
          <w:szCs w:val="28"/>
        </w:rPr>
        <w:t>CCC  =  DIO  +  DSO  −  DPO</w:t>
      </w:r>
    </w:p>
    <w:p w14:paraId="68914B51"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733B9" w14:paraId="5C1EAE46" w14:textId="77777777">
        <w:tblPrEx>
          <w:tblCellMar>
            <w:top w:w="0" w:type="dxa"/>
            <w:bottom w:w="0" w:type="dxa"/>
          </w:tblCellMar>
        </w:tblPrEx>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9033E37" w14:textId="77777777" w:rsidR="00F733B9" w:rsidRDefault="00000000">
            <w:r>
              <w:rPr>
                <w:b/>
                <w:bCs/>
                <w:color w:val="FFFFFF"/>
                <w:sz w:val="20"/>
                <w:szCs w:val="20"/>
              </w:rPr>
              <w:t>Metric</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C768B02" w14:textId="77777777" w:rsidR="00F733B9" w:rsidRDefault="00000000">
            <w:r>
              <w:rPr>
                <w:b/>
                <w:bCs/>
                <w:color w:val="FFFFFF"/>
                <w:sz w:val="20"/>
                <w:szCs w:val="20"/>
              </w:rPr>
              <w:t>Full Name</w:t>
            </w:r>
          </w:p>
        </w:tc>
        <w:tc>
          <w:tcPr>
            <w:tcW w:w="48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ABFD36B" w14:textId="77777777" w:rsidR="00F733B9" w:rsidRDefault="00000000">
            <w:r>
              <w:rPr>
                <w:b/>
                <w:bCs/>
                <w:color w:val="FFFFFF"/>
                <w:sz w:val="20"/>
                <w:szCs w:val="20"/>
              </w:rPr>
              <w:t>Definition</w:t>
            </w:r>
          </w:p>
        </w:tc>
      </w:tr>
      <w:tr w:rsidR="00F733B9" w14:paraId="630582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09DAE" w14:textId="77777777" w:rsidR="00F733B9" w:rsidRDefault="00000000">
            <w:r>
              <w:rPr>
                <w:sz w:val="20"/>
                <w:szCs w:val="20"/>
              </w:rPr>
              <w:t>DIO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DE56B" w14:textId="77777777" w:rsidR="00F733B9" w:rsidRDefault="00000000">
            <w:r>
              <w:rPr>
                <w:sz w:val="20"/>
                <w:szCs w:val="20"/>
              </w:rPr>
              <w:t>Days Inventory Outstanding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6FF1B" w14:textId="77777777" w:rsidR="00F733B9" w:rsidRDefault="00000000">
            <w:r>
              <w:rPr>
                <w:sz w:val="20"/>
                <w:szCs w:val="20"/>
              </w:rPr>
              <w:t>Average days inventory is held before sale. Lower = faster cash recovery.</w:t>
            </w:r>
          </w:p>
        </w:tc>
      </w:tr>
      <w:tr w:rsidR="00F733B9" w14:paraId="7CCCFD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6A4D7" w14:textId="77777777" w:rsidR="00F733B9" w:rsidRDefault="00000000">
            <w:r>
              <w:rPr>
                <w:sz w:val="20"/>
                <w:szCs w:val="20"/>
              </w:rPr>
              <w:t>DSO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EA665" w14:textId="77777777" w:rsidR="00F733B9" w:rsidRDefault="00000000">
            <w:r>
              <w:rPr>
                <w:sz w:val="20"/>
                <w:szCs w:val="20"/>
              </w:rPr>
              <w:t>Days Sales Outstanding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245CF" w14:textId="77777777" w:rsidR="00F733B9" w:rsidRDefault="00000000">
            <w:r>
              <w:rPr>
                <w:sz w:val="20"/>
                <w:szCs w:val="20"/>
              </w:rPr>
              <w:t>Average days to collect payment after a sale. Lower = faster cash in.</w:t>
            </w:r>
          </w:p>
        </w:tc>
      </w:tr>
      <w:tr w:rsidR="00F733B9" w14:paraId="6E9F1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6A9E" w14:textId="77777777" w:rsidR="00F733B9" w:rsidRDefault="00000000">
            <w:r>
              <w:rPr>
                <w:sz w:val="20"/>
                <w:szCs w:val="20"/>
              </w:rPr>
              <w:t>DPO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136E" w14:textId="77777777" w:rsidR="00F733B9" w:rsidRDefault="00000000">
            <w:r>
              <w:rPr>
                <w:sz w:val="20"/>
                <w:szCs w:val="20"/>
              </w:rPr>
              <w:t>Days Payable Outstanding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4293E" w14:textId="77777777" w:rsidR="00F733B9" w:rsidRDefault="00000000">
            <w:r>
              <w:rPr>
                <w:sz w:val="20"/>
                <w:szCs w:val="20"/>
              </w:rPr>
              <w:t>Average days to pay suppliers. Higher = more time using supplier credit.</w:t>
            </w:r>
          </w:p>
        </w:tc>
      </w:tr>
      <w:tr w:rsidR="00F733B9" w14:paraId="04F294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4AD5E" w14:textId="77777777" w:rsidR="00F733B9" w:rsidRDefault="00000000">
            <w:r>
              <w:rPr>
                <w:sz w:val="20"/>
                <w:szCs w:val="20"/>
              </w:rPr>
              <w:t>CCC</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BCEAE" w14:textId="77777777" w:rsidR="00F733B9" w:rsidRDefault="00000000">
            <w:r>
              <w:rPr>
                <w:sz w:val="20"/>
                <w:szCs w:val="20"/>
              </w:rPr>
              <w:t>Cash Conversion Cycle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4D9C1" w14:textId="77777777" w:rsidR="00F733B9" w:rsidRDefault="00000000">
            <w:r>
              <w:rPr>
                <w:sz w:val="20"/>
                <w:szCs w:val="20"/>
              </w:rPr>
              <w:t>Net days cash is tied up in operations. The core optimization target.</w:t>
            </w:r>
          </w:p>
        </w:tc>
      </w:tr>
    </w:tbl>
    <w:p w14:paraId="69325FB1" w14:textId="77777777" w:rsidR="00F733B9" w:rsidRDefault="00F733B9"/>
    <w:p w14:paraId="4C8DF413" w14:textId="77777777" w:rsidR="00F733B9" w:rsidRDefault="00000000">
      <w:r>
        <w:t>A 10-day reduction in DIO at a $5B manufacturer can free approximately $140M in cash. This project builds the algorithms and dashboards to identify and execute those reductions at scale.</w:t>
      </w:r>
    </w:p>
    <w:p w14:paraId="7CD95085" w14:textId="77777777" w:rsidR="00F733B9" w:rsidRDefault="00F733B9"/>
    <w:p w14:paraId="37F2F36E" w14:textId="77777777" w:rsidR="00F733B9" w:rsidRDefault="00000000">
      <w:pPr>
        <w:pStyle w:val="Heading2"/>
      </w:pPr>
      <w:r>
        <w:t>2.2 Inventory Segmentation Frameworks</w:t>
      </w:r>
    </w:p>
    <w:p w14:paraId="7E719933" w14:textId="77777777" w:rsidR="00F733B9" w:rsidRDefault="00000000">
      <w:r>
        <w:t>Not all inventory should be managed the same way. This project implements multiple classification frameworks:</w:t>
      </w:r>
    </w:p>
    <w:p w14:paraId="670F3C5A" w14:textId="77777777" w:rsidR="00F733B9" w:rsidRDefault="00F733B9"/>
    <w:p w14:paraId="4E8B283A" w14:textId="77777777" w:rsidR="00F733B9" w:rsidRDefault="00000000">
      <w:pPr>
        <w:pStyle w:val="Heading3"/>
      </w:pPr>
      <w:r>
        <w:t>ABC Classification</w:t>
      </w:r>
    </w:p>
    <w:p w14:paraId="4B93299D" w14:textId="77777777" w:rsidR="00F733B9" w:rsidRDefault="00000000">
      <w:r>
        <w:t>Ranks SKUs by revenue contribution: A items (top 80% of revenue), B items (next 15%), C items (remaining 5%). A items receive the tightest replenishment controls; C items may be candidates for rationalization.</w:t>
      </w:r>
    </w:p>
    <w:p w14:paraId="67B03F21" w14:textId="77777777" w:rsidR="00F733B9" w:rsidRDefault="00F733B9"/>
    <w:p w14:paraId="6F72BFAF" w14:textId="77777777" w:rsidR="00F733B9" w:rsidRDefault="00000000">
      <w:pPr>
        <w:pStyle w:val="Heading3"/>
      </w:pPr>
      <w:r>
        <w:t>XYZ Classification</w:t>
      </w:r>
    </w:p>
    <w:p w14:paraId="20308F97" w14:textId="77777777" w:rsidR="00F733B9" w:rsidRDefault="00000000">
      <w:r>
        <w:t>Ranks SKUs by demand variability: X items have stable, predictable demand; Y items show seasonal or trend-driven patterns; Z items exhibit highly erratic demand. Combined ABC-XYZ matrices drive differentiated safety stock and service-level policies.</w:t>
      </w:r>
    </w:p>
    <w:p w14:paraId="020166CE" w14:textId="77777777" w:rsidR="00F733B9" w:rsidRDefault="00F733B9"/>
    <w:p w14:paraId="0AD1A33D" w14:textId="77777777" w:rsidR="00F733B9" w:rsidRDefault="00000000">
      <w:pPr>
        <w:pStyle w:val="Heading3"/>
      </w:pPr>
      <w:r>
        <w:lastRenderedPageBreak/>
        <w:t>Multi-Echelon Segmentation</w:t>
      </w:r>
    </w:p>
    <w:p w14:paraId="277009B2" w14:textId="77777777" w:rsidR="00F733B9" w:rsidRDefault="00000000">
      <w:r>
        <w:t>Considers inventory across the entire supply network — raw materials, work-in-progress, finished goods, in-transit — rather than a single warehouse node. The project includes algorithms for network-wide inventory optimization.</w:t>
      </w:r>
    </w:p>
    <w:p w14:paraId="1030B46B" w14:textId="77777777" w:rsidR="00F733B9" w:rsidRDefault="00F733B9"/>
    <w:p w14:paraId="37863165" w14:textId="77777777" w:rsidR="00F733B9" w:rsidRDefault="00000000">
      <w:pPr>
        <w:pStyle w:val="Heading2"/>
      </w:pPr>
      <w:r>
        <w:t>2.3 Target Stock Algorithms</w:t>
      </w:r>
    </w:p>
    <w:p w14:paraId="3221BA95" w14:textId="77777777" w:rsidR="00F733B9" w:rsidRDefault="00000000">
      <w:r>
        <w:t>The core inventory mathematics the platform implements includes:</w:t>
      </w:r>
    </w:p>
    <w:p w14:paraId="52FFC1D7" w14:textId="77777777" w:rsidR="00F733B9" w:rsidRDefault="00F733B9"/>
    <w:p w14:paraId="38BC3B89" w14:textId="77777777" w:rsidR="00F733B9" w:rsidRDefault="00000000">
      <w:pPr>
        <w:pStyle w:val="ListParagraph"/>
        <w:numPr>
          <w:ilvl w:val="0"/>
          <w:numId w:val="2"/>
        </w:numPr>
      </w:pPr>
      <w:r>
        <w:t>Cycle Stock: The average inventory consumed between replenishment orders, driven by lot size and order frequency.</w:t>
      </w:r>
    </w:p>
    <w:p w14:paraId="2844B5DC" w14:textId="77777777" w:rsidR="00F733B9" w:rsidRDefault="00000000">
      <w:pPr>
        <w:pStyle w:val="ListParagraph"/>
        <w:numPr>
          <w:ilvl w:val="0"/>
          <w:numId w:val="2"/>
        </w:numPr>
      </w:pPr>
      <w:r>
        <w:t>Safety Stock: Buffer inventory held against demand variability and supply lead-time uncertainty. Calculated using statistical service-level targets (e.g., 95% or 99% fill rate).</w:t>
      </w:r>
    </w:p>
    <w:p w14:paraId="6F019083" w14:textId="77777777" w:rsidR="00F733B9" w:rsidRDefault="00000000">
      <w:pPr>
        <w:pStyle w:val="ListParagraph"/>
        <w:numPr>
          <w:ilvl w:val="0"/>
          <w:numId w:val="2"/>
        </w:numPr>
      </w:pPr>
      <w:r>
        <w:t>Presentation Stock: Minimum on-shelf quantity required for retail visibility and customer experience.</w:t>
      </w:r>
    </w:p>
    <w:p w14:paraId="2A11D865" w14:textId="77777777" w:rsidR="00F733B9" w:rsidRDefault="00000000">
      <w:pPr>
        <w:pStyle w:val="ListParagraph"/>
        <w:numPr>
          <w:ilvl w:val="0"/>
          <w:numId w:val="2"/>
        </w:numPr>
      </w:pPr>
      <w:r>
        <w:t>Pipeline Inventory: Stock in transit from suppliers or between distribution nodes.</w:t>
      </w:r>
    </w:p>
    <w:p w14:paraId="09A75643" w14:textId="77777777" w:rsidR="00F733B9" w:rsidRDefault="00F733B9"/>
    <w:p w14:paraId="73A50B53" w14:textId="77777777" w:rsidR="00F733B9" w:rsidRDefault="00000000">
      <w:r>
        <w:t xml:space="preserve">Safety stock formula at its core: SS = Z × </w:t>
      </w:r>
      <w:proofErr w:type="spellStart"/>
      <w:r>
        <w:t>σ_demand</w:t>
      </w:r>
      <w:proofErr w:type="spellEnd"/>
      <w:r>
        <w:t xml:space="preserve"> × √(Lead Time), where Z is the service-level z-score and σ is the standard deviation of demand. The project extends this with machine learning for non-normal demand distributions.</w:t>
      </w:r>
    </w:p>
    <w:p w14:paraId="1DB057D4" w14:textId="77777777" w:rsidR="00F733B9" w:rsidRDefault="00F733B9"/>
    <w:p w14:paraId="1126306B" w14:textId="77777777" w:rsidR="00F733B9" w:rsidRDefault="00000000">
      <w:pPr>
        <w:pStyle w:val="Heading2"/>
      </w:pPr>
      <w:r>
        <w:t>2.4 Forecasting Excellence</w:t>
      </w:r>
    </w:p>
    <w:p w14:paraId="011C2888" w14:textId="77777777" w:rsidR="00F733B9" w:rsidRDefault="00000000">
      <w:r>
        <w:t>Accurate demand forecasting is the foundation of inventory optimization. The project implements a hierarchy of forecasting methods:</w:t>
      </w:r>
    </w:p>
    <w:p w14:paraId="304B8A9A"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733B9" w14:paraId="055AF954" w14:textId="77777777">
        <w:tblPrEx>
          <w:tblCellMar>
            <w:top w:w="0" w:type="dxa"/>
            <w:bottom w:w="0" w:type="dxa"/>
          </w:tblCellMar>
        </w:tblPrEx>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D10FB54" w14:textId="77777777" w:rsidR="00F733B9" w:rsidRDefault="00000000">
            <w:r>
              <w:rPr>
                <w:b/>
                <w:bCs/>
                <w:color w:val="FFFFFF"/>
                <w:sz w:val="20"/>
                <w:szCs w:val="20"/>
              </w:rPr>
              <w:t>Method</w:t>
            </w:r>
          </w:p>
        </w:tc>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F86B27F" w14:textId="77777777" w:rsidR="00F733B9" w:rsidRDefault="00000000">
            <w:r>
              <w:rPr>
                <w:b/>
                <w:bCs/>
                <w:color w:val="FFFFFF"/>
                <w:sz w:val="20"/>
                <w:szCs w:val="20"/>
              </w:rPr>
              <w:t>Use Case</w:t>
            </w:r>
          </w:p>
        </w:tc>
        <w:tc>
          <w:tcPr>
            <w:tcW w:w="3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D7AA6BA" w14:textId="77777777" w:rsidR="00F733B9" w:rsidRDefault="00000000">
            <w:r>
              <w:rPr>
                <w:b/>
                <w:bCs/>
                <w:color w:val="FFFFFF"/>
                <w:sz w:val="20"/>
                <w:szCs w:val="20"/>
              </w:rPr>
              <w:t>Key Libraries</w:t>
            </w:r>
          </w:p>
        </w:tc>
      </w:tr>
      <w:tr w:rsidR="00F733B9" w14:paraId="3B2271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BB122" w14:textId="77777777" w:rsidR="00F733B9" w:rsidRDefault="00000000">
            <w:r>
              <w:rPr>
                <w:sz w:val="20"/>
                <w:szCs w:val="20"/>
              </w:rPr>
              <w:t>Statistical (ARIMA, ETS)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1FDF" w14:textId="77777777" w:rsidR="00F733B9" w:rsidRDefault="00000000">
            <w:r>
              <w:rPr>
                <w:sz w:val="20"/>
                <w:szCs w:val="20"/>
              </w:rPr>
              <w:t>Stable, seasonal SKUs with sufficient history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E8288" w14:textId="77777777" w:rsidR="00F733B9" w:rsidRDefault="00000000">
            <w:proofErr w:type="spellStart"/>
            <w:r>
              <w:rPr>
                <w:sz w:val="20"/>
                <w:szCs w:val="20"/>
              </w:rPr>
              <w:t>statsmodels</w:t>
            </w:r>
            <w:proofErr w:type="spellEnd"/>
            <w:r>
              <w:rPr>
                <w:sz w:val="20"/>
                <w:szCs w:val="20"/>
              </w:rPr>
              <w:t xml:space="preserve">, </w:t>
            </w:r>
            <w:proofErr w:type="spellStart"/>
            <w:r>
              <w:rPr>
                <w:sz w:val="20"/>
                <w:szCs w:val="20"/>
              </w:rPr>
              <w:t>sktime</w:t>
            </w:r>
            <w:proofErr w:type="spellEnd"/>
          </w:p>
        </w:tc>
      </w:tr>
      <w:tr w:rsidR="00F733B9" w14:paraId="00D343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CACD" w14:textId="77777777" w:rsidR="00F733B9" w:rsidRDefault="00000000">
            <w:r>
              <w:rPr>
                <w:sz w:val="20"/>
                <w:szCs w:val="20"/>
              </w:rPr>
              <w:t>Machine Learning (</w:t>
            </w:r>
            <w:proofErr w:type="spellStart"/>
            <w:r>
              <w:rPr>
                <w:sz w:val="20"/>
                <w:szCs w:val="20"/>
              </w:rPr>
              <w:t>XGBoost</w:t>
            </w:r>
            <w:proofErr w:type="spellEnd"/>
            <w:r>
              <w:rPr>
                <w:sz w:val="20"/>
                <w:szCs w:val="20"/>
              </w:rPr>
              <w:t xml:space="preserve">, </w:t>
            </w:r>
            <w:proofErr w:type="spellStart"/>
            <w:r>
              <w:rPr>
                <w:sz w:val="20"/>
                <w:szCs w:val="20"/>
              </w:rPr>
              <w:t>LightGBM</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BF476" w14:textId="77777777" w:rsidR="00F733B9" w:rsidRDefault="00000000">
            <w:r>
              <w:rPr>
                <w:sz w:val="20"/>
                <w:szCs w:val="20"/>
              </w:rPr>
              <w:t>Complex patterns, many external features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E327A" w14:textId="77777777" w:rsidR="00F733B9" w:rsidRDefault="00000000">
            <w:r>
              <w:rPr>
                <w:sz w:val="20"/>
                <w:szCs w:val="20"/>
              </w:rPr>
              <w:t xml:space="preserve">scikit-learn,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p>
        </w:tc>
      </w:tr>
      <w:tr w:rsidR="00F733B9" w14:paraId="42F030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2191" w14:textId="77777777" w:rsidR="00F733B9" w:rsidRDefault="00000000">
            <w:r>
              <w:rPr>
                <w:sz w:val="20"/>
                <w:szCs w:val="20"/>
              </w:rPr>
              <w:t>Deep Learning (LSTM, Transformers)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A2C0" w14:textId="77777777" w:rsidR="00F733B9" w:rsidRDefault="00000000">
            <w:r>
              <w:rPr>
                <w:sz w:val="20"/>
                <w:szCs w:val="20"/>
              </w:rPr>
              <w:t>Long-horizon, high-dimensional demand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7459" w14:textId="77777777" w:rsidR="00F733B9" w:rsidRDefault="00000000">
            <w:proofErr w:type="spellStart"/>
            <w:r>
              <w:rPr>
                <w:sz w:val="20"/>
                <w:szCs w:val="20"/>
              </w:rPr>
              <w:t>PyTorch</w:t>
            </w:r>
            <w:proofErr w:type="spellEnd"/>
            <w:r>
              <w:rPr>
                <w:sz w:val="20"/>
                <w:szCs w:val="20"/>
              </w:rPr>
              <w:t xml:space="preserve">, TensorFlow, </w:t>
            </w:r>
            <w:proofErr w:type="spellStart"/>
            <w:r>
              <w:rPr>
                <w:sz w:val="20"/>
                <w:szCs w:val="20"/>
              </w:rPr>
              <w:t>NeuralForecast</w:t>
            </w:r>
            <w:proofErr w:type="spellEnd"/>
          </w:p>
        </w:tc>
      </w:tr>
      <w:tr w:rsidR="00F733B9" w14:paraId="67771E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48B17" w14:textId="77777777" w:rsidR="00F733B9" w:rsidRDefault="00000000">
            <w:r>
              <w:rPr>
                <w:sz w:val="20"/>
                <w:szCs w:val="20"/>
              </w:rPr>
              <w:t>Ensemble / Hybrid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A55B" w14:textId="77777777" w:rsidR="00F733B9" w:rsidRDefault="00000000">
            <w:r>
              <w:rPr>
                <w:sz w:val="20"/>
                <w:szCs w:val="20"/>
              </w:rPr>
              <w:t>Production-grade accuracy optimization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C7025" w14:textId="77777777" w:rsidR="00F733B9" w:rsidRDefault="00000000">
            <w:proofErr w:type="spellStart"/>
            <w:r>
              <w:rPr>
                <w:sz w:val="20"/>
                <w:szCs w:val="20"/>
              </w:rPr>
              <w:t>mlforecast</w:t>
            </w:r>
            <w:proofErr w:type="spellEnd"/>
            <w:r>
              <w:rPr>
                <w:sz w:val="20"/>
                <w:szCs w:val="20"/>
              </w:rPr>
              <w:t>, custom stacking</w:t>
            </w:r>
          </w:p>
        </w:tc>
      </w:tr>
      <w:tr w:rsidR="00F733B9" w14:paraId="312272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40D2E" w14:textId="77777777" w:rsidR="00F733B9" w:rsidRDefault="00000000">
            <w:r>
              <w:rPr>
                <w:sz w:val="20"/>
                <w:szCs w:val="20"/>
              </w:rPr>
              <w:t>Demand Sensing (POS signals)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A772C" w14:textId="77777777" w:rsidR="00F733B9" w:rsidRDefault="00000000">
            <w:r>
              <w:rPr>
                <w:sz w:val="20"/>
                <w:szCs w:val="20"/>
              </w:rPr>
              <w:t>Short-horizon real-time adjustments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CE8A" w14:textId="77777777" w:rsidR="00F733B9" w:rsidRDefault="00000000">
            <w:r>
              <w:rPr>
                <w:sz w:val="20"/>
                <w:szCs w:val="20"/>
              </w:rPr>
              <w:t>Kafka, Spark Streaming</w:t>
            </w:r>
          </w:p>
        </w:tc>
      </w:tr>
    </w:tbl>
    <w:p w14:paraId="11812858" w14:textId="77777777" w:rsidR="00F733B9" w:rsidRDefault="00F733B9"/>
    <w:p w14:paraId="22F56EF8" w14:textId="77777777" w:rsidR="00F733B9" w:rsidRDefault="00000000">
      <w:pPr>
        <w:pStyle w:val="Heading2"/>
      </w:pPr>
      <w:r>
        <w:t>2.5 Forecast Value Add (FVA) Analysis</w:t>
      </w:r>
    </w:p>
    <w:p w14:paraId="3CAEE002" w14:textId="77777777" w:rsidR="00F733B9" w:rsidRDefault="00000000">
      <w:r>
        <w:t>FVA measures whether each step in the forecasting process — statistical baseline, market intelligence adjustments, sales overrides — actually improves accuracy versus a naive benchmark. The project includes an FVA analysis module that surfaces where human adjustments help or hurt forecast quality.</w:t>
      </w:r>
    </w:p>
    <w:p w14:paraId="1BD4843F" w14:textId="77777777" w:rsidR="00F733B9" w:rsidRDefault="00F733B9"/>
    <w:p w14:paraId="42E21E5B" w14:textId="77777777" w:rsidR="00F733B9" w:rsidRDefault="00000000">
      <w:pPr>
        <w:pStyle w:val="Heading2"/>
      </w:pPr>
      <w:r>
        <w:t>2.6 Receivables Management (DSO)</w:t>
      </w:r>
    </w:p>
    <w:p w14:paraId="77B36F1C" w14:textId="77777777" w:rsidR="00F733B9" w:rsidRDefault="00000000">
      <w:r>
        <w:t>The accounts receivable module implements risk-based credit segmentation, which means classifying customers by credit risk and tailoring payment terms accordingly. It integrates e-invoicing workflows, dispute resolution automation, and predictive delinquency scoring models that flag at-risk accounts six or more weeks before they appear on aging reports.</w:t>
      </w:r>
    </w:p>
    <w:p w14:paraId="39BA6E26" w14:textId="77777777" w:rsidR="00F733B9" w:rsidRDefault="00F733B9"/>
    <w:p w14:paraId="40206DB7" w14:textId="77777777" w:rsidR="00F733B9" w:rsidRDefault="00000000">
      <w:pPr>
        <w:pStyle w:val="Heading2"/>
      </w:pPr>
      <w:r>
        <w:t>2.7 Payables Optimization (DPO)</w:t>
      </w:r>
    </w:p>
    <w:p w14:paraId="371DCB04" w14:textId="77777777" w:rsidR="00F733B9" w:rsidRDefault="00000000">
      <w:r>
        <w:t>The payables module implements supplier segmentation — strategic vs. leverage vs. transactional — and models the cash yield trade-off between dynamic early-payment discounting and term extension. It also supports supply chain finance (SCF) program structures where third-party lenders fund early payments, allowing buyers to extend DPO without harming supplier cash flow.</w:t>
      </w:r>
    </w:p>
    <w:p w14:paraId="0D022183" w14:textId="77777777" w:rsidR="00F733B9" w:rsidRDefault="00F733B9"/>
    <w:p w14:paraId="25CC55E4" w14:textId="77777777" w:rsidR="00F733B9" w:rsidRDefault="00000000">
      <w:pPr>
        <w:pStyle w:val="Heading2"/>
      </w:pPr>
      <w:r>
        <w:t>2.8 Write-Off &amp; Obsolescence Prevention</w:t>
      </w:r>
    </w:p>
    <w:p w14:paraId="2B07C141" w14:textId="77777777" w:rsidR="00F733B9" w:rsidRDefault="00000000">
      <w:r>
        <w:t>Inventory write-offs destroy working capital permanently. The project builds early-warning systems using life-cycle phase codes, slow-mover velocity dashboards, and automated markdown triggers. Serialization and FIFO/LIFO discipline modules ensure perishable and shelf-life-constrained goods rotate correctly before expiry.</w:t>
      </w:r>
    </w:p>
    <w:p w14:paraId="638DA1A5" w14:textId="77777777" w:rsidR="00F733B9" w:rsidRDefault="00F733B9"/>
    <w:p w14:paraId="4B7F1846" w14:textId="77777777" w:rsidR="00F733B9" w:rsidRDefault="00000000">
      <w:r>
        <w:br w:type="page"/>
      </w:r>
    </w:p>
    <w:p w14:paraId="65D30D65" w14:textId="77777777" w:rsidR="00F733B9" w:rsidRDefault="00000000">
      <w:pPr>
        <w:pStyle w:val="Heading1"/>
      </w:pPr>
      <w:r>
        <w:lastRenderedPageBreak/>
        <w:t>3. Core Technical Components</w:t>
      </w:r>
    </w:p>
    <w:p w14:paraId="6CB5BEF8" w14:textId="77777777" w:rsidR="00F733B9" w:rsidRDefault="00000000">
      <w:r>
        <w:t xml:space="preserve">The GitHub project is organized as a modular </w:t>
      </w:r>
      <w:proofErr w:type="spellStart"/>
      <w:r>
        <w:t>monorepo</w:t>
      </w:r>
      <w:proofErr w:type="spellEnd"/>
      <w:r>
        <w:t>. Each component below maps to one or more chapters of the source playbook and can be deployed independently or as part of the full platform.</w:t>
      </w:r>
    </w:p>
    <w:p w14:paraId="136C23C9" w14:textId="77777777" w:rsidR="00F733B9" w:rsidRDefault="00F733B9"/>
    <w:p w14:paraId="36A59AE1" w14:textId="77777777" w:rsidR="00F733B9" w:rsidRDefault="00000000">
      <w:pPr>
        <w:pStyle w:val="Heading2"/>
      </w:pPr>
      <w:r>
        <w:t>3.1 Repository Structure</w:t>
      </w:r>
    </w:p>
    <w:p w14:paraId="0A3380CF" w14:textId="77777777" w:rsidR="00F733B9" w:rsidRDefault="00000000">
      <w:r>
        <w:rPr>
          <w:rFonts w:ascii="Courier New" w:eastAsia="Courier New" w:hAnsi="Courier New" w:cs="Courier New"/>
          <w:color w:val="1A1A1A"/>
          <w:sz w:val="18"/>
          <w:szCs w:val="18"/>
        </w:rPr>
        <w:t xml:space="preserve">working-capital-optimizer/ ├── core/ │   ├── </w:t>
      </w:r>
      <w:proofErr w:type="spellStart"/>
      <w:r>
        <w:rPr>
          <w:rFonts w:ascii="Courier New" w:eastAsia="Courier New" w:hAnsi="Courier New" w:cs="Courier New"/>
          <w:color w:val="1A1A1A"/>
          <w:sz w:val="18"/>
          <w:szCs w:val="18"/>
        </w:rPr>
        <w:t>ccc_engine</w:t>
      </w:r>
      <w:proofErr w:type="spellEnd"/>
      <w:r>
        <w:rPr>
          <w:rFonts w:ascii="Courier New" w:eastAsia="Courier New" w:hAnsi="Courier New" w:cs="Courier New"/>
          <w:color w:val="1A1A1A"/>
          <w:sz w:val="18"/>
          <w:szCs w:val="18"/>
        </w:rPr>
        <w:t xml:space="preserve">/          # CCC calculation &amp; benchmarking │   ├── segmentation/        # ABC-XYZ &amp; multi-criteria classification │   ├── </w:t>
      </w:r>
      <w:proofErr w:type="spellStart"/>
      <w:r>
        <w:rPr>
          <w:rFonts w:ascii="Courier New" w:eastAsia="Courier New" w:hAnsi="Courier New" w:cs="Courier New"/>
          <w:color w:val="1A1A1A"/>
          <w:sz w:val="18"/>
          <w:szCs w:val="18"/>
        </w:rPr>
        <w:t>safety_stock</w:t>
      </w:r>
      <w:proofErr w:type="spellEnd"/>
      <w:r>
        <w:rPr>
          <w:rFonts w:ascii="Courier New" w:eastAsia="Courier New" w:hAnsi="Courier New" w:cs="Courier New"/>
          <w:color w:val="1A1A1A"/>
          <w:sz w:val="18"/>
          <w:szCs w:val="18"/>
        </w:rPr>
        <w:t xml:space="preserve">/        # Target-stock algorithms │   └── </w:t>
      </w:r>
      <w:proofErr w:type="spellStart"/>
      <w:r>
        <w:rPr>
          <w:rFonts w:ascii="Courier New" w:eastAsia="Courier New" w:hAnsi="Courier New" w:cs="Courier New"/>
          <w:color w:val="1A1A1A"/>
          <w:sz w:val="18"/>
          <w:szCs w:val="18"/>
        </w:rPr>
        <w:t>write_off</w:t>
      </w:r>
      <w:proofErr w:type="spellEnd"/>
      <w:r>
        <w:rPr>
          <w:rFonts w:ascii="Courier New" w:eastAsia="Courier New" w:hAnsi="Courier New" w:cs="Courier New"/>
          <w:color w:val="1A1A1A"/>
          <w:sz w:val="18"/>
          <w:szCs w:val="18"/>
        </w:rPr>
        <w:t xml:space="preserve">/           # Obsolescence &amp; shrink prevention ├── forecasting/ │   ├── statistical/         # ARIMA, ETS, Croston │   ├── </w:t>
      </w:r>
      <w:proofErr w:type="spellStart"/>
      <w:r>
        <w:rPr>
          <w:rFonts w:ascii="Courier New" w:eastAsia="Courier New" w:hAnsi="Courier New" w:cs="Courier New"/>
          <w:color w:val="1A1A1A"/>
          <w:sz w:val="18"/>
          <w:szCs w:val="18"/>
        </w:rPr>
        <w:t>ml_models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XGBoost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LightGBM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CatBoost</w:t>
      </w:r>
      <w:proofErr w:type="spell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deep_learning</w:t>
      </w:r>
      <w:proofErr w:type="spellEnd"/>
      <w:r>
        <w:rPr>
          <w:rFonts w:ascii="Courier New" w:eastAsia="Courier New" w:hAnsi="Courier New" w:cs="Courier New"/>
          <w:color w:val="1A1A1A"/>
          <w:sz w:val="18"/>
          <w:szCs w:val="18"/>
        </w:rPr>
        <w:t xml:space="preserve">/       # LSTM, Transformer models │   ├── ensemble/            # Hybrid model stacking │   ├── </w:t>
      </w:r>
      <w:proofErr w:type="spellStart"/>
      <w:r>
        <w:rPr>
          <w:rFonts w:ascii="Courier New" w:eastAsia="Courier New" w:hAnsi="Courier New" w:cs="Courier New"/>
          <w:color w:val="1A1A1A"/>
          <w:sz w:val="18"/>
          <w:szCs w:val="18"/>
        </w:rPr>
        <w:t>demand_sensing</w:t>
      </w:r>
      <w:proofErr w:type="spellEnd"/>
      <w:r>
        <w:rPr>
          <w:rFonts w:ascii="Courier New" w:eastAsia="Courier New" w:hAnsi="Courier New" w:cs="Courier New"/>
          <w:color w:val="1A1A1A"/>
          <w:sz w:val="18"/>
          <w:szCs w:val="18"/>
        </w:rPr>
        <w:t xml:space="preserve">/      # Real-time POS signal processing │   └── </w:t>
      </w:r>
      <w:proofErr w:type="spellStart"/>
      <w:r>
        <w:rPr>
          <w:rFonts w:ascii="Courier New" w:eastAsia="Courier New" w:hAnsi="Courier New" w:cs="Courier New"/>
          <w:color w:val="1A1A1A"/>
          <w:sz w:val="18"/>
          <w:szCs w:val="18"/>
        </w:rPr>
        <w:t>fva</w:t>
      </w:r>
      <w:proofErr w:type="spellEnd"/>
      <w:r>
        <w:rPr>
          <w:rFonts w:ascii="Courier New" w:eastAsia="Courier New" w:hAnsi="Courier New" w:cs="Courier New"/>
          <w:color w:val="1A1A1A"/>
          <w:sz w:val="18"/>
          <w:szCs w:val="18"/>
        </w:rPr>
        <w:t xml:space="preserve">/                 # Forecast Value Add analysis ├── network/ │   ├── </w:t>
      </w:r>
      <w:proofErr w:type="spellStart"/>
      <w:r>
        <w:rPr>
          <w:rFonts w:ascii="Courier New" w:eastAsia="Courier New" w:hAnsi="Courier New" w:cs="Courier New"/>
          <w:color w:val="1A1A1A"/>
          <w:sz w:val="18"/>
          <w:szCs w:val="18"/>
        </w:rPr>
        <w:t>multi_echelon</w:t>
      </w:r>
      <w:proofErr w:type="spellEnd"/>
      <w:r>
        <w:rPr>
          <w:rFonts w:ascii="Courier New" w:eastAsia="Courier New" w:hAnsi="Courier New" w:cs="Courier New"/>
          <w:color w:val="1A1A1A"/>
          <w:sz w:val="18"/>
          <w:szCs w:val="18"/>
        </w:rPr>
        <w:t xml:space="preserve">/       # Network inventory optimization │   ├── </w:t>
      </w:r>
      <w:proofErr w:type="spellStart"/>
      <w:r>
        <w:rPr>
          <w:rFonts w:ascii="Courier New" w:eastAsia="Courier New" w:hAnsi="Courier New" w:cs="Courier New"/>
          <w:color w:val="1A1A1A"/>
          <w:sz w:val="18"/>
          <w:szCs w:val="18"/>
        </w:rPr>
        <w:t>flow_path</w:t>
      </w:r>
      <w:proofErr w:type="spellEnd"/>
      <w:r>
        <w:rPr>
          <w:rFonts w:ascii="Courier New" w:eastAsia="Courier New" w:hAnsi="Courier New" w:cs="Courier New"/>
          <w:color w:val="1A1A1A"/>
          <w:sz w:val="18"/>
          <w:szCs w:val="18"/>
        </w:rPr>
        <w:t xml:space="preserve">/           # Push-pull &amp; postponement modeling │   └── </w:t>
      </w:r>
      <w:proofErr w:type="spellStart"/>
      <w:r>
        <w:rPr>
          <w:rFonts w:ascii="Courier New" w:eastAsia="Courier New" w:hAnsi="Courier New" w:cs="Courier New"/>
          <w:color w:val="1A1A1A"/>
          <w:sz w:val="18"/>
          <w:szCs w:val="18"/>
        </w:rPr>
        <w:t>lot_size</w:t>
      </w:r>
      <w:proofErr w:type="spellEnd"/>
      <w:r>
        <w:rPr>
          <w:rFonts w:ascii="Courier New" w:eastAsia="Courier New" w:hAnsi="Courier New" w:cs="Courier New"/>
          <w:color w:val="1A1A1A"/>
          <w:sz w:val="18"/>
          <w:szCs w:val="18"/>
        </w:rPr>
        <w:t xml:space="preserve">/            # Economic order quantity algorithms ├── receivables/ │   ├── </w:t>
      </w:r>
      <w:proofErr w:type="spellStart"/>
      <w:r>
        <w:rPr>
          <w:rFonts w:ascii="Courier New" w:eastAsia="Courier New" w:hAnsi="Courier New" w:cs="Courier New"/>
          <w:color w:val="1A1A1A"/>
          <w:sz w:val="18"/>
          <w:szCs w:val="18"/>
        </w:rPr>
        <w:t>credit_scoring</w:t>
      </w:r>
      <w:proofErr w:type="spellEnd"/>
      <w:r>
        <w:rPr>
          <w:rFonts w:ascii="Courier New" w:eastAsia="Courier New" w:hAnsi="Courier New" w:cs="Courier New"/>
          <w:color w:val="1A1A1A"/>
          <w:sz w:val="18"/>
          <w:szCs w:val="18"/>
        </w:rPr>
        <w:t xml:space="preserve">/      # ML-based customer risk scoring │   ├── </w:t>
      </w:r>
      <w:proofErr w:type="spellStart"/>
      <w:r>
        <w:rPr>
          <w:rFonts w:ascii="Courier New" w:eastAsia="Courier New" w:hAnsi="Courier New" w:cs="Courier New"/>
          <w:color w:val="1A1A1A"/>
          <w:sz w:val="18"/>
          <w:szCs w:val="18"/>
        </w:rPr>
        <w:t>dso_analytics</w:t>
      </w:r>
      <w:proofErr w:type="spellEnd"/>
      <w:r>
        <w:rPr>
          <w:rFonts w:ascii="Courier New" w:eastAsia="Courier New" w:hAnsi="Courier New" w:cs="Courier New"/>
          <w:color w:val="1A1A1A"/>
          <w:sz w:val="18"/>
          <w:szCs w:val="18"/>
        </w:rPr>
        <w:t xml:space="preserve">/       # DSO decomposition &amp; benchmarking │   └── collections/         # Workflow automation &amp; dispute tracking ├── payables/ │   ├── </w:t>
      </w:r>
      <w:proofErr w:type="spellStart"/>
      <w:r>
        <w:rPr>
          <w:rFonts w:ascii="Courier New" w:eastAsia="Courier New" w:hAnsi="Courier New" w:cs="Courier New"/>
          <w:color w:val="1A1A1A"/>
          <w:sz w:val="18"/>
          <w:szCs w:val="18"/>
        </w:rPr>
        <w:t>supplier_segmentation</w:t>
      </w:r>
      <w:proofErr w:type="spell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dpo_optimizer</w:t>
      </w:r>
      <w:proofErr w:type="spellEnd"/>
      <w:r>
        <w:rPr>
          <w:rFonts w:ascii="Courier New" w:eastAsia="Courier New" w:hAnsi="Courier New" w:cs="Courier New"/>
          <w:color w:val="1A1A1A"/>
          <w:sz w:val="18"/>
          <w:szCs w:val="18"/>
        </w:rPr>
        <w:t xml:space="preserve">/       # Term strategy &amp; discount modeling │   └── </w:t>
      </w:r>
      <w:proofErr w:type="spellStart"/>
      <w:r>
        <w:rPr>
          <w:rFonts w:ascii="Courier New" w:eastAsia="Courier New" w:hAnsi="Courier New" w:cs="Courier New"/>
          <w:color w:val="1A1A1A"/>
          <w:sz w:val="18"/>
          <w:szCs w:val="18"/>
        </w:rPr>
        <w:t>scf_modeling</w:t>
      </w:r>
      <w:proofErr w:type="spellEnd"/>
      <w:r>
        <w:rPr>
          <w:rFonts w:ascii="Courier New" w:eastAsia="Courier New" w:hAnsi="Courier New" w:cs="Courier New"/>
          <w:color w:val="1A1A1A"/>
          <w:sz w:val="18"/>
          <w:szCs w:val="18"/>
        </w:rPr>
        <w:t xml:space="preserve">/        # Supply chain finance structures ├── visibility/ │   ├── </w:t>
      </w:r>
      <w:proofErr w:type="spellStart"/>
      <w:r>
        <w:rPr>
          <w:rFonts w:ascii="Courier New" w:eastAsia="Courier New" w:hAnsi="Courier New" w:cs="Courier New"/>
          <w:color w:val="1A1A1A"/>
          <w:sz w:val="18"/>
          <w:szCs w:val="18"/>
        </w:rPr>
        <w:t>control_tower</w:t>
      </w:r>
      <w:proofErr w:type="spellEnd"/>
      <w:r>
        <w:rPr>
          <w:rFonts w:ascii="Courier New" w:eastAsia="Courier New" w:hAnsi="Courier New" w:cs="Courier New"/>
          <w:color w:val="1A1A1A"/>
          <w:sz w:val="18"/>
          <w:szCs w:val="18"/>
        </w:rPr>
        <w:t xml:space="preserve">/       # Real-time inventory dashboards │   ├── </w:t>
      </w:r>
      <w:proofErr w:type="spellStart"/>
      <w:r>
        <w:rPr>
          <w:rFonts w:ascii="Courier New" w:eastAsia="Courier New" w:hAnsi="Courier New" w:cs="Courier New"/>
          <w:color w:val="1A1A1A"/>
          <w:sz w:val="18"/>
          <w:szCs w:val="18"/>
        </w:rPr>
        <w:t>iot_integration</w:t>
      </w:r>
      <w:proofErr w:type="spellEnd"/>
      <w:r>
        <w:rPr>
          <w:rFonts w:ascii="Courier New" w:eastAsia="Courier New" w:hAnsi="Courier New" w:cs="Courier New"/>
          <w:color w:val="1A1A1A"/>
          <w:sz w:val="18"/>
          <w:szCs w:val="18"/>
        </w:rPr>
        <w:t xml:space="preserve">/     # RFID, IoT sensor connectors │   └── </w:t>
      </w:r>
      <w:proofErr w:type="spellStart"/>
      <w:r>
        <w:rPr>
          <w:rFonts w:ascii="Courier New" w:eastAsia="Courier New" w:hAnsi="Courier New" w:cs="Courier New"/>
          <w:color w:val="1A1A1A"/>
          <w:sz w:val="18"/>
          <w:szCs w:val="18"/>
        </w:rPr>
        <w:t>exception_mgmt</w:t>
      </w:r>
      <w:proofErr w:type="spellEnd"/>
      <w:r>
        <w:rPr>
          <w:rFonts w:ascii="Courier New" w:eastAsia="Courier New" w:hAnsi="Courier New" w:cs="Courier New"/>
          <w:color w:val="1A1A1A"/>
          <w:sz w:val="18"/>
          <w:szCs w:val="18"/>
        </w:rPr>
        <w:t xml:space="preserve">/      # Proactive rebalancing workflows ├── analytics/ │   ├── </w:t>
      </w:r>
      <w:proofErr w:type="spellStart"/>
      <w:r>
        <w:rPr>
          <w:rFonts w:ascii="Courier New" w:eastAsia="Courier New" w:hAnsi="Courier New" w:cs="Courier New"/>
          <w:color w:val="1A1A1A"/>
          <w:sz w:val="18"/>
          <w:szCs w:val="18"/>
        </w:rPr>
        <w:t>digital_twin</w:t>
      </w:r>
      <w:proofErr w:type="spellEnd"/>
      <w:r>
        <w:rPr>
          <w:rFonts w:ascii="Courier New" w:eastAsia="Courier New" w:hAnsi="Courier New" w:cs="Courier New"/>
          <w:color w:val="1A1A1A"/>
          <w:sz w:val="18"/>
          <w:szCs w:val="18"/>
        </w:rPr>
        <w:t xml:space="preserve">/        # CCC simulation engine │   ├── </w:t>
      </w:r>
      <w:proofErr w:type="spellStart"/>
      <w:r>
        <w:rPr>
          <w:rFonts w:ascii="Courier New" w:eastAsia="Courier New" w:hAnsi="Courier New" w:cs="Courier New"/>
          <w:color w:val="1A1A1A"/>
          <w:sz w:val="18"/>
          <w:szCs w:val="18"/>
        </w:rPr>
        <w:t>ai_alerts</w:t>
      </w:r>
      <w:proofErr w:type="spellEnd"/>
      <w:r>
        <w:rPr>
          <w:rFonts w:ascii="Courier New" w:eastAsia="Courier New" w:hAnsi="Courier New" w:cs="Courier New"/>
          <w:color w:val="1A1A1A"/>
          <w:sz w:val="18"/>
          <w:szCs w:val="18"/>
        </w:rPr>
        <w:t xml:space="preserve">/           # Predictive stockout &amp; overstock │   └── </w:t>
      </w:r>
      <w:proofErr w:type="spellStart"/>
      <w:r>
        <w:rPr>
          <w:rFonts w:ascii="Courier New" w:eastAsia="Courier New" w:hAnsi="Courier New" w:cs="Courier New"/>
          <w:color w:val="1A1A1A"/>
          <w:sz w:val="18"/>
          <w:szCs w:val="18"/>
        </w:rPr>
        <w:t>self_learning</w:t>
      </w:r>
      <w:proofErr w:type="spellEnd"/>
      <w:r>
        <w:rPr>
          <w:rFonts w:ascii="Courier New" w:eastAsia="Courier New" w:hAnsi="Courier New" w:cs="Courier New"/>
          <w:color w:val="1A1A1A"/>
          <w:sz w:val="18"/>
          <w:szCs w:val="18"/>
        </w:rPr>
        <w:t>/       # Continuous model improvement loops ├── data/ │   ├── connectors/          # ERP, WMS, TMS, AR/AP adapters │   ├── schemas/             # Data models &amp; validation │   └── synthetic/           # Synthetic dataset generators ├── dashboards/ │   ├── executive/           # CCC tower &amp; KPI scorecards │   ├── inventory/           # Stock health &amp; aging │   └── benchmarking/        # Peer quartile comparisons ├── tests/ ├── docs/ └── infra/                   # Docker, Kubernetes, Terraform</w:t>
      </w:r>
    </w:p>
    <w:p w14:paraId="74E13B38" w14:textId="77777777" w:rsidR="00F733B9" w:rsidRDefault="00F733B9"/>
    <w:p w14:paraId="406C8DD1" w14:textId="77777777" w:rsidR="00503905" w:rsidRDefault="00503905"/>
    <w:p w14:paraId="0F12B727" w14:textId="77777777" w:rsidR="00503905" w:rsidRDefault="00503905">
      <w:pPr>
        <w:pStyle w:val="Heading2"/>
      </w:pPr>
    </w:p>
    <w:p w14:paraId="6268E600" w14:textId="77777777" w:rsidR="00503905" w:rsidRDefault="00503905">
      <w:pPr>
        <w:pStyle w:val="Heading2"/>
      </w:pPr>
    </w:p>
    <w:p w14:paraId="28AB4419" w14:textId="77777777" w:rsidR="00503905" w:rsidRDefault="00503905">
      <w:pPr>
        <w:pStyle w:val="Heading2"/>
      </w:pPr>
    </w:p>
    <w:p w14:paraId="7D7784D3" w14:textId="77777777" w:rsidR="00503905" w:rsidRDefault="00503905">
      <w:pPr>
        <w:pStyle w:val="Heading2"/>
      </w:pPr>
    </w:p>
    <w:p w14:paraId="53500241" w14:textId="77777777" w:rsidR="00503905" w:rsidRDefault="00503905">
      <w:pPr>
        <w:pStyle w:val="Heading2"/>
      </w:pPr>
    </w:p>
    <w:p w14:paraId="4955BACA" w14:textId="77777777" w:rsidR="00503905" w:rsidRDefault="00503905">
      <w:pPr>
        <w:pStyle w:val="Heading2"/>
      </w:pPr>
    </w:p>
    <w:p w14:paraId="07508E7C" w14:textId="77777777" w:rsidR="00503905" w:rsidRDefault="00503905">
      <w:pPr>
        <w:pStyle w:val="Heading2"/>
      </w:pPr>
    </w:p>
    <w:p w14:paraId="413E23A1" w14:textId="77777777" w:rsidR="00503905" w:rsidRDefault="00503905">
      <w:pPr>
        <w:pStyle w:val="Heading2"/>
      </w:pPr>
    </w:p>
    <w:p w14:paraId="00F637D0" w14:textId="3876D109" w:rsidR="00503905" w:rsidRDefault="00000000">
      <w:pPr>
        <w:pStyle w:val="Heading2"/>
        <w:rPr>
          <w:noProof/>
        </w:rPr>
      </w:pPr>
      <w:r>
        <w:lastRenderedPageBreak/>
        <w:t>3.2 T</w:t>
      </w:r>
      <w:r w:rsidR="00503905" w:rsidRPr="00503905">
        <w:rPr>
          <w:noProof/>
        </w:rPr>
        <w:t xml:space="preserve"> </w:t>
      </w:r>
      <w:r w:rsidR="00503905">
        <w:rPr>
          <w:noProof/>
        </w:rPr>
        <w:drawing>
          <wp:inline distT="0" distB="0" distL="0" distR="0" wp14:anchorId="66E128AB" wp14:editId="66E2185D">
            <wp:extent cx="4878705" cy="8229600"/>
            <wp:effectExtent l="0" t="0" r="0" b="0"/>
            <wp:docPr id="7907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33863" name=""/>
                    <pic:cNvPicPr/>
                  </pic:nvPicPr>
                  <pic:blipFill>
                    <a:blip r:embed="rId5"/>
                    <a:stretch>
                      <a:fillRect/>
                    </a:stretch>
                  </pic:blipFill>
                  <pic:spPr>
                    <a:xfrm>
                      <a:off x="0" y="0"/>
                      <a:ext cx="4878705" cy="8229600"/>
                    </a:xfrm>
                    <a:prstGeom prst="rect">
                      <a:avLst/>
                    </a:prstGeom>
                  </pic:spPr>
                </pic:pic>
              </a:graphicData>
            </a:graphic>
          </wp:inline>
        </w:drawing>
      </w:r>
    </w:p>
    <w:p w14:paraId="7FA9D21E" w14:textId="31D23317" w:rsidR="00F733B9" w:rsidRDefault="00503905">
      <w:pPr>
        <w:pStyle w:val="Heading2"/>
      </w:pPr>
      <w:r>
        <w:lastRenderedPageBreak/>
        <w:t>3.2 Te</w:t>
      </w:r>
      <w:r w:rsidR="00000000">
        <w:t>chnology Stack</w:t>
      </w:r>
    </w:p>
    <w:p w14:paraId="30EED5FD"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F733B9" w14:paraId="3DCCF698" w14:textId="77777777">
        <w:tblPrEx>
          <w:tblCellMar>
            <w:top w:w="0" w:type="dxa"/>
            <w:bottom w:w="0" w:type="dxa"/>
          </w:tblCellMar>
        </w:tblPrEx>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59425F2" w14:textId="77777777" w:rsidR="00F733B9" w:rsidRDefault="00000000">
            <w:r>
              <w:rPr>
                <w:b/>
                <w:bCs/>
                <w:color w:val="FFFFFF"/>
                <w:sz w:val="20"/>
                <w:szCs w:val="20"/>
              </w:rPr>
              <w:t>Layer</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F80A95B" w14:textId="77777777" w:rsidR="00F733B9" w:rsidRDefault="00000000">
            <w:r>
              <w:rPr>
                <w:b/>
                <w:bCs/>
                <w:color w:val="FFFFFF"/>
                <w:sz w:val="20"/>
                <w:szCs w:val="20"/>
              </w:rPr>
              <w:t>Technology</w:t>
            </w:r>
          </w:p>
        </w:tc>
        <w:tc>
          <w:tcPr>
            <w:tcW w:w="41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5EDC5DF" w14:textId="77777777" w:rsidR="00F733B9" w:rsidRDefault="00000000">
            <w:r>
              <w:rPr>
                <w:b/>
                <w:bCs/>
                <w:color w:val="FFFFFF"/>
                <w:sz w:val="20"/>
                <w:szCs w:val="20"/>
              </w:rPr>
              <w:t>Purpose</w:t>
            </w:r>
          </w:p>
        </w:tc>
      </w:tr>
      <w:tr w:rsidR="00F733B9" w14:paraId="676EFF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D0559" w14:textId="77777777" w:rsidR="00F733B9" w:rsidRDefault="00000000">
            <w:r>
              <w:rPr>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32943" w14:textId="77777777" w:rsidR="00F733B9" w:rsidRDefault="00000000">
            <w:r>
              <w:rPr>
                <w:sz w:val="20"/>
                <w:szCs w:val="20"/>
              </w:rPr>
              <w:t>Python 3.11+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A19E" w14:textId="77777777" w:rsidR="00F733B9" w:rsidRDefault="00000000">
            <w:r>
              <w:rPr>
                <w:sz w:val="20"/>
                <w:szCs w:val="20"/>
              </w:rPr>
              <w:t>Core analytics, ML models, data pipelines</w:t>
            </w:r>
          </w:p>
        </w:tc>
      </w:tr>
      <w:tr w:rsidR="00F733B9" w14:paraId="0677FD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311B9" w14:textId="77777777" w:rsidR="00F733B9" w:rsidRDefault="00000000">
            <w:r>
              <w:rPr>
                <w:sz w:val="20"/>
                <w:szCs w:val="20"/>
              </w:rPr>
              <w:t>Data Processing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BAE71" w14:textId="77777777" w:rsidR="00F733B9" w:rsidRDefault="00000000">
            <w:r>
              <w:rPr>
                <w:sz w:val="20"/>
                <w:szCs w:val="20"/>
              </w:rPr>
              <w:t>pandas, polars, Apache Spark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FDC6D" w14:textId="77777777" w:rsidR="00F733B9" w:rsidRDefault="00000000">
            <w:r>
              <w:rPr>
                <w:sz w:val="20"/>
                <w:szCs w:val="20"/>
              </w:rPr>
              <w:t>Large-scale data transformation</w:t>
            </w:r>
          </w:p>
        </w:tc>
      </w:tr>
      <w:tr w:rsidR="00F733B9" w14:paraId="348225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BC2F" w14:textId="77777777" w:rsidR="00F733B9" w:rsidRDefault="00000000">
            <w:r>
              <w:rPr>
                <w:sz w:val="20"/>
                <w:szCs w:val="20"/>
              </w:rPr>
              <w:t>ML Framework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B38C7" w14:textId="77777777" w:rsidR="00F733B9" w:rsidRDefault="00000000">
            <w:r>
              <w:rPr>
                <w:sz w:val="20"/>
                <w:szCs w:val="20"/>
              </w:rPr>
              <w:t xml:space="preserve">scikit-learn, </w:t>
            </w:r>
            <w:proofErr w:type="spellStart"/>
            <w:r>
              <w:rPr>
                <w:sz w:val="20"/>
                <w:szCs w:val="20"/>
              </w:rPr>
              <w:t>XGBoost</w:t>
            </w:r>
            <w:proofErr w:type="spellEnd"/>
            <w:r>
              <w:rPr>
                <w:sz w:val="20"/>
                <w:szCs w:val="20"/>
              </w:rPr>
              <w:t xml:space="preserve">, </w:t>
            </w:r>
            <w:proofErr w:type="spellStart"/>
            <w:r>
              <w:rPr>
                <w:sz w:val="20"/>
                <w:szCs w:val="20"/>
              </w:rPr>
              <w:t>LightGBM</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E251A" w14:textId="77777777" w:rsidR="00F733B9" w:rsidRDefault="00000000">
            <w:r>
              <w:rPr>
                <w:sz w:val="20"/>
                <w:szCs w:val="20"/>
              </w:rPr>
              <w:t>Forecasting and scoring models</w:t>
            </w:r>
          </w:p>
        </w:tc>
      </w:tr>
      <w:tr w:rsidR="00F733B9" w14:paraId="10B17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C554" w14:textId="77777777" w:rsidR="00F733B9" w:rsidRDefault="00000000">
            <w:r>
              <w:rPr>
                <w:sz w:val="20"/>
                <w:szCs w:val="20"/>
              </w:rPr>
              <w:t>Deep Learning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4235F" w14:textId="77777777" w:rsidR="00F733B9" w:rsidRDefault="00000000">
            <w:proofErr w:type="spellStart"/>
            <w:r>
              <w:rPr>
                <w:sz w:val="20"/>
                <w:szCs w:val="20"/>
              </w:rPr>
              <w:t>PyTorch</w:t>
            </w:r>
            <w:proofErr w:type="spellEnd"/>
            <w:r>
              <w:rPr>
                <w:sz w:val="20"/>
                <w:szCs w:val="20"/>
              </w:rPr>
              <w:t xml:space="preserve">, </w:t>
            </w:r>
            <w:proofErr w:type="spellStart"/>
            <w:r>
              <w:rPr>
                <w:sz w:val="20"/>
                <w:szCs w:val="20"/>
              </w:rPr>
              <w:t>NeuralForecast</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DD717" w14:textId="77777777" w:rsidR="00F733B9" w:rsidRDefault="00000000">
            <w:r>
              <w:rPr>
                <w:sz w:val="20"/>
                <w:szCs w:val="20"/>
              </w:rPr>
              <w:t>LSTM, Transformer demand models</w:t>
            </w:r>
          </w:p>
        </w:tc>
      </w:tr>
      <w:tr w:rsidR="00F733B9" w14:paraId="1FBB3A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E0054" w14:textId="77777777" w:rsidR="00F733B9" w:rsidRDefault="00000000">
            <w:r>
              <w:rPr>
                <w:sz w:val="20"/>
                <w:szCs w:val="20"/>
              </w:rPr>
              <w:t>Time Series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F48B8" w14:textId="77777777" w:rsidR="00F733B9" w:rsidRDefault="00000000">
            <w:proofErr w:type="spellStart"/>
            <w:r>
              <w:rPr>
                <w:sz w:val="20"/>
                <w:szCs w:val="20"/>
              </w:rPr>
              <w:t>statsmodels</w:t>
            </w:r>
            <w:proofErr w:type="spellEnd"/>
            <w:r>
              <w:rPr>
                <w:sz w:val="20"/>
                <w:szCs w:val="20"/>
              </w:rPr>
              <w:t xml:space="preserve">, </w:t>
            </w:r>
            <w:proofErr w:type="spellStart"/>
            <w:r>
              <w:rPr>
                <w:sz w:val="20"/>
                <w:szCs w:val="20"/>
              </w:rPr>
              <w:t>sktime</w:t>
            </w:r>
            <w:proofErr w:type="spellEnd"/>
            <w:r>
              <w:rPr>
                <w:sz w:val="20"/>
                <w:szCs w:val="20"/>
              </w:rPr>
              <w:t xml:space="preserve">, </w:t>
            </w:r>
            <w:proofErr w:type="spellStart"/>
            <w:r>
              <w:rPr>
                <w:sz w:val="20"/>
                <w:szCs w:val="20"/>
              </w:rPr>
              <w:t>mlforecast</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8925" w14:textId="77777777" w:rsidR="00F733B9" w:rsidRDefault="00000000">
            <w:r>
              <w:rPr>
                <w:sz w:val="20"/>
                <w:szCs w:val="20"/>
              </w:rPr>
              <w:t>Statistical forecasting methods</w:t>
            </w:r>
          </w:p>
        </w:tc>
      </w:tr>
      <w:tr w:rsidR="00F733B9" w14:paraId="005A05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34269" w14:textId="77777777" w:rsidR="00F733B9" w:rsidRDefault="00000000">
            <w:r>
              <w:rPr>
                <w:sz w:val="20"/>
                <w:szCs w:val="20"/>
              </w:rPr>
              <w:t>Optimization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7983A" w14:textId="77777777" w:rsidR="00F733B9" w:rsidRDefault="00000000">
            <w:proofErr w:type="spellStart"/>
            <w:r>
              <w:rPr>
                <w:sz w:val="20"/>
                <w:szCs w:val="20"/>
              </w:rPr>
              <w:t>PuLP</w:t>
            </w:r>
            <w:proofErr w:type="spellEnd"/>
            <w:r>
              <w:rPr>
                <w:sz w:val="20"/>
                <w:szCs w:val="20"/>
              </w:rPr>
              <w:t xml:space="preserve">, </w:t>
            </w:r>
            <w:proofErr w:type="spellStart"/>
            <w:r>
              <w:rPr>
                <w:sz w:val="20"/>
                <w:szCs w:val="20"/>
              </w:rPr>
              <w:t>scipy.optimize</w:t>
            </w:r>
            <w:proofErr w:type="spellEnd"/>
            <w:r>
              <w:rPr>
                <w:sz w:val="20"/>
                <w:szCs w:val="20"/>
              </w:rPr>
              <w:t>, OR-Tools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7BA12" w14:textId="77777777" w:rsidR="00F733B9" w:rsidRDefault="00000000">
            <w:r>
              <w:rPr>
                <w:sz w:val="20"/>
                <w:szCs w:val="20"/>
              </w:rPr>
              <w:t>Network and lot-size optimization</w:t>
            </w:r>
          </w:p>
        </w:tc>
      </w:tr>
      <w:tr w:rsidR="00F733B9" w14:paraId="30F0DA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4CBB8" w14:textId="77777777" w:rsidR="00F733B9" w:rsidRDefault="00000000">
            <w:r>
              <w:rPr>
                <w:sz w:val="20"/>
                <w:szCs w:val="20"/>
              </w:rPr>
              <w:t>Data Lake / DWH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81A3A" w14:textId="77777777" w:rsidR="00F733B9" w:rsidRDefault="00000000">
            <w:proofErr w:type="spellStart"/>
            <w:r>
              <w:rPr>
                <w:sz w:val="20"/>
                <w:szCs w:val="20"/>
              </w:rPr>
              <w:t>BigQuery</w:t>
            </w:r>
            <w:proofErr w:type="spellEnd"/>
            <w:r>
              <w:rPr>
                <w:sz w:val="20"/>
                <w:szCs w:val="20"/>
              </w:rPr>
              <w:t xml:space="preserve">, Snowflake, </w:t>
            </w:r>
            <w:proofErr w:type="spellStart"/>
            <w:r>
              <w:rPr>
                <w:sz w:val="20"/>
                <w:szCs w:val="20"/>
              </w:rPr>
              <w:t>DuckDB</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2F6C0" w14:textId="77777777" w:rsidR="00F733B9" w:rsidRDefault="00000000">
            <w:r>
              <w:rPr>
                <w:sz w:val="20"/>
                <w:szCs w:val="20"/>
              </w:rPr>
              <w:t>Analytical storage and querying</w:t>
            </w:r>
          </w:p>
        </w:tc>
      </w:tr>
      <w:tr w:rsidR="00F733B9" w14:paraId="3B366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D5747" w14:textId="77777777" w:rsidR="00F733B9" w:rsidRDefault="00000000">
            <w:r>
              <w:rPr>
                <w:sz w:val="20"/>
                <w:szCs w:val="20"/>
              </w:rPr>
              <w:t>Streaming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A09F2" w14:textId="77777777" w:rsidR="00F733B9" w:rsidRDefault="00000000">
            <w:r>
              <w:rPr>
                <w:sz w:val="20"/>
                <w:szCs w:val="20"/>
              </w:rPr>
              <w:t>Apache Kafka, Spark Streaming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C69DF" w14:textId="77777777" w:rsidR="00F733B9" w:rsidRDefault="00000000">
            <w:r>
              <w:rPr>
                <w:sz w:val="20"/>
                <w:szCs w:val="20"/>
              </w:rPr>
              <w:t>Real-time POS and IoT demand sensing</w:t>
            </w:r>
          </w:p>
        </w:tc>
      </w:tr>
      <w:tr w:rsidR="00F733B9" w14:paraId="0669F1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6DF06" w14:textId="77777777" w:rsidR="00F733B9" w:rsidRDefault="00000000">
            <w:r>
              <w:rPr>
                <w:sz w:val="20"/>
                <w:szCs w:val="20"/>
              </w:rPr>
              <w:t>API Layer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6B4A2" w14:textId="77777777" w:rsidR="00F733B9" w:rsidRDefault="00000000">
            <w:proofErr w:type="spellStart"/>
            <w:r>
              <w:rPr>
                <w:sz w:val="20"/>
                <w:szCs w:val="20"/>
              </w:rPr>
              <w:t>FastAPI</w:t>
            </w:r>
            <w:proofErr w:type="spellEnd"/>
            <w:r>
              <w:rPr>
                <w:sz w:val="20"/>
                <w:szCs w:val="20"/>
              </w:rPr>
              <w:t xml:space="preserve">, </w:t>
            </w:r>
            <w:proofErr w:type="spellStart"/>
            <w:r>
              <w:rPr>
                <w:sz w:val="20"/>
                <w:szCs w:val="20"/>
              </w:rPr>
              <w:t>GraphQL</w:t>
            </w:r>
            <w:proofErr w:type="spellEnd"/>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C8152" w14:textId="77777777" w:rsidR="00F733B9" w:rsidRDefault="00000000">
            <w:r>
              <w:rPr>
                <w:sz w:val="20"/>
                <w:szCs w:val="20"/>
              </w:rPr>
              <w:t>REST and query interfaces for dashboards</w:t>
            </w:r>
          </w:p>
        </w:tc>
      </w:tr>
      <w:tr w:rsidR="00F733B9" w14:paraId="5F5906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DCBC5" w14:textId="77777777" w:rsidR="00F733B9" w:rsidRDefault="00000000">
            <w:r>
              <w:rPr>
                <w:sz w:val="20"/>
                <w:szCs w:val="20"/>
              </w:rPr>
              <w:t>Orchestration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F01EE" w14:textId="77777777" w:rsidR="00F733B9" w:rsidRDefault="00000000">
            <w:r>
              <w:rPr>
                <w:sz w:val="20"/>
                <w:szCs w:val="20"/>
              </w:rPr>
              <w:t>Apache Airflow, Prefect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9FE99" w14:textId="77777777" w:rsidR="00F733B9" w:rsidRDefault="00000000">
            <w:r>
              <w:rPr>
                <w:sz w:val="20"/>
                <w:szCs w:val="20"/>
              </w:rPr>
              <w:t>Data pipeline scheduling</w:t>
            </w:r>
          </w:p>
        </w:tc>
      </w:tr>
      <w:tr w:rsidR="00F733B9" w14:paraId="53A0D4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0C652" w14:textId="77777777" w:rsidR="00F733B9" w:rsidRDefault="00000000">
            <w:r>
              <w:rPr>
                <w:sz w:val="20"/>
                <w:szCs w:val="20"/>
              </w:rPr>
              <w:t>Visualization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1D2B" w14:textId="77777777" w:rsidR="00F733B9" w:rsidRDefault="00000000">
            <w:proofErr w:type="spellStart"/>
            <w:r>
              <w:rPr>
                <w:sz w:val="20"/>
                <w:szCs w:val="20"/>
              </w:rPr>
              <w:t>Streamlit</w:t>
            </w:r>
            <w:proofErr w:type="spellEnd"/>
            <w:r>
              <w:rPr>
                <w:sz w:val="20"/>
                <w:szCs w:val="20"/>
              </w:rPr>
              <w:t xml:space="preserve">, </w:t>
            </w:r>
            <w:proofErr w:type="spellStart"/>
            <w:r>
              <w:rPr>
                <w:sz w:val="20"/>
                <w:szCs w:val="20"/>
              </w:rPr>
              <w:t>Plotly</w:t>
            </w:r>
            <w:proofErr w:type="spellEnd"/>
            <w:r>
              <w:rPr>
                <w:sz w:val="20"/>
                <w:szCs w:val="20"/>
              </w:rPr>
              <w:t>, Superset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CCB52" w14:textId="77777777" w:rsidR="00F733B9" w:rsidRDefault="00000000">
            <w:r>
              <w:rPr>
                <w:sz w:val="20"/>
                <w:szCs w:val="20"/>
              </w:rPr>
              <w:t>Interactive dashboards and control towers</w:t>
            </w:r>
          </w:p>
        </w:tc>
      </w:tr>
      <w:tr w:rsidR="00F733B9" w14:paraId="6C7B6B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04DC" w14:textId="77777777" w:rsidR="00F733B9" w:rsidRDefault="00000000">
            <w:r>
              <w:rPr>
                <w:sz w:val="20"/>
                <w:szCs w:val="20"/>
              </w:rPr>
              <w:t>Containerization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D592B" w14:textId="77777777" w:rsidR="00F733B9" w:rsidRDefault="00000000">
            <w:r>
              <w:rPr>
                <w:sz w:val="20"/>
                <w:szCs w:val="20"/>
              </w:rPr>
              <w:t>Docker, Kubernetes (Helm)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29A05" w14:textId="77777777" w:rsidR="00F733B9" w:rsidRDefault="00000000">
            <w:r>
              <w:rPr>
                <w:sz w:val="20"/>
                <w:szCs w:val="20"/>
              </w:rPr>
              <w:t>Deployment and scaling</w:t>
            </w:r>
          </w:p>
        </w:tc>
      </w:tr>
      <w:tr w:rsidR="00F733B9" w14:paraId="4F611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E14ED" w14:textId="77777777" w:rsidR="00F733B9" w:rsidRDefault="00000000">
            <w:proofErr w:type="spellStart"/>
            <w:r>
              <w:rPr>
                <w:sz w:val="20"/>
                <w:szCs w:val="20"/>
              </w:rPr>
              <w:t>IaC</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59C8B" w14:textId="77777777" w:rsidR="00F733B9" w:rsidRDefault="00000000">
            <w:r>
              <w:rPr>
                <w:sz w:val="20"/>
                <w:szCs w:val="20"/>
              </w:rPr>
              <w:t>Terraform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34F2B" w14:textId="77777777" w:rsidR="00F733B9" w:rsidRDefault="00000000">
            <w:r>
              <w:rPr>
                <w:sz w:val="20"/>
                <w:szCs w:val="20"/>
              </w:rPr>
              <w:t>Cloud infrastructure provisioning (GCP/AWS/Azure)</w:t>
            </w:r>
          </w:p>
        </w:tc>
      </w:tr>
      <w:tr w:rsidR="00F733B9" w14:paraId="26691D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656C3" w14:textId="77777777" w:rsidR="00F733B9" w:rsidRDefault="00000000">
            <w:r>
              <w:rPr>
                <w:sz w:val="20"/>
                <w:szCs w:val="20"/>
              </w:rPr>
              <w:t>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B60F0" w14:textId="77777777" w:rsidR="00F733B9" w:rsidRDefault="00000000">
            <w:proofErr w:type="spellStart"/>
            <w:r>
              <w:rPr>
                <w:sz w:val="20"/>
                <w:szCs w:val="20"/>
              </w:rPr>
              <w:t>pytest</w:t>
            </w:r>
            <w:proofErr w:type="spellEnd"/>
            <w:r>
              <w:rPr>
                <w:sz w:val="20"/>
                <w:szCs w:val="20"/>
              </w:rPr>
              <w:t>, Great Expectations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2B8D2" w14:textId="77777777" w:rsidR="00F733B9" w:rsidRDefault="00000000">
            <w:r>
              <w:rPr>
                <w:sz w:val="20"/>
                <w:szCs w:val="20"/>
              </w:rPr>
              <w:t>Unit, integration, and data quality testing</w:t>
            </w:r>
          </w:p>
        </w:tc>
      </w:tr>
      <w:tr w:rsidR="00F733B9" w14:paraId="73182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7BB00" w14:textId="77777777" w:rsidR="00F733B9" w:rsidRDefault="00000000">
            <w:r>
              <w:rPr>
                <w:sz w:val="20"/>
                <w:szCs w:val="20"/>
              </w:rPr>
              <w:t>CI/CD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DBDD4" w14:textId="77777777" w:rsidR="00F733B9" w:rsidRDefault="00000000">
            <w:r>
              <w:rPr>
                <w:sz w:val="20"/>
                <w:szCs w:val="20"/>
              </w:rPr>
              <w:t>GitHub Actions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24C9" w14:textId="77777777" w:rsidR="00F733B9" w:rsidRDefault="00000000">
            <w:r>
              <w:rPr>
                <w:sz w:val="20"/>
                <w:szCs w:val="20"/>
              </w:rPr>
              <w:t>Automated testing, linting, and deployment</w:t>
            </w:r>
          </w:p>
        </w:tc>
      </w:tr>
    </w:tbl>
    <w:p w14:paraId="012D11FF" w14:textId="77777777" w:rsidR="00F733B9" w:rsidRDefault="00F733B9"/>
    <w:p w14:paraId="39181C0F" w14:textId="77777777" w:rsidR="00F733B9" w:rsidRDefault="00000000">
      <w:pPr>
        <w:pStyle w:val="Heading2"/>
      </w:pPr>
      <w:r>
        <w:t>3.3 Core Modules in Detail</w:t>
      </w:r>
    </w:p>
    <w:p w14:paraId="6CF93CAC" w14:textId="77777777" w:rsidR="00F733B9" w:rsidRDefault="00F733B9"/>
    <w:p w14:paraId="309973E4" w14:textId="77777777" w:rsidR="00F733B9" w:rsidRDefault="00000000">
      <w:pPr>
        <w:pStyle w:val="Heading3"/>
      </w:pPr>
      <w:r>
        <w:t>CCC Engine (core/</w:t>
      </w:r>
      <w:proofErr w:type="spellStart"/>
      <w:r>
        <w:t>ccc_engine</w:t>
      </w:r>
      <w:proofErr w:type="spellEnd"/>
      <w:r>
        <w:t>)</w:t>
      </w:r>
    </w:p>
    <w:p w14:paraId="09FFD0C4" w14:textId="77777777" w:rsidR="00F733B9" w:rsidRDefault="00000000">
      <w:r>
        <w:t>The central calculation engine. Ingests GL, ERP, AR/AP ledger data and computes DIO, DSO, DPO, and CCC at multiple granularities: company, business unit, product category, and site. Includes peer-quartile benchmarking against industry datasets and generates a savings-opportunity waterfall showing the cash release potential of moving from current to best-quartile performance.</w:t>
      </w:r>
    </w:p>
    <w:p w14:paraId="35F8A800" w14:textId="77777777" w:rsidR="00F733B9" w:rsidRDefault="00F733B9"/>
    <w:p w14:paraId="1F51D5B4" w14:textId="77777777" w:rsidR="00F733B9" w:rsidRDefault="00000000">
      <w:pPr>
        <w:pStyle w:val="Heading3"/>
      </w:pPr>
      <w:r>
        <w:t>Inventory Segmentation (core/segmentation)</w:t>
      </w:r>
    </w:p>
    <w:p w14:paraId="21801BBB" w14:textId="77777777" w:rsidR="00F733B9" w:rsidRDefault="00000000">
      <w:r>
        <w:t>Implements ABC-XYZ classification with configurable thresholds and multi-criteria scoring that incorporates lead time variability, margin contribution, substitutability, and strategic importance. Outputs a segmentation matrix used by all downstream modules for differentiated policy application.</w:t>
      </w:r>
    </w:p>
    <w:p w14:paraId="4AB49765" w14:textId="77777777" w:rsidR="00F733B9" w:rsidRDefault="00F733B9"/>
    <w:p w14:paraId="0D20DBF4" w14:textId="77777777" w:rsidR="00F733B9" w:rsidRDefault="00000000">
      <w:pPr>
        <w:pStyle w:val="Heading3"/>
      </w:pPr>
      <w:r>
        <w:t>Forecasting Engine (forecasting/)</w:t>
      </w:r>
    </w:p>
    <w:p w14:paraId="40A2E673" w14:textId="77777777" w:rsidR="00F733B9" w:rsidRDefault="00000000">
      <w:r>
        <w:lastRenderedPageBreak/>
        <w:t>A pluggable forecasting framework where statistical, ML, and deep learning models share a common interface. Supports hierarchical forecasting (reconciling forecasts from SKU to category to total), intermittent demand methods (Croston, ADIDA) for slow movers, and promotional uplift modeling. The FVA module evaluates each forecasting step against a naive benchmark to surface accuracy improvements.</w:t>
      </w:r>
    </w:p>
    <w:p w14:paraId="446F9634" w14:textId="77777777" w:rsidR="00F733B9" w:rsidRDefault="00F733B9"/>
    <w:p w14:paraId="07E22D39" w14:textId="77777777" w:rsidR="00F733B9" w:rsidRDefault="00000000">
      <w:pPr>
        <w:pStyle w:val="Heading3"/>
      </w:pPr>
      <w:r>
        <w:t>Multi-Echelon Optimizer (network/</w:t>
      </w:r>
      <w:proofErr w:type="spellStart"/>
      <w:r>
        <w:t>multi_echelon</w:t>
      </w:r>
      <w:proofErr w:type="spellEnd"/>
      <w:r>
        <w:t>)</w:t>
      </w:r>
    </w:p>
    <w:p w14:paraId="0AED9F81" w14:textId="77777777" w:rsidR="00F733B9" w:rsidRDefault="00000000">
      <w:r>
        <w:t>Implements stochastic inventory optimization across multi-level distribution networks. Given a target service level and a network topology, the optimizer allocates inventory across nodes to minimize total working capital while maintaining customer fill rates. Uses simulation-based and analytical methods (METRIC, guaranteed-service models).</w:t>
      </w:r>
    </w:p>
    <w:p w14:paraId="590CC964" w14:textId="77777777" w:rsidR="00F733B9" w:rsidRDefault="00F733B9"/>
    <w:p w14:paraId="5A96DDA3" w14:textId="77777777" w:rsidR="00F733B9" w:rsidRDefault="00000000">
      <w:pPr>
        <w:pStyle w:val="Heading3"/>
      </w:pPr>
      <w:r>
        <w:t>Digital Twin (analytics/</w:t>
      </w:r>
      <w:proofErr w:type="spellStart"/>
      <w:r>
        <w:t>digital_twin</w:t>
      </w:r>
      <w:proofErr w:type="spellEnd"/>
      <w:r>
        <w:t>)</w:t>
      </w:r>
    </w:p>
    <w:p w14:paraId="68C1AE06" w14:textId="77777777" w:rsidR="00F733B9" w:rsidRDefault="00000000">
      <w:r>
        <w:t>A cash-flow simulation engine that models the CCC end-to-end. Users can run 'what-if' scenarios: what happens to DIO and total cash if we reduce safety stock by 15%? What if lead times increase by 5 days? The twin uses Monte Carlo simulation to generate probability distributions of outcomes rather than single-point estimates.</w:t>
      </w:r>
    </w:p>
    <w:p w14:paraId="693E0706" w14:textId="77777777" w:rsidR="00F733B9" w:rsidRDefault="00F733B9"/>
    <w:p w14:paraId="0BA07223" w14:textId="77777777" w:rsidR="00F733B9" w:rsidRDefault="00000000">
      <w:pPr>
        <w:pStyle w:val="Heading3"/>
      </w:pPr>
      <w:r>
        <w:t>Control Tower Dashboard (visibility/</w:t>
      </w:r>
      <w:proofErr w:type="spellStart"/>
      <w:r>
        <w:t>control_tower</w:t>
      </w:r>
      <w:proofErr w:type="spellEnd"/>
      <w:r>
        <w:t>)</w:t>
      </w:r>
    </w:p>
    <w:p w14:paraId="25474CFB" w14:textId="77777777" w:rsidR="00F733B9" w:rsidRDefault="00000000">
      <w:r>
        <w:t xml:space="preserve">A real-time </w:t>
      </w:r>
      <w:proofErr w:type="spellStart"/>
      <w:r>
        <w:t>Streamlit</w:t>
      </w:r>
      <w:proofErr w:type="spellEnd"/>
      <w:r>
        <w:t xml:space="preserve"> application that surfaces on-hand, in-transit, and pipeline stock across all nodes. Integrates IoT and RFID feeds where available. Includes exception workflows that alert planners when inventory deviates from policy bands and suggests rebalancing actions.</w:t>
      </w:r>
    </w:p>
    <w:p w14:paraId="3B610FBA" w14:textId="77777777" w:rsidR="00F733B9" w:rsidRDefault="00F733B9"/>
    <w:p w14:paraId="15A5248B" w14:textId="1A8266B6" w:rsidR="00F733B9" w:rsidRDefault="00000000">
      <w:pPr>
        <w:pStyle w:val="Heading2"/>
      </w:pPr>
      <w:r>
        <w:t>3.4 ERP &amp; System Connectors</w:t>
      </w:r>
      <w:r w:rsidR="00503905">
        <w:t xml:space="preserve"> (</w:t>
      </w:r>
      <w:r w:rsidR="00503905" w:rsidRPr="00503905">
        <w:rPr>
          <w:highlight w:val="yellow"/>
        </w:rPr>
        <w:t>We will Use Excel Data Files for this project</w:t>
      </w:r>
      <w:r w:rsidR="00503905">
        <w:t>)</w:t>
      </w:r>
    </w:p>
    <w:p w14:paraId="7B77B764" w14:textId="77777777" w:rsidR="00F733B9" w:rsidRDefault="00000000">
      <w:r>
        <w:t xml:space="preserve">The data/connectors module provides adapters for the most common enterprise source systems. Developers contributing connectors should implement the standard </w:t>
      </w:r>
      <w:proofErr w:type="spellStart"/>
      <w:r>
        <w:t>InventoryDataSource</w:t>
      </w:r>
      <w:proofErr w:type="spellEnd"/>
      <w:r>
        <w:t xml:space="preserve"> and </w:t>
      </w:r>
      <w:proofErr w:type="spellStart"/>
      <w:r>
        <w:t>FinancialLedgerSource</w:t>
      </w:r>
      <w:proofErr w:type="spellEnd"/>
      <w:r>
        <w:t xml:space="preserve"> abstract base classes defined in data/schemas.</w:t>
      </w:r>
    </w:p>
    <w:p w14:paraId="3AC381CC"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F733B9" w14:paraId="40199E06" w14:textId="77777777">
        <w:tblPrEx>
          <w:tblCellMar>
            <w:top w:w="0" w:type="dxa"/>
            <w:bottom w:w="0" w:type="dxa"/>
          </w:tblCellMar>
        </w:tblPrEx>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9573C5B" w14:textId="77777777" w:rsidR="00F733B9" w:rsidRDefault="00000000">
            <w:r>
              <w:rPr>
                <w:b/>
                <w:bCs/>
                <w:color w:val="FFFFFF"/>
                <w:sz w:val="20"/>
                <w:szCs w:val="20"/>
              </w:rPr>
              <w:t>System</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22B379AE" w14:textId="77777777" w:rsidR="00F733B9" w:rsidRDefault="00000000">
            <w:r>
              <w:rPr>
                <w:b/>
                <w:bCs/>
                <w:color w:val="FFFFFF"/>
                <w:sz w:val="20"/>
                <w:szCs w:val="20"/>
              </w:rPr>
              <w:t>Data Extracted</w:t>
            </w:r>
          </w:p>
        </w:tc>
        <w:tc>
          <w:tcPr>
            <w:tcW w:w="3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A4FBD2F" w14:textId="77777777" w:rsidR="00F733B9" w:rsidRDefault="00000000">
            <w:r>
              <w:rPr>
                <w:b/>
                <w:bCs/>
                <w:color w:val="FFFFFF"/>
                <w:sz w:val="20"/>
                <w:szCs w:val="20"/>
              </w:rPr>
              <w:t>Integration Method</w:t>
            </w:r>
          </w:p>
        </w:tc>
      </w:tr>
      <w:tr w:rsidR="00F733B9" w14:paraId="709F3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1FE0" w14:textId="77777777" w:rsidR="00F733B9" w:rsidRDefault="00000000">
            <w:r>
              <w:rPr>
                <w:sz w:val="20"/>
                <w:szCs w:val="20"/>
              </w:rPr>
              <w:t>Oracle ERP 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3AA19" w14:textId="77777777" w:rsidR="00F733B9" w:rsidRDefault="00000000">
            <w:r>
              <w:rPr>
                <w:sz w:val="20"/>
                <w:szCs w:val="20"/>
              </w:rPr>
              <w:t>GL, Inventory, AR/AP, PO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12CC4" w14:textId="77777777" w:rsidR="00F733B9" w:rsidRDefault="00000000">
            <w:r>
              <w:rPr>
                <w:sz w:val="20"/>
                <w:szCs w:val="20"/>
              </w:rPr>
              <w:t>REST API / BI Publisher</w:t>
            </w:r>
          </w:p>
        </w:tc>
      </w:tr>
      <w:tr w:rsidR="00F733B9" w14:paraId="5E7FDD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A5F86" w14:textId="77777777" w:rsidR="00F733B9" w:rsidRDefault="00000000">
            <w:r>
              <w:rPr>
                <w:sz w:val="20"/>
                <w:szCs w:val="20"/>
              </w:rPr>
              <w:t>Oracle ASCP / SCM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F6561" w14:textId="77777777" w:rsidR="00F733B9" w:rsidRDefault="00000000">
            <w:r>
              <w:rPr>
                <w:sz w:val="20"/>
                <w:szCs w:val="20"/>
              </w:rPr>
              <w:t>Demand plans, supply plans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121F0" w14:textId="77777777" w:rsidR="00F733B9" w:rsidRDefault="00000000">
            <w:r>
              <w:rPr>
                <w:sz w:val="20"/>
                <w:szCs w:val="20"/>
              </w:rPr>
              <w:t>REST API / Flat file export</w:t>
            </w:r>
          </w:p>
        </w:tc>
      </w:tr>
      <w:tr w:rsidR="00F733B9" w14:paraId="4FE4E5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E9A6C" w14:textId="77777777" w:rsidR="00F733B9" w:rsidRDefault="00000000">
            <w:r>
              <w:rPr>
                <w:sz w:val="20"/>
                <w:szCs w:val="20"/>
              </w:rPr>
              <w:t>SAP S/4HANA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7155F" w14:textId="77777777" w:rsidR="00F733B9" w:rsidRDefault="00000000">
            <w:r>
              <w:rPr>
                <w:sz w:val="20"/>
                <w:szCs w:val="20"/>
              </w:rPr>
              <w:t>MM, FI, SD modules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BCC2F" w14:textId="77777777" w:rsidR="00F733B9" w:rsidRDefault="00000000">
            <w:r>
              <w:rPr>
                <w:sz w:val="20"/>
                <w:szCs w:val="20"/>
              </w:rPr>
              <w:t>OData API / BAPI</w:t>
            </w:r>
          </w:p>
        </w:tc>
      </w:tr>
      <w:tr w:rsidR="00F733B9" w14:paraId="7F5373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1F225" w14:textId="77777777" w:rsidR="00F733B9" w:rsidRDefault="00000000">
            <w:r>
              <w:rPr>
                <w:sz w:val="20"/>
                <w:szCs w:val="20"/>
              </w:rPr>
              <w:t>Microsoft Dynamics 365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338BA" w14:textId="77777777" w:rsidR="00F733B9" w:rsidRDefault="00000000">
            <w:r>
              <w:rPr>
                <w:sz w:val="20"/>
                <w:szCs w:val="20"/>
              </w:rPr>
              <w:t>Finance, Supply Chain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15C1" w14:textId="77777777" w:rsidR="00F733B9" w:rsidRDefault="00000000">
            <w:r>
              <w:rPr>
                <w:sz w:val="20"/>
                <w:szCs w:val="20"/>
              </w:rPr>
              <w:t>Dataverse / OData</w:t>
            </w:r>
          </w:p>
        </w:tc>
      </w:tr>
      <w:tr w:rsidR="00F733B9" w14:paraId="0E48C1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BBAF9" w14:textId="77777777" w:rsidR="00F733B9" w:rsidRDefault="00000000">
            <w:r>
              <w:rPr>
                <w:sz w:val="20"/>
                <w:szCs w:val="20"/>
              </w:rPr>
              <w:t xml:space="preserve">Warehouse </w:t>
            </w:r>
            <w:proofErr w:type="spellStart"/>
            <w:r>
              <w:rPr>
                <w:sz w:val="20"/>
                <w:szCs w:val="20"/>
              </w:rPr>
              <w:t>Mgmt</w:t>
            </w:r>
            <w:proofErr w:type="spellEnd"/>
            <w:r>
              <w:rPr>
                <w:sz w:val="20"/>
                <w:szCs w:val="20"/>
              </w:rPr>
              <w:t xml:space="preserve"> (WMS)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C67D" w14:textId="77777777" w:rsidR="00F733B9" w:rsidRDefault="00000000">
            <w:r>
              <w:rPr>
                <w:sz w:val="20"/>
                <w:szCs w:val="20"/>
              </w:rPr>
              <w:t>On-hand, movements, receipts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B6FB1" w14:textId="77777777" w:rsidR="00F733B9" w:rsidRDefault="00000000">
            <w:r>
              <w:rPr>
                <w:sz w:val="20"/>
                <w:szCs w:val="20"/>
              </w:rPr>
              <w:t>EDI / REST / SFTP</w:t>
            </w:r>
          </w:p>
        </w:tc>
      </w:tr>
      <w:tr w:rsidR="00F733B9" w14:paraId="662540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AE4AA" w14:textId="77777777" w:rsidR="00F733B9" w:rsidRDefault="00000000">
            <w:r>
              <w:rPr>
                <w:sz w:val="20"/>
                <w:szCs w:val="20"/>
              </w:rPr>
              <w:t xml:space="preserve">Transport </w:t>
            </w:r>
            <w:proofErr w:type="spellStart"/>
            <w:r>
              <w:rPr>
                <w:sz w:val="20"/>
                <w:szCs w:val="20"/>
              </w:rPr>
              <w:t>Mgmt</w:t>
            </w:r>
            <w:proofErr w:type="spellEnd"/>
            <w:r>
              <w:rPr>
                <w:sz w:val="20"/>
                <w:szCs w:val="20"/>
              </w:rPr>
              <w:t xml:space="preserve"> (TMS)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306EE" w14:textId="77777777" w:rsidR="00F733B9" w:rsidRDefault="00000000">
            <w:r>
              <w:rPr>
                <w:sz w:val="20"/>
                <w:szCs w:val="20"/>
              </w:rPr>
              <w:t>Shipments, in-transit, ETAs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A2A4" w14:textId="77777777" w:rsidR="00F733B9" w:rsidRDefault="00000000">
            <w:r>
              <w:rPr>
                <w:sz w:val="20"/>
                <w:szCs w:val="20"/>
              </w:rPr>
              <w:t>API / EDI 214</w:t>
            </w:r>
          </w:p>
        </w:tc>
      </w:tr>
      <w:tr w:rsidR="00F733B9" w14:paraId="5AD3F2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EF12F" w14:textId="77777777" w:rsidR="00F733B9" w:rsidRDefault="00000000">
            <w:r>
              <w:rPr>
                <w:sz w:val="20"/>
                <w:szCs w:val="20"/>
              </w:rPr>
              <w:t>POS / Retail Data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764BA" w14:textId="77777777" w:rsidR="00F733B9" w:rsidRDefault="00000000">
            <w:r>
              <w:rPr>
                <w:sz w:val="20"/>
                <w:szCs w:val="20"/>
              </w:rPr>
              <w:t>Daily sales by SKU/location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00671" w14:textId="77777777" w:rsidR="00F733B9" w:rsidRDefault="00000000">
            <w:r>
              <w:rPr>
                <w:sz w:val="20"/>
                <w:szCs w:val="20"/>
              </w:rPr>
              <w:t>Kafka / batch file</w:t>
            </w:r>
          </w:p>
        </w:tc>
      </w:tr>
    </w:tbl>
    <w:p w14:paraId="1018217D" w14:textId="77777777" w:rsidR="00F733B9" w:rsidRDefault="00F733B9"/>
    <w:p w14:paraId="08C963CC" w14:textId="77777777" w:rsidR="00F733B9" w:rsidRDefault="00000000">
      <w:r>
        <w:br w:type="page"/>
      </w:r>
    </w:p>
    <w:p w14:paraId="3106431B" w14:textId="77777777" w:rsidR="00F733B9" w:rsidRDefault="00000000">
      <w:pPr>
        <w:pStyle w:val="Heading1"/>
      </w:pPr>
      <w:r>
        <w:lastRenderedPageBreak/>
        <w:t>4. Datasets</w:t>
      </w:r>
    </w:p>
    <w:p w14:paraId="58492CE9" w14:textId="77777777" w:rsidR="00F733B9" w:rsidRDefault="00000000">
      <w:r>
        <w:t>The project uses a layered data strategy: open public datasets for baseline development and testing, synthetic data generators for realistic simulation, and anonymized real-world schema templates so practitioners can plug in their own enterprise data.</w:t>
      </w:r>
    </w:p>
    <w:p w14:paraId="0A4CD923" w14:textId="77777777" w:rsidR="00F733B9" w:rsidRDefault="00F733B9"/>
    <w:p w14:paraId="4132DC2C" w14:textId="197F852D" w:rsidR="00F733B9" w:rsidRDefault="00000000">
      <w:pPr>
        <w:pStyle w:val="Heading2"/>
      </w:pPr>
      <w:r>
        <w:t>4.1 Public Open Datasets</w:t>
      </w:r>
      <w:r w:rsidR="00503905">
        <w:t xml:space="preserve"> (</w:t>
      </w:r>
      <w:r w:rsidR="00503905" w:rsidRPr="00503905">
        <w:rPr>
          <w:highlight w:val="yellow"/>
        </w:rPr>
        <w:t>Make it Optional</w:t>
      </w:r>
      <w:r w:rsidR="00503905">
        <w:t>)</w:t>
      </w:r>
    </w:p>
    <w:p w14:paraId="57355043"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000"/>
        <w:gridCol w:w="2360"/>
      </w:tblGrid>
      <w:tr w:rsidR="00F733B9" w14:paraId="72C77747" w14:textId="77777777">
        <w:tblPrEx>
          <w:tblCellMar>
            <w:top w:w="0" w:type="dxa"/>
            <w:bottom w:w="0" w:type="dxa"/>
          </w:tblCellMar>
        </w:tblPrEx>
        <w:tc>
          <w:tcPr>
            <w:tcW w:w="2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354F0BC" w14:textId="77777777" w:rsidR="00F733B9" w:rsidRDefault="00000000">
            <w:r>
              <w:rPr>
                <w:b/>
                <w:bCs/>
                <w:color w:val="FFFFFF"/>
                <w:sz w:val="20"/>
                <w:szCs w:val="20"/>
              </w:rPr>
              <w:t>Dataset</w:t>
            </w:r>
          </w:p>
        </w:tc>
        <w:tc>
          <w:tcPr>
            <w:tcW w:w="2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5CA42055" w14:textId="77777777" w:rsidR="00F733B9" w:rsidRDefault="00000000">
            <w:r>
              <w:rPr>
                <w:b/>
                <w:bCs/>
                <w:color w:val="FFFFFF"/>
                <w:sz w:val="20"/>
                <w:szCs w:val="20"/>
              </w:rPr>
              <w:t>Source</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F793406" w14:textId="77777777" w:rsidR="00F733B9" w:rsidRDefault="00000000">
            <w:r>
              <w:rPr>
                <w:b/>
                <w:bCs/>
                <w:color w:val="FFFFFF"/>
                <w:sz w:val="20"/>
                <w:szCs w:val="20"/>
              </w:rPr>
              <w:t>Size</w:t>
            </w:r>
          </w:p>
        </w:tc>
        <w:tc>
          <w:tcPr>
            <w:tcW w:w="2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7CD872D" w14:textId="77777777" w:rsidR="00F733B9" w:rsidRDefault="00000000">
            <w:r>
              <w:rPr>
                <w:b/>
                <w:bCs/>
                <w:color w:val="FFFFFF"/>
                <w:sz w:val="20"/>
                <w:szCs w:val="20"/>
              </w:rPr>
              <w:t>Use in Project</w:t>
            </w:r>
          </w:p>
        </w:tc>
      </w:tr>
      <w:tr w:rsidR="00F733B9" w14:paraId="1C9021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7C5E4" w14:textId="77777777" w:rsidR="00F733B9" w:rsidRDefault="00000000">
            <w:r>
              <w:rPr>
                <w:sz w:val="20"/>
                <w:szCs w:val="20"/>
              </w:rPr>
              <w:t>M5 Forecasting Competition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FB9A3" w14:textId="77777777" w:rsidR="00F733B9" w:rsidRDefault="00000000">
            <w:r>
              <w:rPr>
                <w:sz w:val="20"/>
                <w:szCs w:val="20"/>
              </w:rPr>
              <w:t xml:space="preserve">Kaggle / </w:t>
            </w:r>
            <w:proofErr w:type="spellStart"/>
            <w:r>
              <w:rPr>
                <w:sz w:val="20"/>
                <w:szCs w:val="20"/>
              </w:rPr>
              <w:t>Makridakis</w:t>
            </w:r>
            <w:proofErr w:type="spellEnd"/>
            <w:r>
              <w:rPr>
                <w:sz w:val="20"/>
                <w:szCs w:val="20"/>
              </w:rPr>
              <w:t xml:space="preserve"> Group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54B8" w14:textId="77777777" w:rsidR="00F733B9" w:rsidRDefault="00000000">
            <w:r>
              <w:rPr>
                <w:sz w:val="20"/>
                <w:szCs w:val="20"/>
              </w:rPr>
              <w:t>58M+ rows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BDAA7" w14:textId="77777777" w:rsidR="00F733B9" w:rsidRDefault="00000000">
            <w:r>
              <w:rPr>
                <w:sz w:val="20"/>
                <w:szCs w:val="20"/>
              </w:rPr>
              <w:t>Demand forecasting model training &amp; FVA benchmarking</w:t>
            </w:r>
          </w:p>
        </w:tc>
      </w:tr>
      <w:tr w:rsidR="00F733B9" w14:paraId="69620B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91D6B" w14:textId="77777777" w:rsidR="00F733B9" w:rsidRDefault="00000000">
            <w:r>
              <w:rPr>
                <w:sz w:val="20"/>
                <w:szCs w:val="20"/>
              </w:rPr>
              <w:t>Favorita Grocery Sales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8B67" w14:textId="77777777" w:rsidR="00F733B9" w:rsidRDefault="00000000">
            <w:r>
              <w:rPr>
                <w:sz w:val="20"/>
                <w:szCs w:val="20"/>
              </w:rPr>
              <w:t>Kaggle (Corporación Favorita)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E015" w14:textId="77777777" w:rsidR="00F733B9" w:rsidRDefault="00000000">
            <w:r>
              <w:rPr>
                <w:sz w:val="20"/>
                <w:szCs w:val="20"/>
              </w:rPr>
              <w:t>125M+ rows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B7486" w14:textId="77777777" w:rsidR="00F733B9" w:rsidRDefault="00000000">
            <w:r>
              <w:rPr>
                <w:sz w:val="20"/>
                <w:szCs w:val="20"/>
              </w:rPr>
              <w:t>Retail inventory &amp; promotional uplift modeling</w:t>
            </w:r>
          </w:p>
        </w:tc>
      </w:tr>
      <w:tr w:rsidR="00F733B9" w14:paraId="594910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0555E" w14:textId="77777777" w:rsidR="00F733B9" w:rsidRDefault="00000000">
            <w:r>
              <w:rPr>
                <w:sz w:val="20"/>
                <w:szCs w:val="20"/>
              </w:rPr>
              <w:t>UCI Online Retail II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7E1EB" w14:textId="77777777" w:rsidR="00F733B9" w:rsidRDefault="00000000">
            <w:r>
              <w:rPr>
                <w:sz w:val="20"/>
                <w:szCs w:val="20"/>
              </w:rPr>
              <w:t>UCI ML Repository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2EE6D" w14:textId="77777777" w:rsidR="00F733B9" w:rsidRDefault="00000000">
            <w:r>
              <w:rPr>
                <w:sz w:val="20"/>
                <w:szCs w:val="20"/>
              </w:rPr>
              <w:t>~1M rows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1C7C1" w14:textId="77777777" w:rsidR="00F733B9" w:rsidRDefault="00000000">
            <w:r>
              <w:rPr>
                <w:sz w:val="20"/>
                <w:szCs w:val="20"/>
              </w:rPr>
              <w:t>ABC-XYZ segmentation, DSO analysis</w:t>
            </w:r>
          </w:p>
        </w:tc>
      </w:tr>
      <w:tr w:rsidR="00F733B9" w14:paraId="0BE6F6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C93BC" w14:textId="77777777" w:rsidR="00F733B9" w:rsidRDefault="00000000">
            <w:r>
              <w:rPr>
                <w:sz w:val="20"/>
                <w:szCs w:val="20"/>
              </w:rPr>
              <w:t>Superstore Sales Dataset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C73A8" w14:textId="77777777" w:rsidR="00F733B9" w:rsidRDefault="00000000">
            <w:r>
              <w:rPr>
                <w:sz w:val="20"/>
                <w:szCs w:val="20"/>
              </w:rPr>
              <w:t>Tableau / Kaggle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BE22" w14:textId="77777777" w:rsidR="00F733B9" w:rsidRDefault="00000000">
            <w:r>
              <w:rPr>
                <w:sz w:val="20"/>
                <w:szCs w:val="20"/>
              </w:rPr>
              <w:t>~10K rows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410D8" w14:textId="77777777" w:rsidR="00F733B9" w:rsidRDefault="00000000">
            <w:r>
              <w:rPr>
                <w:sz w:val="20"/>
                <w:szCs w:val="20"/>
              </w:rPr>
              <w:t>CCC tower demos &amp; dashboard prototyping</w:t>
            </w:r>
          </w:p>
        </w:tc>
      </w:tr>
      <w:tr w:rsidR="00F733B9" w14:paraId="245E07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BAE60" w14:textId="77777777" w:rsidR="00F733B9" w:rsidRDefault="00000000">
            <w:r>
              <w:rPr>
                <w:sz w:val="20"/>
                <w:szCs w:val="20"/>
              </w:rPr>
              <w:t>Supply Chain Shipments (USAID)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F45" w14:textId="77777777" w:rsidR="00F733B9" w:rsidRDefault="00000000">
            <w:r>
              <w:rPr>
                <w:sz w:val="20"/>
                <w:szCs w:val="20"/>
              </w:rPr>
              <w:t>USAID / data.gov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26E1B" w14:textId="77777777" w:rsidR="00F733B9" w:rsidRDefault="00000000">
            <w:r>
              <w:rPr>
                <w:sz w:val="20"/>
                <w:szCs w:val="20"/>
              </w:rPr>
              <w:t>~10K records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B296" w14:textId="77777777" w:rsidR="00F733B9" w:rsidRDefault="00000000">
            <w:r>
              <w:rPr>
                <w:sz w:val="20"/>
                <w:szCs w:val="20"/>
              </w:rPr>
              <w:t>Lead time variability, DIO &amp; pipeline stock analysis</w:t>
            </w:r>
          </w:p>
        </w:tc>
      </w:tr>
      <w:tr w:rsidR="00F733B9" w14:paraId="6CA806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FE420" w14:textId="77777777" w:rsidR="00F733B9" w:rsidRDefault="00000000">
            <w:r>
              <w:rPr>
                <w:sz w:val="20"/>
                <w:szCs w:val="20"/>
              </w:rPr>
              <w:t>Walmart Sales Forecasting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86B9" w14:textId="77777777" w:rsidR="00F733B9" w:rsidRDefault="00000000">
            <w:r>
              <w:rPr>
                <w:sz w:val="20"/>
                <w:szCs w:val="20"/>
              </w:rPr>
              <w:t>Kaggle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6503" w14:textId="77777777" w:rsidR="00F733B9" w:rsidRDefault="00000000">
            <w:r>
              <w:rPr>
                <w:sz w:val="20"/>
                <w:szCs w:val="20"/>
              </w:rPr>
              <w:t>~400K rows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FCF4" w14:textId="77777777" w:rsidR="00F733B9" w:rsidRDefault="00000000">
            <w:r>
              <w:rPr>
                <w:sz w:val="20"/>
                <w:szCs w:val="20"/>
              </w:rPr>
              <w:t>Weekly demand sensing, seasonality modeling</w:t>
            </w:r>
          </w:p>
        </w:tc>
      </w:tr>
      <w:tr w:rsidR="00F733B9" w14:paraId="378C72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A422B" w14:textId="77777777" w:rsidR="00F733B9" w:rsidRDefault="00000000">
            <w:r>
              <w:rPr>
                <w:sz w:val="20"/>
                <w:szCs w:val="20"/>
              </w:rPr>
              <w:t>Global Commodity Trade (UN Comtrade)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90E9C" w14:textId="77777777" w:rsidR="00F733B9" w:rsidRDefault="00000000">
            <w:r>
              <w:rPr>
                <w:sz w:val="20"/>
                <w:szCs w:val="20"/>
              </w:rPr>
              <w:t>UN Comtrade Database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7034" w14:textId="77777777" w:rsidR="00F733B9" w:rsidRDefault="00000000">
            <w:r>
              <w:rPr>
                <w:sz w:val="20"/>
                <w:szCs w:val="20"/>
              </w:rPr>
              <w:t>Multi-GB</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76C8F" w14:textId="77777777" w:rsidR="00F733B9" w:rsidRDefault="00000000">
            <w:r>
              <w:rPr>
                <w:sz w:val="20"/>
                <w:szCs w:val="20"/>
              </w:rPr>
              <w:t>Macro supply disruption &amp; lead time benchmarking</w:t>
            </w:r>
          </w:p>
        </w:tc>
      </w:tr>
      <w:tr w:rsidR="00F733B9" w14:paraId="0442CF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0ABEE" w14:textId="77777777" w:rsidR="00F733B9" w:rsidRDefault="00000000">
            <w:r>
              <w:rPr>
                <w:sz w:val="20"/>
                <w:szCs w:val="20"/>
              </w:rPr>
              <w:t>Federal Reserve FRED API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09BBB" w14:textId="77777777" w:rsidR="00F733B9" w:rsidRDefault="00000000">
            <w:r>
              <w:rPr>
                <w:sz w:val="20"/>
                <w:szCs w:val="20"/>
              </w:rPr>
              <w:t>St. Louis Federal Reserve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33FB5" w14:textId="77777777" w:rsidR="00F733B9" w:rsidRDefault="00000000">
            <w:r>
              <w:rPr>
                <w:sz w:val="20"/>
                <w:szCs w:val="20"/>
              </w:rPr>
              <w:t>API (timeseries)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FD673" w14:textId="77777777" w:rsidR="00F733B9" w:rsidRDefault="00000000">
            <w:r>
              <w:rPr>
                <w:sz w:val="20"/>
                <w:szCs w:val="20"/>
              </w:rPr>
              <w:t>Interest rate data for CCC carrying-cost calculations</w:t>
            </w:r>
          </w:p>
        </w:tc>
      </w:tr>
      <w:tr w:rsidR="00F733B9" w14:paraId="480D86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F0D30" w14:textId="77777777" w:rsidR="00F733B9" w:rsidRDefault="00000000">
            <w:r>
              <w:rPr>
                <w:sz w:val="20"/>
                <w:szCs w:val="20"/>
              </w:rPr>
              <w:t>GEP Supply Chain Volatility Index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999F1" w14:textId="77777777" w:rsidR="00F733B9" w:rsidRDefault="00000000">
            <w:r>
              <w:rPr>
                <w:sz w:val="20"/>
                <w:szCs w:val="20"/>
              </w:rPr>
              <w:t>GEP / public reports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39289" w14:textId="77777777" w:rsidR="00F733B9" w:rsidRDefault="00000000">
            <w:r>
              <w:rPr>
                <w:sz w:val="20"/>
                <w:szCs w:val="20"/>
              </w:rPr>
              <w:t>Monthly index</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95F66" w14:textId="77777777" w:rsidR="00F733B9" w:rsidRDefault="00000000">
            <w:r>
              <w:rPr>
                <w:sz w:val="20"/>
                <w:szCs w:val="20"/>
              </w:rPr>
              <w:t>Macro signal for safety stock scenario planning</w:t>
            </w:r>
          </w:p>
        </w:tc>
      </w:tr>
      <w:tr w:rsidR="00F733B9" w14:paraId="36B2F1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ACA2E" w14:textId="77777777" w:rsidR="00F733B9" w:rsidRDefault="00000000">
            <w:r>
              <w:rPr>
                <w:sz w:val="20"/>
                <w:szCs w:val="20"/>
              </w:rPr>
              <w:t>Open Payments (CMS)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2498" w14:textId="77777777" w:rsidR="00F733B9" w:rsidRDefault="00000000">
            <w:r>
              <w:rPr>
                <w:sz w:val="20"/>
                <w:szCs w:val="20"/>
              </w:rPr>
              <w:t>CMS data.cms.gov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7CBE8" w14:textId="77777777" w:rsidR="00F733B9" w:rsidRDefault="00000000">
            <w:r>
              <w:rPr>
                <w:sz w:val="20"/>
                <w:szCs w:val="20"/>
              </w:rPr>
              <w:t>Multi-GB</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68AAD" w14:textId="77777777" w:rsidR="00F733B9" w:rsidRDefault="00000000">
            <w:r>
              <w:rPr>
                <w:sz w:val="20"/>
                <w:szCs w:val="20"/>
              </w:rPr>
              <w:t>Healthcare supply chain receivables modeling</w:t>
            </w:r>
          </w:p>
        </w:tc>
      </w:tr>
    </w:tbl>
    <w:p w14:paraId="09E2EA9C" w14:textId="77777777" w:rsidR="00F733B9" w:rsidRDefault="00F733B9"/>
    <w:p w14:paraId="614F2A60" w14:textId="77777777" w:rsidR="00F733B9" w:rsidRDefault="00000000">
      <w:pPr>
        <w:pStyle w:val="Heading2"/>
      </w:pPr>
      <w:r>
        <w:t>4.2 Synthetic Data Generators</w:t>
      </w:r>
    </w:p>
    <w:p w14:paraId="35199E8F" w14:textId="77777777" w:rsidR="00F733B9" w:rsidRDefault="00000000">
      <w:r>
        <w:t>The data/synthetic module generates realistic enterprise datasets for development and testing when real data is unavailable. Each generator is parameterized to simulate specific supply chain archetypes:</w:t>
      </w:r>
    </w:p>
    <w:p w14:paraId="32E4AD31"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733B9" w14:paraId="082BBBAA" w14:textId="77777777">
        <w:tblPrEx>
          <w:tblCellMar>
            <w:top w:w="0" w:type="dxa"/>
            <w:bottom w:w="0" w:type="dxa"/>
          </w:tblCellMar>
        </w:tblPrEx>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9D4F118" w14:textId="77777777" w:rsidR="00F733B9" w:rsidRDefault="00000000">
            <w:r>
              <w:rPr>
                <w:b/>
                <w:bCs/>
                <w:color w:val="FFFFFF"/>
                <w:sz w:val="20"/>
                <w:szCs w:val="20"/>
              </w:rPr>
              <w:t>Generator</w:t>
            </w:r>
          </w:p>
        </w:tc>
        <w:tc>
          <w:tcPr>
            <w:tcW w:w="3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4931D35A" w14:textId="77777777" w:rsidR="00F733B9" w:rsidRDefault="00000000">
            <w:r>
              <w:rPr>
                <w:b/>
                <w:bCs/>
                <w:color w:val="FFFFFF"/>
                <w:sz w:val="20"/>
                <w:szCs w:val="20"/>
              </w:rPr>
              <w:t>Output Schema</w:t>
            </w:r>
          </w:p>
        </w:tc>
        <w:tc>
          <w:tcPr>
            <w:tcW w:w="3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1785EEED" w14:textId="77777777" w:rsidR="00F733B9" w:rsidRDefault="00000000">
            <w:r>
              <w:rPr>
                <w:b/>
                <w:bCs/>
                <w:color w:val="FFFFFF"/>
                <w:sz w:val="20"/>
                <w:szCs w:val="20"/>
              </w:rPr>
              <w:t>Key Parameters</w:t>
            </w:r>
          </w:p>
        </w:tc>
      </w:tr>
      <w:tr w:rsidR="00F733B9" w14:paraId="00D152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19C4" w14:textId="77777777" w:rsidR="00F733B9" w:rsidRDefault="00000000">
            <w:proofErr w:type="spellStart"/>
            <w:r>
              <w:rPr>
                <w:sz w:val="20"/>
                <w:szCs w:val="20"/>
              </w:rPr>
              <w:lastRenderedPageBreak/>
              <w:t>TransactionGenerator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81FBC" w14:textId="77777777" w:rsidR="00F733B9" w:rsidRDefault="00000000">
            <w:r>
              <w:rPr>
                <w:sz w:val="20"/>
                <w:szCs w:val="20"/>
              </w:rPr>
              <w:t>Daily sales by SKU, location, channel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65D96" w14:textId="77777777" w:rsidR="00F733B9" w:rsidRDefault="00000000">
            <w:r>
              <w:rPr>
                <w:sz w:val="20"/>
                <w:szCs w:val="20"/>
              </w:rPr>
              <w:t>SKU count, demand distribution, seasonality, promotional events</w:t>
            </w:r>
          </w:p>
        </w:tc>
      </w:tr>
      <w:tr w:rsidR="00F733B9" w14:paraId="7A51B4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6BC94" w14:textId="77777777" w:rsidR="00F733B9" w:rsidRDefault="00000000">
            <w:proofErr w:type="spellStart"/>
            <w:r>
              <w:rPr>
                <w:sz w:val="20"/>
                <w:szCs w:val="20"/>
              </w:rPr>
              <w:t>InventorySnapshotGenerator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6883" w14:textId="77777777" w:rsidR="00F733B9" w:rsidRDefault="00000000">
            <w:r>
              <w:rPr>
                <w:sz w:val="20"/>
                <w:szCs w:val="20"/>
              </w:rPr>
              <w:t>On-hand, safety stock, reorder point by SKU/node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F3A70" w14:textId="77777777" w:rsidR="00F733B9" w:rsidRDefault="00000000">
            <w:r>
              <w:rPr>
                <w:sz w:val="20"/>
                <w:szCs w:val="20"/>
              </w:rPr>
              <w:t>Network topology, service level targets, lead time distributions</w:t>
            </w:r>
          </w:p>
        </w:tc>
      </w:tr>
      <w:tr w:rsidR="00F733B9" w14:paraId="262D3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9115D" w14:textId="77777777" w:rsidR="00F733B9" w:rsidRDefault="00000000">
            <w:proofErr w:type="spellStart"/>
            <w:r>
              <w:rPr>
                <w:sz w:val="20"/>
                <w:szCs w:val="20"/>
              </w:rPr>
              <w:t>SupplierLedgerGenerator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BE47D" w14:textId="77777777" w:rsidR="00F733B9" w:rsidRDefault="00000000">
            <w:r>
              <w:rPr>
                <w:sz w:val="20"/>
                <w:szCs w:val="20"/>
              </w:rPr>
              <w:t>PO, GR, invoice, payment records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98919" w14:textId="77777777" w:rsidR="00F733B9" w:rsidRDefault="00000000">
            <w:r>
              <w:rPr>
                <w:sz w:val="20"/>
                <w:szCs w:val="20"/>
              </w:rPr>
              <w:t>Supplier count, payment terms, delay probability</w:t>
            </w:r>
          </w:p>
        </w:tc>
      </w:tr>
      <w:tr w:rsidR="00F733B9" w14:paraId="68F27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23BA8" w14:textId="77777777" w:rsidR="00F733B9" w:rsidRDefault="00000000">
            <w:proofErr w:type="spellStart"/>
            <w:r>
              <w:rPr>
                <w:sz w:val="20"/>
                <w:szCs w:val="20"/>
              </w:rPr>
              <w:t>CustomerARGenerator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77006" w14:textId="77777777" w:rsidR="00F733B9" w:rsidRDefault="00000000">
            <w:r>
              <w:rPr>
                <w:sz w:val="20"/>
                <w:szCs w:val="20"/>
              </w:rPr>
              <w:t>Invoice, payment, aging records by customer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187C5" w14:textId="77777777" w:rsidR="00F733B9" w:rsidRDefault="00000000">
            <w:r>
              <w:rPr>
                <w:sz w:val="20"/>
                <w:szCs w:val="20"/>
              </w:rPr>
              <w:t>Customer segments, credit risk distribution, DSO targets</w:t>
            </w:r>
          </w:p>
        </w:tc>
      </w:tr>
      <w:tr w:rsidR="00F733B9" w14:paraId="762B2E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55124" w14:textId="77777777" w:rsidR="00F733B9" w:rsidRDefault="00000000">
            <w:proofErr w:type="spellStart"/>
            <w:r>
              <w:rPr>
                <w:sz w:val="20"/>
                <w:szCs w:val="20"/>
              </w:rPr>
              <w:t>ShipmentGenerator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A3FA" w14:textId="77777777" w:rsidR="00F733B9" w:rsidRDefault="00000000">
            <w:r>
              <w:rPr>
                <w:sz w:val="20"/>
                <w:szCs w:val="20"/>
              </w:rPr>
              <w:t>In-transit records with ETAs and actual arrivals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D75C0" w14:textId="77777777" w:rsidR="00F733B9" w:rsidRDefault="00000000">
            <w:r>
              <w:rPr>
                <w:sz w:val="20"/>
                <w:szCs w:val="20"/>
              </w:rPr>
              <w:t>Lane network, carrier reliability, disruption scenarios</w:t>
            </w:r>
          </w:p>
        </w:tc>
      </w:tr>
      <w:tr w:rsidR="00F733B9" w14:paraId="4F37E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5F9B2" w14:textId="77777777" w:rsidR="00F733B9" w:rsidRDefault="00000000">
            <w:proofErr w:type="spellStart"/>
            <w:r>
              <w:rPr>
                <w:sz w:val="20"/>
                <w:szCs w:val="20"/>
              </w:rPr>
              <w:t>ObsolescenceGenerator</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0996" w14:textId="77777777" w:rsidR="00F733B9" w:rsidRDefault="00000000">
            <w:r>
              <w:rPr>
                <w:sz w:val="20"/>
                <w:szCs w:val="20"/>
              </w:rPr>
              <w:t>Slow-mover lifecycle data with phase-out patterns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1BD4C" w14:textId="77777777" w:rsidR="00F733B9" w:rsidRDefault="00000000">
            <w:r>
              <w:rPr>
                <w:sz w:val="20"/>
                <w:szCs w:val="20"/>
              </w:rPr>
              <w:t>SKU lifecycle length, new-product introduction rate</w:t>
            </w:r>
          </w:p>
        </w:tc>
      </w:tr>
    </w:tbl>
    <w:p w14:paraId="2E6E1D01" w14:textId="77777777" w:rsidR="00F733B9" w:rsidRDefault="00F733B9"/>
    <w:p w14:paraId="515B6D7A" w14:textId="77777777" w:rsidR="00F733B9" w:rsidRDefault="00000000">
      <w:pPr>
        <w:pStyle w:val="Heading2"/>
      </w:pPr>
      <w:r>
        <w:t>4.3 Required Data Schema Templates</w:t>
      </w:r>
    </w:p>
    <w:p w14:paraId="3B83D16A" w14:textId="77777777" w:rsidR="00F733B9" w:rsidRDefault="00000000">
      <w:r>
        <w:t xml:space="preserve">For users integrating their own enterprise data, the project defines canonical schemas that all modules expect. These are documented as JSON Schema and </w:t>
      </w:r>
      <w:proofErr w:type="spellStart"/>
      <w:r>
        <w:t>Pydantic</w:t>
      </w:r>
      <w:proofErr w:type="spellEnd"/>
      <w:r>
        <w:t xml:space="preserve"> models in data/schemas. The five core schemas are:</w:t>
      </w:r>
    </w:p>
    <w:p w14:paraId="4B059F28" w14:textId="77777777" w:rsidR="00F733B9" w:rsidRDefault="00F733B9"/>
    <w:p w14:paraId="31B79E98" w14:textId="77777777" w:rsidR="00F733B9" w:rsidRDefault="00000000">
      <w:pPr>
        <w:pStyle w:val="ListParagraph"/>
        <w:numPr>
          <w:ilvl w:val="0"/>
          <w:numId w:val="2"/>
        </w:numPr>
      </w:pPr>
      <w:proofErr w:type="spellStart"/>
      <w:r>
        <w:t>InventoryTransaction</w:t>
      </w:r>
      <w:proofErr w:type="spellEnd"/>
      <w:r>
        <w:t xml:space="preserve">: date, </w:t>
      </w:r>
      <w:proofErr w:type="spellStart"/>
      <w:r>
        <w:t>sku_id</w:t>
      </w:r>
      <w:proofErr w:type="spellEnd"/>
      <w:r>
        <w:t xml:space="preserve">, </w:t>
      </w:r>
      <w:proofErr w:type="spellStart"/>
      <w:r>
        <w:t>location_id</w:t>
      </w:r>
      <w:proofErr w:type="spellEnd"/>
      <w:r>
        <w:t xml:space="preserve">, quantity, </w:t>
      </w:r>
      <w:proofErr w:type="spellStart"/>
      <w:r>
        <w:t>unit_cost</w:t>
      </w:r>
      <w:proofErr w:type="spellEnd"/>
      <w:r>
        <w:t xml:space="preserve">, </w:t>
      </w:r>
      <w:proofErr w:type="spellStart"/>
      <w:r>
        <w:t>movement_type</w:t>
      </w:r>
      <w:proofErr w:type="spellEnd"/>
      <w:r>
        <w:t xml:space="preserve"> (sale/receipt/transfer/write-off)</w:t>
      </w:r>
    </w:p>
    <w:p w14:paraId="6C4BF79F" w14:textId="77777777" w:rsidR="00F733B9" w:rsidRDefault="00000000">
      <w:pPr>
        <w:pStyle w:val="ListParagraph"/>
        <w:numPr>
          <w:ilvl w:val="0"/>
          <w:numId w:val="2"/>
        </w:numPr>
      </w:pPr>
      <w:proofErr w:type="spellStart"/>
      <w:r>
        <w:t>InventorySnapshot</w:t>
      </w:r>
      <w:proofErr w:type="spellEnd"/>
      <w:r>
        <w:t xml:space="preserve">: </w:t>
      </w:r>
      <w:proofErr w:type="spellStart"/>
      <w:r>
        <w:t>snapshot_date</w:t>
      </w:r>
      <w:proofErr w:type="spellEnd"/>
      <w:r>
        <w:t xml:space="preserve">, </w:t>
      </w:r>
      <w:proofErr w:type="spellStart"/>
      <w:r>
        <w:t>sku_id</w:t>
      </w:r>
      <w:proofErr w:type="spellEnd"/>
      <w:r>
        <w:t xml:space="preserve">, </w:t>
      </w:r>
      <w:proofErr w:type="spellStart"/>
      <w:r>
        <w:t>location_id</w:t>
      </w:r>
      <w:proofErr w:type="spellEnd"/>
      <w:r>
        <w:t xml:space="preserve">, </w:t>
      </w:r>
      <w:proofErr w:type="spellStart"/>
      <w:r>
        <w:t>qty_on_hand</w:t>
      </w:r>
      <w:proofErr w:type="spellEnd"/>
      <w:r>
        <w:t xml:space="preserve">, </w:t>
      </w:r>
      <w:proofErr w:type="spellStart"/>
      <w:r>
        <w:t>qty_in_transit</w:t>
      </w:r>
      <w:proofErr w:type="spellEnd"/>
      <w:r>
        <w:t xml:space="preserve">, </w:t>
      </w:r>
      <w:proofErr w:type="spellStart"/>
      <w:r>
        <w:t>safety_stock_target</w:t>
      </w:r>
      <w:proofErr w:type="spellEnd"/>
      <w:r>
        <w:t xml:space="preserve">, </w:t>
      </w:r>
      <w:proofErr w:type="spellStart"/>
      <w:r>
        <w:t>reorder_point</w:t>
      </w:r>
      <w:proofErr w:type="spellEnd"/>
      <w:r>
        <w:t xml:space="preserve">, </w:t>
      </w:r>
      <w:proofErr w:type="spellStart"/>
      <w:r>
        <w:t>unit_cost</w:t>
      </w:r>
      <w:proofErr w:type="spellEnd"/>
    </w:p>
    <w:p w14:paraId="396776C3" w14:textId="77777777" w:rsidR="00F733B9" w:rsidRDefault="00000000">
      <w:pPr>
        <w:pStyle w:val="ListParagraph"/>
        <w:numPr>
          <w:ilvl w:val="0"/>
          <w:numId w:val="2"/>
        </w:numPr>
      </w:pPr>
      <w:proofErr w:type="spellStart"/>
      <w:r>
        <w:t>DemandForecast</w:t>
      </w:r>
      <w:proofErr w:type="spellEnd"/>
      <w:r>
        <w:t xml:space="preserve">: </w:t>
      </w:r>
      <w:proofErr w:type="spellStart"/>
      <w:r>
        <w:t>forecast_date</w:t>
      </w:r>
      <w:proofErr w:type="spellEnd"/>
      <w:r>
        <w:t xml:space="preserve">, </w:t>
      </w:r>
      <w:proofErr w:type="spellStart"/>
      <w:r>
        <w:t>sku_id</w:t>
      </w:r>
      <w:proofErr w:type="spellEnd"/>
      <w:r>
        <w:t xml:space="preserve">, </w:t>
      </w:r>
      <w:proofErr w:type="spellStart"/>
      <w:r>
        <w:t>location_id</w:t>
      </w:r>
      <w:proofErr w:type="spellEnd"/>
      <w:r>
        <w:t xml:space="preserve">, </w:t>
      </w:r>
      <w:proofErr w:type="spellStart"/>
      <w:r>
        <w:t>horizon_date</w:t>
      </w:r>
      <w:proofErr w:type="spellEnd"/>
      <w:r>
        <w:t xml:space="preserve">, </w:t>
      </w:r>
      <w:proofErr w:type="spellStart"/>
      <w:r>
        <w:t>forecast_qty</w:t>
      </w:r>
      <w:proofErr w:type="spellEnd"/>
      <w:r>
        <w:t xml:space="preserve">, </w:t>
      </w:r>
      <w:proofErr w:type="spellStart"/>
      <w:r>
        <w:t>confidence_lower</w:t>
      </w:r>
      <w:proofErr w:type="spellEnd"/>
      <w:r>
        <w:t xml:space="preserve">, </w:t>
      </w:r>
      <w:proofErr w:type="spellStart"/>
      <w:r>
        <w:t>confidence_upper</w:t>
      </w:r>
      <w:proofErr w:type="spellEnd"/>
      <w:r>
        <w:t xml:space="preserve">, </w:t>
      </w:r>
      <w:proofErr w:type="spellStart"/>
      <w:r>
        <w:t>model_version</w:t>
      </w:r>
      <w:proofErr w:type="spellEnd"/>
    </w:p>
    <w:p w14:paraId="5143F52D" w14:textId="77777777" w:rsidR="00F733B9" w:rsidRDefault="00000000">
      <w:pPr>
        <w:pStyle w:val="ListParagraph"/>
        <w:numPr>
          <w:ilvl w:val="0"/>
          <w:numId w:val="2"/>
        </w:numPr>
      </w:pPr>
      <w:proofErr w:type="spellStart"/>
      <w:r>
        <w:t>ARLedger</w:t>
      </w:r>
      <w:proofErr w:type="spellEnd"/>
      <w:r>
        <w:t xml:space="preserve">: </w:t>
      </w:r>
      <w:proofErr w:type="spellStart"/>
      <w:r>
        <w:t>customer_id</w:t>
      </w:r>
      <w:proofErr w:type="spellEnd"/>
      <w:r>
        <w:t xml:space="preserve">, </w:t>
      </w:r>
      <w:proofErr w:type="spellStart"/>
      <w:r>
        <w:t>invoice_id</w:t>
      </w:r>
      <w:proofErr w:type="spellEnd"/>
      <w:r>
        <w:t xml:space="preserve">, </w:t>
      </w:r>
      <w:proofErr w:type="spellStart"/>
      <w:r>
        <w:t>invoice_date</w:t>
      </w:r>
      <w:proofErr w:type="spellEnd"/>
      <w:r>
        <w:t xml:space="preserve">, </w:t>
      </w:r>
      <w:proofErr w:type="spellStart"/>
      <w:r>
        <w:t>due_date</w:t>
      </w:r>
      <w:proofErr w:type="spellEnd"/>
      <w:r>
        <w:t xml:space="preserve">, amount, </w:t>
      </w:r>
      <w:proofErr w:type="spellStart"/>
      <w:r>
        <w:t>paid_date</w:t>
      </w:r>
      <w:proofErr w:type="spellEnd"/>
      <w:r>
        <w:t xml:space="preserve">, </w:t>
      </w:r>
      <w:proofErr w:type="spellStart"/>
      <w:r>
        <w:t>paid_amount</w:t>
      </w:r>
      <w:proofErr w:type="spellEnd"/>
      <w:r>
        <w:t xml:space="preserve">, </w:t>
      </w:r>
      <w:proofErr w:type="spellStart"/>
      <w:r>
        <w:t>aging_bucket</w:t>
      </w:r>
      <w:proofErr w:type="spellEnd"/>
    </w:p>
    <w:p w14:paraId="37218D20" w14:textId="77777777" w:rsidR="00F733B9" w:rsidRDefault="00000000">
      <w:pPr>
        <w:pStyle w:val="ListParagraph"/>
        <w:numPr>
          <w:ilvl w:val="0"/>
          <w:numId w:val="2"/>
        </w:numPr>
      </w:pPr>
      <w:proofErr w:type="spellStart"/>
      <w:r>
        <w:t>APLedger</w:t>
      </w:r>
      <w:proofErr w:type="spellEnd"/>
      <w:r>
        <w:t xml:space="preserve">: </w:t>
      </w:r>
      <w:proofErr w:type="spellStart"/>
      <w:r>
        <w:t>supplier_id</w:t>
      </w:r>
      <w:proofErr w:type="spellEnd"/>
      <w:r>
        <w:t xml:space="preserve">, </w:t>
      </w:r>
      <w:proofErr w:type="spellStart"/>
      <w:r>
        <w:t>po_id</w:t>
      </w:r>
      <w:proofErr w:type="spellEnd"/>
      <w:r>
        <w:t xml:space="preserve">, </w:t>
      </w:r>
      <w:proofErr w:type="spellStart"/>
      <w:r>
        <w:t>invoice_id</w:t>
      </w:r>
      <w:proofErr w:type="spellEnd"/>
      <w:r>
        <w:t xml:space="preserve">, </w:t>
      </w:r>
      <w:proofErr w:type="spellStart"/>
      <w:r>
        <w:t>invoice_date</w:t>
      </w:r>
      <w:proofErr w:type="spellEnd"/>
      <w:r>
        <w:t xml:space="preserve">, </w:t>
      </w:r>
      <w:proofErr w:type="spellStart"/>
      <w:r>
        <w:t>due_date</w:t>
      </w:r>
      <w:proofErr w:type="spellEnd"/>
      <w:r>
        <w:t xml:space="preserve">, amount, </w:t>
      </w:r>
      <w:proofErr w:type="spellStart"/>
      <w:r>
        <w:t>paid_date</w:t>
      </w:r>
      <w:proofErr w:type="spellEnd"/>
      <w:r>
        <w:t xml:space="preserve">, </w:t>
      </w:r>
      <w:proofErr w:type="spellStart"/>
      <w:r>
        <w:t>contracted_days</w:t>
      </w:r>
      <w:proofErr w:type="spellEnd"/>
      <w:r>
        <w:t xml:space="preserve">, </w:t>
      </w:r>
      <w:proofErr w:type="spellStart"/>
      <w:r>
        <w:t>actual_days</w:t>
      </w:r>
      <w:proofErr w:type="spellEnd"/>
    </w:p>
    <w:p w14:paraId="1D2FCCEF" w14:textId="77777777" w:rsidR="00F733B9" w:rsidRDefault="00F733B9"/>
    <w:p w14:paraId="4DD5AB2A" w14:textId="77777777" w:rsidR="00F733B9" w:rsidRDefault="00000000">
      <w:pPr>
        <w:pStyle w:val="Heading2"/>
      </w:pPr>
      <w:r>
        <w:t>4.4 Benchmarking Reference Data</w:t>
      </w:r>
    </w:p>
    <w:p w14:paraId="191448E5" w14:textId="77777777" w:rsidR="00F733B9" w:rsidRDefault="00000000">
      <w:r>
        <w:t>The benchmarking module ships with curated DIO/DSO/DPO peer-quartile reference data aggregated from public financial filings across 12 industry verticals. This data, updated annually, powers the peer comparison features in the CCC tower dashboard. Industries covered include: Consumer Goods, Industrial Manufacturing, Healthcare &amp; Life Sciences, Retail, Technology Hardware, Chemicals, Aerospace &amp; Defense, Food &amp; Beverage, Automotive, Energy, Distribution/Wholesale, and Construction.</w:t>
      </w:r>
    </w:p>
    <w:p w14:paraId="3A3D3C7A" w14:textId="77777777" w:rsidR="00F733B9" w:rsidRDefault="00F733B9"/>
    <w:p w14:paraId="5A45F281" w14:textId="77777777" w:rsidR="00F733B9" w:rsidRDefault="00000000">
      <w:r>
        <w:br w:type="page"/>
      </w:r>
    </w:p>
    <w:p w14:paraId="48752511" w14:textId="77777777" w:rsidR="00F733B9" w:rsidRDefault="00000000">
      <w:pPr>
        <w:pStyle w:val="Heading1"/>
      </w:pPr>
      <w:r>
        <w:lastRenderedPageBreak/>
        <w:t>5. Getting Started on GitHub</w:t>
      </w:r>
    </w:p>
    <w:p w14:paraId="511BCDB9" w14:textId="77777777" w:rsidR="00F733B9" w:rsidRDefault="00F733B9"/>
    <w:p w14:paraId="32B0162A" w14:textId="77777777" w:rsidR="00F733B9" w:rsidRDefault="00000000">
      <w:pPr>
        <w:pStyle w:val="Heading2"/>
      </w:pPr>
      <w:r>
        <w:t>5.1 Repository Setup</w:t>
      </w:r>
    </w:p>
    <w:p w14:paraId="284F0893" w14:textId="77777777" w:rsidR="00F733B9" w:rsidRDefault="00000000">
      <w:r>
        <w:rPr>
          <w:rFonts w:ascii="Courier New" w:eastAsia="Courier New" w:hAnsi="Courier New" w:cs="Courier New"/>
          <w:sz w:val="18"/>
          <w:szCs w:val="18"/>
        </w:rPr>
        <w:t xml:space="preserve"># Clone the repository git clone https://github.com/&lt;org&gt;/working-capital-optimizer.git cd working-capital-optimizer  # Create virtual environment python -m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&amp;&amp; source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/bin/activate  # Install dependencies pip install -e ".[dev]"  # Download sample datasets python scripts/download_datasets.py --datasets m5,favorita,uci_retail  # Run the full test suite </w:t>
      </w:r>
      <w:proofErr w:type="spellStart"/>
      <w:r>
        <w:rPr>
          <w:rFonts w:ascii="Courier New" w:eastAsia="Courier New" w:hAnsi="Courier New" w:cs="Courier New"/>
          <w:sz w:val="18"/>
          <w:szCs w:val="18"/>
        </w:rPr>
        <w:t>pytest</w:t>
      </w:r>
      <w:proofErr w:type="spellEnd"/>
      <w:r>
        <w:rPr>
          <w:rFonts w:ascii="Courier New" w:eastAsia="Courier New" w:hAnsi="Courier New" w:cs="Courier New"/>
          <w:sz w:val="18"/>
          <w:szCs w:val="18"/>
        </w:rPr>
        <w:t xml:space="preserve"> tests/ -v  # Launch the control tower dashboard (demo mode) </w:t>
      </w: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run dashboards/control_tower/app.py</w:t>
      </w:r>
    </w:p>
    <w:p w14:paraId="7B08B588" w14:textId="77777777" w:rsidR="00F733B9" w:rsidRDefault="00F733B9"/>
    <w:p w14:paraId="18292336" w14:textId="77777777" w:rsidR="00F733B9" w:rsidRDefault="00000000">
      <w:pPr>
        <w:pStyle w:val="Heading2"/>
      </w:pPr>
      <w:r>
        <w:t>5.2 Good First Issues</w:t>
      </w:r>
    </w:p>
    <w:p w14:paraId="7D388B61" w14:textId="77777777" w:rsidR="00F733B9" w:rsidRDefault="00000000">
      <w:r>
        <w:t>The GitHub project labels beginner-friendly contributions with 'good first issue'. Typical entry points include: adding a new ERP connector, implementing an additional statistical forecasting method, improving documentation with worked examples, adding a new synthetic data generator, or building a unit test for an existing algorithm.</w:t>
      </w:r>
    </w:p>
    <w:p w14:paraId="7D48145A" w14:textId="77777777" w:rsidR="00F733B9" w:rsidRDefault="00F733B9"/>
    <w:p w14:paraId="5141B44F" w14:textId="77777777" w:rsidR="00F733B9" w:rsidRDefault="00000000">
      <w:pPr>
        <w:pStyle w:val="Heading2"/>
      </w:pPr>
      <w:r>
        <w:t>5.3 Contribution Standards</w:t>
      </w:r>
    </w:p>
    <w:p w14:paraId="60AF1F07" w14:textId="77777777" w:rsidR="00F733B9" w:rsidRDefault="00000000">
      <w:pPr>
        <w:pStyle w:val="ListParagraph"/>
        <w:numPr>
          <w:ilvl w:val="0"/>
          <w:numId w:val="2"/>
        </w:numPr>
      </w:pPr>
      <w:r>
        <w:t>All new modules must include unit tests achieving &gt;85% code coverage</w:t>
      </w:r>
    </w:p>
    <w:p w14:paraId="394631B3" w14:textId="77777777" w:rsidR="00F733B9" w:rsidRDefault="00000000">
      <w:pPr>
        <w:pStyle w:val="ListParagraph"/>
        <w:numPr>
          <w:ilvl w:val="0"/>
          <w:numId w:val="2"/>
        </w:numPr>
      </w:pPr>
      <w:r>
        <w:t>Forecasting models must report MAPE, RMSE, and bias on a holdout validation set</w:t>
      </w:r>
    </w:p>
    <w:p w14:paraId="54ED77EB" w14:textId="77777777" w:rsidR="00F733B9" w:rsidRDefault="00000000">
      <w:pPr>
        <w:pStyle w:val="ListParagraph"/>
        <w:numPr>
          <w:ilvl w:val="0"/>
          <w:numId w:val="2"/>
        </w:numPr>
      </w:pPr>
      <w:r>
        <w:t>Data connectors must implement the standard abstract base class interface</w:t>
      </w:r>
    </w:p>
    <w:p w14:paraId="351E4EAF" w14:textId="77777777" w:rsidR="00F733B9" w:rsidRDefault="00000000">
      <w:pPr>
        <w:pStyle w:val="ListParagraph"/>
        <w:numPr>
          <w:ilvl w:val="0"/>
          <w:numId w:val="2"/>
        </w:numPr>
      </w:pPr>
      <w:r>
        <w:t>All public functions require NumPy-style docstrings with parameter descriptions</w:t>
      </w:r>
    </w:p>
    <w:p w14:paraId="66BD6105" w14:textId="77777777" w:rsidR="00F733B9" w:rsidRDefault="00000000">
      <w:pPr>
        <w:pStyle w:val="ListParagraph"/>
        <w:numPr>
          <w:ilvl w:val="0"/>
          <w:numId w:val="2"/>
        </w:numPr>
      </w:pPr>
      <w:r>
        <w:t>Large datasets must not be committed to the repo — use the downloader scripts</w:t>
      </w:r>
    </w:p>
    <w:p w14:paraId="0A3FE7AB" w14:textId="77777777" w:rsidR="00F733B9" w:rsidRDefault="00000000">
      <w:pPr>
        <w:pStyle w:val="ListParagraph"/>
        <w:numPr>
          <w:ilvl w:val="0"/>
          <w:numId w:val="2"/>
        </w:numPr>
      </w:pPr>
      <w:r>
        <w:t>Financial calculations must include clear references to their mathematical basis</w:t>
      </w:r>
    </w:p>
    <w:p w14:paraId="50A73F58" w14:textId="77777777" w:rsidR="00F733B9" w:rsidRDefault="00F733B9"/>
    <w:p w14:paraId="3B3603F6" w14:textId="77777777" w:rsidR="00F733B9" w:rsidRDefault="00000000">
      <w:pPr>
        <w:pStyle w:val="Heading2"/>
      </w:pPr>
      <w:r>
        <w:t>5.4 Governance &amp; Licensing</w:t>
      </w:r>
    </w:p>
    <w:p w14:paraId="2242CAE9" w14:textId="77777777" w:rsidR="00F733B9" w:rsidRDefault="00000000">
      <w:r>
        <w:t>The project is released under the Apache 2.0 License, ensuring it can be freely used, modified, and embedded in commercial applications. A Technical Steering Committee (TSC) reviews proposed breaking changes to core APIs and data schemas. All contributors are required to sign a Contributor License Agreement (CLA) before their first pull request is merged.</w:t>
      </w:r>
    </w:p>
    <w:p w14:paraId="776F1E9D" w14:textId="77777777" w:rsidR="00F733B9" w:rsidRDefault="00F733B9"/>
    <w:p w14:paraId="7CF6624B" w14:textId="77777777" w:rsidR="00F733B9" w:rsidRDefault="00000000">
      <w:r>
        <w:br w:type="page"/>
      </w:r>
    </w:p>
    <w:p w14:paraId="1325E1CB" w14:textId="77777777" w:rsidR="00F733B9" w:rsidRDefault="00000000">
      <w:pPr>
        <w:pStyle w:val="Heading1"/>
      </w:pPr>
      <w:r>
        <w:lastRenderedPageBreak/>
        <w:t>6. Project Roadmap</w:t>
      </w:r>
    </w:p>
    <w:p w14:paraId="2F53D6AE" w14:textId="77777777" w:rsidR="00F733B9" w:rsidRDefault="00F733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F733B9" w14:paraId="1287C715" w14:textId="77777777">
        <w:tblPrEx>
          <w:tblCellMar>
            <w:top w:w="0" w:type="dxa"/>
            <w:bottom w:w="0" w:type="dxa"/>
          </w:tblCellMar>
        </w:tblPrEx>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3E5F91F3" w14:textId="77777777" w:rsidR="00F733B9" w:rsidRDefault="00000000">
            <w:r>
              <w:rPr>
                <w:b/>
                <w:bCs/>
                <w:color w:val="FFFFFF"/>
                <w:sz w:val="20"/>
                <w:szCs w:val="20"/>
              </w:rPr>
              <w:t>Phase</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736EEEB7" w14:textId="77777777" w:rsidR="00F733B9" w:rsidRDefault="00000000">
            <w:r>
              <w:rPr>
                <w:b/>
                <w:bCs/>
                <w:color w:val="FFFFFF"/>
                <w:sz w:val="20"/>
                <w:szCs w:val="20"/>
              </w:rPr>
              <w:t>Timeline</w:t>
            </w:r>
          </w:p>
        </w:tc>
        <w:tc>
          <w:tcPr>
            <w:tcW w:w="536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01C8E1B6" w14:textId="77777777" w:rsidR="00F733B9" w:rsidRDefault="00000000">
            <w:r>
              <w:rPr>
                <w:b/>
                <w:bCs/>
                <w:color w:val="FFFFFF"/>
                <w:sz w:val="20"/>
                <w:szCs w:val="20"/>
              </w:rPr>
              <w:t>Deliverables</w:t>
            </w:r>
          </w:p>
        </w:tc>
      </w:tr>
      <w:tr w:rsidR="00F733B9" w14:paraId="2B419A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D1A70" w14:textId="77777777" w:rsidR="00F733B9" w:rsidRDefault="00000000">
            <w:r>
              <w:rPr>
                <w:sz w:val="20"/>
                <w:szCs w:val="20"/>
              </w:rPr>
              <w:t>v0.1 — Foundation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392C" w14:textId="4C24BD0E" w:rsidR="00F733B9" w:rsidRDefault="00F733B9"/>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F17A" w14:textId="77777777" w:rsidR="00F733B9" w:rsidRDefault="00000000">
            <w:r>
              <w:rPr>
                <w:sz w:val="20"/>
                <w:szCs w:val="20"/>
              </w:rPr>
              <w:t>CCC engine, ABC-XYZ segmentation, statistical forecasting, sample datasets, basic dashboards</w:t>
            </w:r>
          </w:p>
        </w:tc>
      </w:tr>
      <w:tr w:rsidR="00F733B9" w14:paraId="0404C5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4D65" w14:textId="77777777" w:rsidR="00F733B9" w:rsidRDefault="00000000">
            <w:r>
              <w:rPr>
                <w:sz w:val="20"/>
                <w:szCs w:val="20"/>
              </w:rPr>
              <w:t>v0.2 — Intelligence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EC559" w14:textId="38759448" w:rsidR="00F733B9" w:rsidRDefault="00F733B9"/>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5E73C" w14:textId="77777777" w:rsidR="00F733B9" w:rsidRDefault="00000000">
            <w:r>
              <w:rPr>
                <w:sz w:val="20"/>
                <w:szCs w:val="20"/>
              </w:rPr>
              <w:t>ML forecasting models, demand sensing pipeline, safety stock optimizer, FVA analysis module</w:t>
            </w:r>
          </w:p>
        </w:tc>
      </w:tr>
      <w:tr w:rsidR="00F733B9" w14:paraId="1481B6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7B4C0" w14:textId="77777777" w:rsidR="00F733B9" w:rsidRDefault="00000000">
            <w:r>
              <w:rPr>
                <w:sz w:val="20"/>
                <w:szCs w:val="20"/>
              </w:rPr>
              <w:t>v0.3 — Network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F25B" w14:textId="11C671F7" w:rsidR="00F733B9" w:rsidRDefault="00F733B9"/>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6746" w14:textId="77777777" w:rsidR="00F733B9" w:rsidRDefault="00000000">
            <w:r>
              <w:rPr>
                <w:sz w:val="20"/>
                <w:szCs w:val="20"/>
              </w:rPr>
              <w:t>Multi-echelon optimizer, push-pull modeling, digital twin simulator, ERP connectors (Oracle, SAP)</w:t>
            </w:r>
          </w:p>
        </w:tc>
      </w:tr>
      <w:tr w:rsidR="00F733B9" w14:paraId="6C8A6E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36EA" w14:textId="77777777" w:rsidR="00F733B9" w:rsidRDefault="00000000">
            <w:r>
              <w:rPr>
                <w:sz w:val="20"/>
                <w:szCs w:val="20"/>
              </w:rPr>
              <w:t>v1.0 — Production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7F1B" w14:textId="050EC21D" w:rsidR="00F733B9" w:rsidRDefault="00F733B9"/>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A0F50" w14:textId="77777777" w:rsidR="00F733B9" w:rsidRDefault="00000000">
            <w:r>
              <w:rPr>
                <w:sz w:val="20"/>
                <w:szCs w:val="20"/>
              </w:rPr>
              <w:t>AR/AP automation, control tower with IoT integration, self-learning loops, full Kubernetes deployment</w:t>
            </w:r>
          </w:p>
        </w:tc>
      </w:tr>
    </w:tbl>
    <w:p w14:paraId="15BCB58E" w14:textId="77777777" w:rsidR="00F733B9" w:rsidRDefault="00F733B9"/>
    <w:p w14:paraId="038DD8D7" w14:textId="77777777" w:rsidR="00F733B9" w:rsidRDefault="00F733B9"/>
    <w:p w14:paraId="73C451D2" w14:textId="77777777" w:rsidR="00F733B9" w:rsidRDefault="00000000">
      <w:pPr>
        <w:jc w:val="center"/>
      </w:pPr>
      <w:r>
        <w:rPr>
          <w:i/>
          <w:iCs/>
          <w:color w:val="595959"/>
          <w:sz w:val="20"/>
          <w:szCs w:val="20"/>
        </w:rPr>
        <w:t>— End of Document —</w:t>
      </w:r>
    </w:p>
    <w:sectPr w:rsidR="00F733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1A5"/>
    <w:multiLevelType w:val="hybridMultilevel"/>
    <w:tmpl w:val="27E49EA8"/>
    <w:lvl w:ilvl="0" w:tplc="3F282A96">
      <w:start w:val="1"/>
      <w:numFmt w:val="bullet"/>
      <w:lvlText w:val="•"/>
      <w:lvlJc w:val="left"/>
      <w:pPr>
        <w:ind w:left="720" w:hanging="360"/>
      </w:pPr>
    </w:lvl>
    <w:lvl w:ilvl="1" w:tplc="2850D910">
      <w:numFmt w:val="decimal"/>
      <w:lvlText w:val=""/>
      <w:lvlJc w:val="left"/>
    </w:lvl>
    <w:lvl w:ilvl="2" w:tplc="B3C4D3E8">
      <w:numFmt w:val="decimal"/>
      <w:lvlText w:val=""/>
      <w:lvlJc w:val="left"/>
    </w:lvl>
    <w:lvl w:ilvl="3" w:tplc="1FA2DBE2">
      <w:numFmt w:val="decimal"/>
      <w:lvlText w:val=""/>
      <w:lvlJc w:val="left"/>
    </w:lvl>
    <w:lvl w:ilvl="4" w:tplc="F1D8A0F4">
      <w:numFmt w:val="decimal"/>
      <w:lvlText w:val=""/>
      <w:lvlJc w:val="left"/>
    </w:lvl>
    <w:lvl w:ilvl="5" w:tplc="208ACDD2">
      <w:numFmt w:val="decimal"/>
      <w:lvlText w:val=""/>
      <w:lvlJc w:val="left"/>
    </w:lvl>
    <w:lvl w:ilvl="6" w:tplc="9DD8E464">
      <w:numFmt w:val="decimal"/>
      <w:lvlText w:val=""/>
      <w:lvlJc w:val="left"/>
    </w:lvl>
    <w:lvl w:ilvl="7" w:tplc="8B0A9CD8">
      <w:numFmt w:val="decimal"/>
      <w:lvlText w:val=""/>
      <w:lvlJc w:val="left"/>
    </w:lvl>
    <w:lvl w:ilvl="8" w:tplc="9EAA7FEA">
      <w:numFmt w:val="decimal"/>
      <w:lvlText w:val=""/>
      <w:lvlJc w:val="left"/>
    </w:lvl>
  </w:abstractNum>
  <w:abstractNum w:abstractNumId="1" w15:restartNumberingAfterBreak="0">
    <w:nsid w:val="312920F7"/>
    <w:multiLevelType w:val="hybridMultilevel"/>
    <w:tmpl w:val="24867660"/>
    <w:lvl w:ilvl="0" w:tplc="AE349364">
      <w:start w:val="1"/>
      <w:numFmt w:val="bullet"/>
      <w:lvlText w:val="●"/>
      <w:lvlJc w:val="left"/>
      <w:pPr>
        <w:ind w:left="720" w:hanging="360"/>
      </w:pPr>
    </w:lvl>
    <w:lvl w:ilvl="1" w:tplc="E4182620">
      <w:start w:val="1"/>
      <w:numFmt w:val="bullet"/>
      <w:lvlText w:val="○"/>
      <w:lvlJc w:val="left"/>
      <w:pPr>
        <w:ind w:left="1440" w:hanging="360"/>
      </w:pPr>
    </w:lvl>
    <w:lvl w:ilvl="2" w:tplc="FB9661D8">
      <w:start w:val="1"/>
      <w:numFmt w:val="bullet"/>
      <w:lvlText w:val="■"/>
      <w:lvlJc w:val="left"/>
      <w:pPr>
        <w:ind w:left="2160" w:hanging="360"/>
      </w:pPr>
    </w:lvl>
    <w:lvl w:ilvl="3" w:tplc="1A12990C">
      <w:start w:val="1"/>
      <w:numFmt w:val="bullet"/>
      <w:lvlText w:val="●"/>
      <w:lvlJc w:val="left"/>
      <w:pPr>
        <w:ind w:left="2880" w:hanging="360"/>
      </w:pPr>
    </w:lvl>
    <w:lvl w:ilvl="4" w:tplc="086A4934">
      <w:start w:val="1"/>
      <w:numFmt w:val="bullet"/>
      <w:lvlText w:val="○"/>
      <w:lvlJc w:val="left"/>
      <w:pPr>
        <w:ind w:left="3600" w:hanging="360"/>
      </w:pPr>
    </w:lvl>
    <w:lvl w:ilvl="5" w:tplc="C28E51FA">
      <w:start w:val="1"/>
      <w:numFmt w:val="bullet"/>
      <w:lvlText w:val="■"/>
      <w:lvlJc w:val="left"/>
      <w:pPr>
        <w:ind w:left="4320" w:hanging="360"/>
      </w:pPr>
    </w:lvl>
    <w:lvl w:ilvl="6" w:tplc="4D0402E8">
      <w:start w:val="1"/>
      <w:numFmt w:val="bullet"/>
      <w:lvlText w:val="●"/>
      <w:lvlJc w:val="left"/>
      <w:pPr>
        <w:ind w:left="5040" w:hanging="360"/>
      </w:pPr>
    </w:lvl>
    <w:lvl w:ilvl="7" w:tplc="B7829C36">
      <w:start w:val="1"/>
      <w:numFmt w:val="bullet"/>
      <w:lvlText w:val="●"/>
      <w:lvlJc w:val="left"/>
      <w:pPr>
        <w:ind w:left="5760" w:hanging="360"/>
      </w:pPr>
    </w:lvl>
    <w:lvl w:ilvl="8" w:tplc="559CB046">
      <w:start w:val="1"/>
      <w:numFmt w:val="bullet"/>
      <w:lvlText w:val="●"/>
      <w:lvlJc w:val="left"/>
      <w:pPr>
        <w:ind w:left="6480" w:hanging="360"/>
      </w:pPr>
    </w:lvl>
  </w:abstractNum>
  <w:num w:numId="1" w16cid:durableId="1122066883">
    <w:abstractNumId w:val="1"/>
    <w:lvlOverride w:ilvl="0">
      <w:startOverride w:val="1"/>
    </w:lvlOverride>
  </w:num>
  <w:num w:numId="2" w16cid:durableId="67195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3B9"/>
    <w:rsid w:val="004E11D8"/>
    <w:rsid w:val="00503905"/>
    <w:rsid w:val="00F7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95C8"/>
  <w15:docId w15:val="{5778708B-E3CC-4819-98FC-F00EB6EF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8A"/>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2570</Words>
  <Characters>16864</Characters>
  <Application>Microsoft Office Word</Application>
  <DocSecurity>0</DocSecurity>
  <Lines>527</Lines>
  <Paragraphs>329</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Sambit Tripathy</cp:lastModifiedBy>
  <cp:revision>2</cp:revision>
  <dcterms:created xsi:type="dcterms:W3CDTF">2026-02-20T15:30:00Z</dcterms:created>
  <dcterms:modified xsi:type="dcterms:W3CDTF">2026-02-20T15:38:00Z</dcterms:modified>
</cp:coreProperties>
</file>