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Durante el desarrollo de esta evaluación utilicé inteligencia artificial como una herramienta de apoyo para orientar el trabajo, pero no para reemplazar mi participación en el proceso. En una primera etapa, la usé para buscar ideas y referencias sobre cómo afrontar la creación de una página web con las características que pedía la evaluación. Esto me permitió revisar ejemplos de estructuras, estilos visuales y formas de organizar el contenido antes de comenzar a construir mi propia propuesta.</w:t>
      </w:r>
    </w:p>
    <w:p w:rsidR="00000000" w:rsidDel="00000000" w:rsidP="00000000" w:rsidRDefault="00000000" w:rsidRPr="00000000" w14:paraId="00000002">
      <w:pPr>
        <w:spacing w:after="240" w:before="240" w:lineRule="auto"/>
        <w:rPr/>
      </w:pPr>
      <w:r w:rsidDel="00000000" w:rsidR="00000000" w:rsidRPr="00000000">
        <w:rPr>
          <w:rtl w:val="0"/>
        </w:rPr>
        <w:t xml:space="preserve">Además, la inteligencia artificial me ayudó a generar fragmentos de código que sirvieron como base para mejorar la apariencia visual de la página, especialmente en aspectos de diseño, distribución de elementos y estilo general. Sin embargo, esos aportes no fueron utilizados de manera literal ni definitiva, sino que funcionaron como un punto de partida que después fui adaptando y modificando según los requerimientos específicos de la evaluación y según lo que yo quería lograr en la página.</w:t>
      </w:r>
    </w:p>
    <w:p w:rsidR="00000000" w:rsidDel="00000000" w:rsidP="00000000" w:rsidRDefault="00000000" w:rsidRPr="00000000" w14:paraId="00000003">
      <w:pPr>
        <w:spacing w:after="240" w:before="240" w:lineRule="auto"/>
        <w:rPr/>
      </w:pPr>
      <w:r w:rsidDel="00000000" w:rsidR="00000000" w:rsidRPr="00000000">
        <w:rPr>
          <w:rtl w:val="0"/>
        </w:rPr>
        <w:t xml:space="preserve">También la utilicé para resolver problemas de código que fueron apareciendo durante el desarrollo, por ejemplo errores en rutas de archivos, organización de carpetas, estructura HTML y detalles de publicación. En ese sentido, me sirvió como apoyo técnico para corregir fallos y entender mejor cómo continuar cuando surgían dificultades.</w:t>
      </w:r>
    </w:p>
    <w:p w:rsidR="00000000" w:rsidDel="00000000" w:rsidP="00000000" w:rsidRDefault="00000000" w:rsidRPr="00000000" w14:paraId="00000004">
      <w:pPr>
        <w:spacing w:after="240" w:before="240" w:lineRule="auto"/>
        <w:rPr/>
      </w:pPr>
      <w:r w:rsidDel="00000000" w:rsidR="00000000" w:rsidRPr="00000000">
        <w:rPr>
          <w:rtl w:val="0"/>
        </w:rPr>
        <w:t xml:space="preserve">En conclusión, la inteligencia artificial fue una herramienta de apoyo para obtener orientación, inspiración visual, solucionar errores y construir una base inicial de trabajo, pero el desarrollo final dependió de mis propias decisiones, cambios y ajustes, ya que la IA no entrega exactamente lo que se necesita para una evaluación específica y siempre fue necesario revisar, adaptar y personalizar lo generado.</w:t>
      </w:r>
    </w:p>
    <w:p w:rsidR="00000000" w:rsidDel="00000000" w:rsidP="00000000" w:rsidRDefault="00000000" w:rsidRPr="00000000" w14:paraId="00000005">
      <w:pPr>
        <w:spacing w:after="240" w:before="240" w:lineRule="auto"/>
        <w:rPr/>
      </w:pPr>
      <w:r w:rsidDel="00000000" w:rsidR="00000000" w:rsidRPr="00000000">
        <w:rPr>
          <w:rtl w:val="0"/>
        </w:rPr>
        <w:t xml:space="preserve">Como referencia para obtener ideas de diseño y estilización de páginas web, se puede consultar Dribbble, una plataforma ampliamente usada para inspiración visual de interfaces y landing pages. </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