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37A1" w14:textId="77777777" w:rsidR="00A960A9" w:rsidRPr="00A960A9" w:rsidRDefault="00A960A9" w:rsidP="00A960A9">
      <w:pPr>
        <w:pStyle w:val="Title"/>
        <w:ind w:left="2160" w:firstLine="720"/>
      </w:pPr>
      <w:proofErr w:type="spellStart"/>
      <w:r w:rsidRPr="00A960A9">
        <w:t>Statefulset</w:t>
      </w:r>
      <w:proofErr w:type="spellEnd"/>
      <w:r w:rsidRPr="00A960A9">
        <w:t> </w:t>
      </w:r>
    </w:p>
    <w:p w14:paraId="6E4BD853" w14:textId="77777777" w:rsidR="00A960A9" w:rsidRPr="00A960A9" w:rsidRDefault="00A960A9" w:rsidP="00A960A9">
      <w:pPr>
        <w:pStyle w:val="Heading2"/>
      </w:pPr>
      <w:r w:rsidRPr="00A960A9">
        <w:t xml:space="preserve">What is </w:t>
      </w:r>
      <w:proofErr w:type="spellStart"/>
      <w:r w:rsidRPr="00A960A9">
        <w:t>Statefulset</w:t>
      </w:r>
      <w:proofErr w:type="spellEnd"/>
      <w:r w:rsidRPr="00A960A9">
        <w:t xml:space="preserve"> and how is it different from Deployment?</w:t>
      </w:r>
    </w:p>
    <w:p w14:paraId="3BBCB16F" w14:textId="77777777" w:rsidR="00A960A9" w:rsidRPr="00A960A9" w:rsidRDefault="00A960A9" w:rsidP="00A960A9">
      <w:r w:rsidRPr="00A960A9">
        <w:t xml:space="preserve">A </w:t>
      </w:r>
      <w:proofErr w:type="spellStart"/>
      <w:r w:rsidRPr="00A960A9">
        <w:t>Statefulset</w:t>
      </w:r>
      <w:proofErr w:type="spellEnd"/>
      <w:r w:rsidRPr="00A960A9">
        <w:t xml:space="preserve"> is a Kubernetes controller that is used to manage and maintain one or more Pods. However, so do other controllers like </w:t>
      </w:r>
      <w:proofErr w:type="spellStart"/>
      <w:r w:rsidRPr="00A960A9">
        <w:t>ReplicaSets</w:t>
      </w:r>
      <w:proofErr w:type="spellEnd"/>
      <w:r w:rsidRPr="00A960A9">
        <w:t xml:space="preserve"> and, the more robust, Deployments. </w:t>
      </w:r>
      <w:proofErr w:type="gramStart"/>
      <w:r w:rsidRPr="00A960A9">
        <w:t>So</w:t>
      </w:r>
      <w:proofErr w:type="gramEnd"/>
      <w:r w:rsidRPr="00A960A9">
        <w:t xml:space="preserve"> what does Kubernetes use </w:t>
      </w:r>
      <w:proofErr w:type="spellStart"/>
      <w:r w:rsidRPr="00A960A9">
        <w:t>StatefulSets</w:t>
      </w:r>
      <w:proofErr w:type="spellEnd"/>
      <w:r w:rsidRPr="00A960A9">
        <w:t xml:space="preserve"> for? To answer this question, we need to discuss stateless versus stateful applications.</w:t>
      </w:r>
    </w:p>
    <w:p w14:paraId="50EFBA54" w14:textId="77777777" w:rsidR="00A960A9" w:rsidRPr="00A960A9" w:rsidRDefault="00A960A9" w:rsidP="00A960A9">
      <w:r w:rsidRPr="00A960A9">
        <w:t>A stateless application is one that does not care which network it is using, and it does not need permanent storage. Examples of stateless apps may include web servers (Apache, Nginx, or Tomcat).</w:t>
      </w:r>
    </w:p>
    <w:p w14:paraId="17CBFB8A" w14:textId="77777777" w:rsidR="00A960A9" w:rsidRPr="00A960A9" w:rsidRDefault="00A960A9" w:rsidP="00A960A9">
      <w:r w:rsidRPr="00A960A9">
        <w:t xml:space="preserve">On the other hand, we have stateful apps. Let’s say you have a </w:t>
      </w:r>
      <w:proofErr w:type="spellStart"/>
      <w:r w:rsidRPr="00A960A9">
        <w:t>Solr</w:t>
      </w:r>
      <w:proofErr w:type="spellEnd"/>
      <w:r w:rsidRPr="00A960A9">
        <w:t xml:space="preserve"> database cluster that is managed by several Zookeeper instances. For such an application to function correctly, each </w:t>
      </w:r>
      <w:proofErr w:type="spellStart"/>
      <w:r w:rsidRPr="00A960A9">
        <w:t>Solr</w:t>
      </w:r>
      <w:proofErr w:type="spellEnd"/>
      <w:r w:rsidRPr="00A960A9">
        <w:t xml:space="preserve"> instance must be aware of the Zookeeper instances that are controlling it. Similarly, the Zookeeper instances themselves establish connections between each other to elect a master node. Due to such a design, </w:t>
      </w:r>
      <w:proofErr w:type="spellStart"/>
      <w:r w:rsidRPr="00A960A9">
        <w:t>Solr</w:t>
      </w:r>
      <w:proofErr w:type="spellEnd"/>
      <w:r w:rsidRPr="00A960A9">
        <w:t xml:space="preserve"> clusters are an example of stateful applications. If you deploy Zookeeper on Kubernetes, you’ll need to ensure that pods can reach each other through a unique identity that does not change (hostnames, IPs…etc.). Other examples of stateful applications include MySQL clusters, Redis, Kafka, MongoDB, and others.</w:t>
      </w:r>
    </w:p>
    <w:p w14:paraId="480FFC78" w14:textId="77777777" w:rsidR="00A960A9" w:rsidRPr="00A960A9" w:rsidRDefault="00A960A9" w:rsidP="00A960A9">
      <w:pPr>
        <w:pStyle w:val="Heading3"/>
      </w:pPr>
      <w:r w:rsidRPr="00A960A9">
        <w:t xml:space="preserve">Exposing a </w:t>
      </w:r>
      <w:proofErr w:type="spellStart"/>
      <w:r w:rsidRPr="00A960A9">
        <w:t>StatefulSet</w:t>
      </w:r>
      <w:proofErr w:type="spellEnd"/>
    </w:p>
    <w:p w14:paraId="28556089" w14:textId="77777777" w:rsidR="00A960A9" w:rsidRDefault="00A960A9" w:rsidP="00A960A9">
      <w:r w:rsidRPr="00A960A9">
        <w:t xml:space="preserve">A Kubernetes Service acts as an abstraction layer. In a stateless application like </w:t>
      </w:r>
      <w:proofErr w:type="gramStart"/>
      <w:r w:rsidRPr="00A960A9">
        <w:t>an</w:t>
      </w:r>
      <w:proofErr w:type="gramEnd"/>
      <w:r w:rsidRPr="00A960A9">
        <w:t xml:space="preserve"> Nginx web server, the client does not (and should not) care which pod receives a response to the request. The connection reaches the Service, and it routes it to any backend pod. This is not the case in stateful apps. In the above diagram, a </w:t>
      </w:r>
      <w:proofErr w:type="spellStart"/>
      <w:r w:rsidRPr="00A960A9">
        <w:t>Solr</w:t>
      </w:r>
      <w:proofErr w:type="spellEnd"/>
      <w:r w:rsidRPr="00A960A9">
        <w:t xml:space="preserve"> pod may need to reach the Zookeeper master, not any pod. For this reason, part of the </w:t>
      </w:r>
      <w:proofErr w:type="spellStart"/>
      <w:r w:rsidRPr="00A960A9">
        <w:t>Statefulset</w:t>
      </w:r>
      <w:proofErr w:type="spellEnd"/>
      <w:r w:rsidRPr="00A960A9">
        <w:t xml:space="preserve"> definition entails a Headless Service. A Headless Service does not contain a </w:t>
      </w:r>
      <w:proofErr w:type="spellStart"/>
      <w:r w:rsidRPr="00A960A9">
        <w:t>ClusterIP</w:t>
      </w:r>
      <w:proofErr w:type="spellEnd"/>
      <w:r w:rsidRPr="00A960A9">
        <w:t>. Instead, it creates several Endpoints that are used to produce DNS records. Each DNS record is bound to a pod. All of this is done internally by Kubernetes, but it’s good to have an idea about how it does it.</w:t>
      </w:r>
    </w:p>
    <w:p w14:paraId="56856925" w14:textId="77777777" w:rsidR="00A960A9" w:rsidRDefault="00A960A9" w:rsidP="00A960A9"/>
    <w:p w14:paraId="71BDAA2B" w14:textId="77777777" w:rsidR="00A960A9" w:rsidRDefault="00A960A9" w:rsidP="00A960A9"/>
    <w:p w14:paraId="2B04B611" w14:textId="77777777" w:rsidR="00A960A9" w:rsidRPr="00A960A9" w:rsidRDefault="00A960A9" w:rsidP="00A960A9">
      <w:r w:rsidRPr="00A960A9">
        <w:t xml:space="preserve">Exposing a </w:t>
      </w:r>
      <w:proofErr w:type="spellStart"/>
      <w:r w:rsidRPr="00A960A9">
        <w:t>StatefulSet</w:t>
      </w:r>
      <w:proofErr w:type="spellEnd"/>
    </w:p>
    <w:p w14:paraId="6EC98330" w14:textId="77777777" w:rsidR="00A960A9" w:rsidRPr="00A960A9" w:rsidRDefault="00A960A9" w:rsidP="00A960A9">
      <w:r w:rsidRPr="00A960A9">
        <w:t xml:space="preserve">A Kubernetes Service acts as an abstraction layer. In a stateless application like </w:t>
      </w:r>
      <w:proofErr w:type="gramStart"/>
      <w:r w:rsidRPr="00A960A9">
        <w:t>an</w:t>
      </w:r>
      <w:proofErr w:type="gramEnd"/>
      <w:r w:rsidRPr="00A960A9">
        <w:t xml:space="preserve"> Nginx web server, the client does not (and should not) care which pod receives a response to the request. The connection reaches the Service, and it routes it to any backend pod. This is not the case in stateful apps. In the above diagram, a </w:t>
      </w:r>
      <w:proofErr w:type="spellStart"/>
      <w:r w:rsidRPr="00A960A9">
        <w:t>Solr</w:t>
      </w:r>
      <w:proofErr w:type="spellEnd"/>
      <w:r w:rsidRPr="00A960A9">
        <w:t xml:space="preserve"> pod may </w:t>
      </w:r>
      <w:r w:rsidRPr="00A960A9">
        <w:lastRenderedPageBreak/>
        <w:t xml:space="preserve">need to reach the Zookeeper master, not any pod. For this reason, part of the </w:t>
      </w:r>
      <w:proofErr w:type="spellStart"/>
      <w:r w:rsidRPr="00A960A9">
        <w:t>Statefulset</w:t>
      </w:r>
      <w:proofErr w:type="spellEnd"/>
      <w:r w:rsidRPr="00A960A9">
        <w:t xml:space="preserve"> definition entails a Headless Service. A Headless Service does not contain a </w:t>
      </w:r>
      <w:proofErr w:type="spellStart"/>
      <w:r w:rsidRPr="00A960A9">
        <w:t>ClusterIP</w:t>
      </w:r>
      <w:proofErr w:type="spellEnd"/>
      <w:r w:rsidRPr="00A960A9">
        <w:t>. Instead, it creates several Endpoints that are used to produce DNS records. Each DNS record is bound to a pod. All of this is done internally by Kubernetes, but it’s good to have an idea about how it does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400"/>
        <w:gridCol w:w="2176"/>
      </w:tblGrid>
      <w:tr w:rsidR="00A960A9" w:rsidRPr="00A960A9" w14:paraId="4D8C0771" w14:textId="77777777">
        <w:trPr>
          <w:tblHeader/>
          <w:tblCellSpacing w:w="15" w:type="dxa"/>
        </w:trPr>
        <w:tc>
          <w:tcPr>
            <w:tcW w:w="0" w:type="auto"/>
            <w:vAlign w:val="center"/>
            <w:hideMark/>
          </w:tcPr>
          <w:p w14:paraId="3E7F86BE" w14:textId="77777777" w:rsidR="00A960A9" w:rsidRPr="00A960A9" w:rsidRDefault="00A960A9" w:rsidP="00A960A9">
            <w:pPr>
              <w:rPr>
                <w:b/>
                <w:bCs/>
              </w:rPr>
            </w:pPr>
            <w:r w:rsidRPr="00A960A9">
              <w:rPr>
                <w:b/>
                <w:bCs/>
              </w:rPr>
              <w:t>Feature</w:t>
            </w:r>
          </w:p>
        </w:tc>
        <w:tc>
          <w:tcPr>
            <w:tcW w:w="0" w:type="auto"/>
            <w:vAlign w:val="center"/>
            <w:hideMark/>
          </w:tcPr>
          <w:p w14:paraId="3D6107AE" w14:textId="77777777" w:rsidR="00A960A9" w:rsidRPr="00A960A9" w:rsidRDefault="00A960A9" w:rsidP="00A960A9">
            <w:pPr>
              <w:rPr>
                <w:b/>
                <w:bCs/>
              </w:rPr>
            </w:pPr>
            <w:r w:rsidRPr="00A960A9">
              <w:rPr>
                <w:b/>
                <w:bCs/>
              </w:rPr>
              <w:t>Deployment</w:t>
            </w:r>
          </w:p>
        </w:tc>
        <w:tc>
          <w:tcPr>
            <w:tcW w:w="0" w:type="auto"/>
            <w:vAlign w:val="center"/>
            <w:hideMark/>
          </w:tcPr>
          <w:p w14:paraId="4E708430" w14:textId="77777777" w:rsidR="00A960A9" w:rsidRPr="00A960A9" w:rsidRDefault="00A960A9" w:rsidP="00A960A9">
            <w:pPr>
              <w:rPr>
                <w:b/>
                <w:bCs/>
              </w:rPr>
            </w:pPr>
            <w:proofErr w:type="spellStart"/>
            <w:r w:rsidRPr="00A960A9">
              <w:rPr>
                <w:b/>
                <w:bCs/>
              </w:rPr>
              <w:t>StatefulSet</w:t>
            </w:r>
            <w:proofErr w:type="spellEnd"/>
          </w:p>
        </w:tc>
      </w:tr>
      <w:tr w:rsidR="00A960A9" w:rsidRPr="00A960A9" w14:paraId="4A30FBE2" w14:textId="77777777">
        <w:trPr>
          <w:tblCellSpacing w:w="15" w:type="dxa"/>
        </w:trPr>
        <w:tc>
          <w:tcPr>
            <w:tcW w:w="0" w:type="auto"/>
            <w:vAlign w:val="center"/>
            <w:hideMark/>
          </w:tcPr>
          <w:p w14:paraId="10066A5F" w14:textId="77777777" w:rsidR="00A960A9" w:rsidRPr="00A960A9" w:rsidRDefault="00A960A9" w:rsidP="00A960A9">
            <w:r w:rsidRPr="00A960A9">
              <w:t>Stable pod names</w:t>
            </w:r>
          </w:p>
        </w:tc>
        <w:tc>
          <w:tcPr>
            <w:tcW w:w="0" w:type="auto"/>
            <w:vAlign w:val="center"/>
            <w:hideMark/>
          </w:tcPr>
          <w:p w14:paraId="612B7CB3" w14:textId="77777777" w:rsidR="00A960A9" w:rsidRPr="00A960A9" w:rsidRDefault="00A960A9" w:rsidP="00A960A9">
            <w:r w:rsidRPr="00A960A9">
              <w:rPr>
                <w:rFonts w:ascii="Segoe UI Emoji" w:hAnsi="Segoe UI Emoji" w:cs="Segoe UI Emoji"/>
              </w:rPr>
              <w:t>❌</w:t>
            </w:r>
            <w:r w:rsidRPr="00A960A9">
              <w:t xml:space="preserve"> no</w:t>
            </w:r>
          </w:p>
        </w:tc>
        <w:tc>
          <w:tcPr>
            <w:tcW w:w="0" w:type="auto"/>
            <w:vAlign w:val="center"/>
            <w:hideMark/>
          </w:tcPr>
          <w:p w14:paraId="5C5BD616" w14:textId="77777777" w:rsidR="00A960A9" w:rsidRPr="00A960A9" w:rsidRDefault="00A960A9" w:rsidP="00A960A9">
            <w:r w:rsidRPr="00A960A9">
              <w:rPr>
                <w:rFonts w:ascii="Segoe UI Symbol" w:hAnsi="Segoe UI Symbol" w:cs="Segoe UI Symbol"/>
              </w:rPr>
              <w:t>✔</w:t>
            </w:r>
            <w:r w:rsidRPr="00A960A9">
              <w:t xml:space="preserve"> yes (pod-0, pod-1)</w:t>
            </w:r>
          </w:p>
        </w:tc>
      </w:tr>
      <w:tr w:rsidR="00A960A9" w:rsidRPr="00A960A9" w14:paraId="0AB7100B" w14:textId="77777777">
        <w:trPr>
          <w:tblCellSpacing w:w="15" w:type="dxa"/>
        </w:trPr>
        <w:tc>
          <w:tcPr>
            <w:tcW w:w="0" w:type="auto"/>
            <w:vAlign w:val="center"/>
            <w:hideMark/>
          </w:tcPr>
          <w:p w14:paraId="543BEA89" w14:textId="77777777" w:rsidR="00A960A9" w:rsidRPr="00A960A9" w:rsidRDefault="00A960A9" w:rsidP="00A960A9">
            <w:r w:rsidRPr="00A960A9">
              <w:t>Stable storage</w:t>
            </w:r>
          </w:p>
        </w:tc>
        <w:tc>
          <w:tcPr>
            <w:tcW w:w="0" w:type="auto"/>
            <w:vAlign w:val="center"/>
            <w:hideMark/>
          </w:tcPr>
          <w:p w14:paraId="19A17705" w14:textId="77777777" w:rsidR="00A960A9" w:rsidRPr="00A960A9" w:rsidRDefault="00A960A9" w:rsidP="00A960A9">
            <w:r w:rsidRPr="00A960A9">
              <w:rPr>
                <w:rFonts w:ascii="Segoe UI Emoji" w:hAnsi="Segoe UI Emoji" w:cs="Segoe UI Emoji"/>
              </w:rPr>
              <w:t>❌</w:t>
            </w:r>
            <w:r w:rsidRPr="00A960A9">
              <w:t xml:space="preserve"> no</w:t>
            </w:r>
          </w:p>
        </w:tc>
        <w:tc>
          <w:tcPr>
            <w:tcW w:w="0" w:type="auto"/>
            <w:vAlign w:val="center"/>
            <w:hideMark/>
          </w:tcPr>
          <w:p w14:paraId="625FA7D9" w14:textId="77777777" w:rsidR="00A960A9" w:rsidRPr="00A960A9" w:rsidRDefault="00A960A9" w:rsidP="00A960A9">
            <w:r w:rsidRPr="00A960A9">
              <w:rPr>
                <w:rFonts w:ascii="Segoe UI Symbol" w:hAnsi="Segoe UI Symbol" w:cs="Segoe UI Symbol"/>
              </w:rPr>
              <w:t>✔</w:t>
            </w:r>
            <w:r w:rsidRPr="00A960A9">
              <w:t xml:space="preserve"> yes</w:t>
            </w:r>
          </w:p>
        </w:tc>
      </w:tr>
      <w:tr w:rsidR="00A960A9" w:rsidRPr="00A960A9" w14:paraId="638EEA7C" w14:textId="77777777">
        <w:trPr>
          <w:tblCellSpacing w:w="15" w:type="dxa"/>
        </w:trPr>
        <w:tc>
          <w:tcPr>
            <w:tcW w:w="0" w:type="auto"/>
            <w:vAlign w:val="center"/>
            <w:hideMark/>
          </w:tcPr>
          <w:p w14:paraId="2BEF322A" w14:textId="77777777" w:rsidR="00A960A9" w:rsidRPr="00A960A9" w:rsidRDefault="00A960A9" w:rsidP="00A960A9">
            <w:r w:rsidRPr="00A960A9">
              <w:t>One disk per pod</w:t>
            </w:r>
          </w:p>
        </w:tc>
        <w:tc>
          <w:tcPr>
            <w:tcW w:w="0" w:type="auto"/>
            <w:vAlign w:val="center"/>
            <w:hideMark/>
          </w:tcPr>
          <w:p w14:paraId="126449A1" w14:textId="77777777" w:rsidR="00A960A9" w:rsidRPr="00A960A9" w:rsidRDefault="00A960A9" w:rsidP="00A960A9">
            <w:r w:rsidRPr="00A960A9">
              <w:rPr>
                <w:rFonts w:ascii="Segoe UI Emoji" w:hAnsi="Segoe UI Emoji" w:cs="Segoe UI Emoji"/>
              </w:rPr>
              <w:t>❌</w:t>
            </w:r>
            <w:r w:rsidRPr="00A960A9">
              <w:t xml:space="preserve"> no</w:t>
            </w:r>
          </w:p>
        </w:tc>
        <w:tc>
          <w:tcPr>
            <w:tcW w:w="0" w:type="auto"/>
            <w:vAlign w:val="center"/>
            <w:hideMark/>
          </w:tcPr>
          <w:p w14:paraId="2C696D32" w14:textId="77777777" w:rsidR="00A960A9" w:rsidRPr="00A960A9" w:rsidRDefault="00A960A9" w:rsidP="00A960A9">
            <w:r w:rsidRPr="00A960A9">
              <w:rPr>
                <w:rFonts w:ascii="Segoe UI Symbol" w:hAnsi="Segoe UI Symbol" w:cs="Segoe UI Symbol"/>
              </w:rPr>
              <w:t>✔</w:t>
            </w:r>
            <w:r w:rsidRPr="00A960A9">
              <w:t xml:space="preserve"> yes</w:t>
            </w:r>
          </w:p>
        </w:tc>
      </w:tr>
      <w:tr w:rsidR="00A960A9" w:rsidRPr="00A960A9" w14:paraId="62FB0627" w14:textId="77777777">
        <w:trPr>
          <w:tblCellSpacing w:w="15" w:type="dxa"/>
        </w:trPr>
        <w:tc>
          <w:tcPr>
            <w:tcW w:w="0" w:type="auto"/>
            <w:vAlign w:val="center"/>
            <w:hideMark/>
          </w:tcPr>
          <w:p w14:paraId="7CC67048" w14:textId="77777777" w:rsidR="00A960A9" w:rsidRPr="00A960A9" w:rsidRDefault="00A960A9" w:rsidP="00A960A9">
            <w:r w:rsidRPr="00A960A9">
              <w:t>Ordered startup</w:t>
            </w:r>
          </w:p>
        </w:tc>
        <w:tc>
          <w:tcPr>
            <w:tcW w:w="0" w:type="auto"/>
            <w:vAlign w:val="center"/>
            <w:hideMark/>
          </w:tcPr>
          <w:p w14:paraId="63CE872B" w14:textId="77777777" w:rsidR="00A960A9" w:rsidRPr="00A960A9" w:rsidRDefault="00A960A9" w:rsidP="00A960A9">
            <w:r w:rsidRPr="00A960A9">
              <w:rPr>
                <w:rFonts w:ascii="Segoe UI Emoji" w:hAnsi="Segoe UI Emoji" w:cs="Segoe UI Emoji"/>
              </w:rPr>
              <w:t>❌</w:t>
            </w:r>
            <w:r w:rsidRPr="00A960A9">
              <w:t xml:space="preserve"> no</w:t>
            </w:r>
          </w:p>
        </w:tc>
        <w:tc>
          <w:tcPr>
            <w:tcW w:w="0" w:type="auto"/>
            <w:vAlign w:val="center"/>
            <w:hideMark/>
          </w:tcPr>
          <w:p w14:paraId="05247722" w14:textId="77777777" w:rsidR="00A960A9" w:rsidRPr="00A960A9" w:rsidRDefault="00A960A9" w:rsidP="00A960A9">
            <w:r w:rsidRPr="00A960A9">
              <w:rPr>
                <w:rFonts w:ascii="Segoe UI Symbol" w:hAnsi="Segoe UI Symbol" w:cs="Segoe UI Symbol"/>
              </w:rPr>
              <w:t>✔</w:t>
            </w:r>
            <w:r w:rsidRPr="00A960A9">
              <w:t xml:space="preserve"> yes</w:t>
            </w:r>
          </w:p>
        </w:tc>
      </w:tr>
    </w:tbl>
    <w:p w14:paraId="3559054B" w14:textId="77777777" w:rsidR="00A9752B" w:rsidRPr="00A9752B" w:rsidRDefault="00A9752B" w:rsidP="00A9752B">
      <w:pPr>
        <w:rPr>
          <w:b/>
          <w:bCs/>
        </w:rPr>
      </w:pPr>
      <w:r w:rsidRPr="00A9752B">
        <w:rPr>
          <w:b/>
          <w:bCs/>
        </w:rPr>
        <w:t xml:space="preserve">WHY </w:t>
      </w:r>
      <w:proofErr w:type="spellStart"/>
      <w:r w:rsidRPr="00A9752B">
        <w:rPr>
          <w:b/>
          <w:bCs/>
        </w:rPr>
        <w:t>VolumeClaimTemplates</w:t>
      </w:r>
      <w:proofErr w:type="spellEnd"/>
      <w:r w:rsidRPr="00A9752B">
        <w:rPr>
          <w:b/>
          <w:bCs/>
        </w:rPr>
        <w:t>?</w:t>
      </w:r>
    </w:p>
    <w:p w14:paraId="332CE4DD" w14:textId="77777777" w:rsidR="00A9752B" w:rsidRPr="00A9752B" w:rsidRDefault="00A9752B" w:rsidP="00A9752B">
      <w:proofErr w:type="spellStart"/>
      <w:r w:rsidRPr="00A9752B">
        <w:t>VolumeClaimTemplates</w:t>
      </w:r>
      <w:proofErr w:type="spellEnd"/>
      <w:r w:rsidRPr="00A9752B">
        <w:t xml:space="preserve"> create </w:t>
      </w:r>
      <w:r w:rsidRPr="00A9752B">
        <w:rPr>
          <w:b/>
          <w:bCs/>
        </w:rPr>
        <w:t>one PVC per pod</w:t>
      </w:r>
      <w:r w:rsidRPr="00A9752B">
        <w:t>, automatically.</w:t>
      </w:r>
    </w:p>
    <w:p w14:paraId="5C54CB39" w14:textId="77777777" w:rsidR="00A9752B" w:rsidRPr="00A9752B" w:rsidRDefault="00A9752B" w:rsidP="00A9752B">
      <w:r w:rsidRPr="00A9752B">
        <w:t>Example:</w:t>
      </w:r>
    </w:p>
    <w:p w14:paraId="3C053AD9" w14:textId="77777777" w:rsidR="00A9752B" w:rsidRPr="00A9752B" w:rsidRDefault="00A9752B" w:rsidP="00A9752B">
      <w:r w:rsidRPr="00A9752B">
        <w:t>If replicas = 3</w:t>
      </w:r>
    </w:p>
    <w:p w14:paraId="2FAF7B50" w14:textId="77777777" w:rsidR="00A9752B" w:rsidRPr="00A9752B" w:rsidRDefault="00A9752B" w:rsidP="00A9752B">
      <w:r w:rsidRPr="00A9752B">
        <w:t>PVCs created:</w:t>
      </w:r>
    </w:p>
    <w:p w14:paraId="7A1A75CA" w14:textId="77777777" w:rsidR="00A9752B" w:rsidRPr="00A9752B" w:rsidRDefault="00A9752B" w:rsidP="00A9752B">
      <w:pPr>
        <w:numPr>
          <w:ilvl w:val="0"/>
          <w:numId w:val="1"/>
        </w:numPr>
      </w:pPr>
      <w:r w:rsidRPr="00A9752B">
        <w:t>data-mysql-0</w:t>
      </w:r>
    </w:p>
    <w:p w14:paraId="6425BC65" w14:textId="77777777" w:rsidR="00A9752B" w:rsidRPr="00A9752B" w:rsidRDefault="00A9752B" w:rsidP="00A9752B">
      <w:pPr>
        <w:numPr>
          <w:ilvl w:val="0"/>
          <w:numId w:val="1"/>
        </w:numPr>
      </w:pPr>
      <w:r w:rsidRPr="00A9752B">
        <w:t>data-mysql-1</w:t>
      </w:r>
    </w:p>
    <w:p w14:paraId="16B94BD5" w14:textId="77777777" w:rsidR="00A9752B" w:rsidRPr="00A9752B" w:rsidRDefault="00A9752B" w:rsidP="00A9752B">
      <w:pPr>
        <w:numPr>
          <w:ilvl w:val="0"/>
          <w:numId w:val="1"/>
        </w:numPr>
      </w:pPr>
      <w:r w:rsidRPr="00A9752B">
        <w:t>data-mysql-2</w:t>
      </w:r>
    </w:p>
    <w:p w14:paraId="5D9ED563" w14:textId="244799D4" w:rsidR="00A9752B" w:rsidRPr="00A9752B" w:rsidRDefault="00A9752B" w:rsidP="00A9752B">
      <w:r w:rsidRPr="00A9752B">
        <w:t>Each gets its own PV/</w:t>
      </w:r>
      <w:proofErr w:type="gramStart"/>
      <w:r w:rsidRPr="00A9752B">
        <w:t>disk.</w:t>
      </w:r>
      <w:r w:rsidR="006A098B">
        <w:t>=</w:t>
      </w:r>
      <w:proofErr w:type="gramEnd"/>
      <w:r w:rsidR="006A098B">
        <w:t>-</w:t>
      </w:r>
    </w:p>
    <w:p w14:paraId="2E3B4D07" w14:textId="77777777" w:rsidR="00A9752B" w:rsidRPr="00A9752B" w:rsidRDefault="00A9752B" w:rsidP="00A9752B">
      <w:r w:rsidRPr="00A9752B">
        <w:t>Each pod gets:</w:t>
      </w:r>
    </w:p>
    <w:p w14:paraId="3406E36E" w14:textId="77777777" w:rsidR="00A9752B" w:rsidRPr="00A9752B" w:rsidRDefault="00A9752B" w:rsidP="00A9752B">
      <w:pPr>
        <w:numPr>
          <w:ilvl w:val="0"/>
          <w:numId w:val="2"/>
        </w:numPr>
      </w:pPr>
      <w:r w:rsidRPr="00A9752B">
        <w:t>Its OWN disk</w:t>
      </w:r>
    </w:p>
    <w:p w14:paraId="074FBD4B" w14:textId="77777777" w:rsidR="00A9752B" w:rsidRDefault="00A9752B" w:rsidP="00A9752B">
      <w:pPr>
        <w:numPr>
          <w:ilvl w:val="0"/>
          <w:numId w:val="2"/>
        </w:numPr>
      </w:pPr>
      <w:r w:rsidRPr="00A9752B">
        <w:t>Disk stays forever even if pod is deleted</w:t>
      </w:r>
    </w:p>
    <w:p w14:paraId="0974306B" w14:textId="0F98FB20" w:rsidR="00A9752B" w:rsidRPr="00A9752B" w:rsidRDefault="00A9752B" w:rsidP="00A9752B">
      <w:pPr>
        <w:rPr>
          <w:b/>
          <w:bCs/>
          <w:color w:val="0E2841" w:themeColor="text2"/>
        </w:rPr>
      </w:pPr>
      <w:proofErr w:type="spellStart"/>
      <w:r w:rsidRPr="00A9752B">
        <w:rPr>
          <w:b/>
          <w:bCs/>
          <w:color w:val="0E2841" w:themeColor="text2"/>
        </w:rPr>
        <w:t>StatefulSet</w:t>
      </w:r>
      <w:proofErr w:type="spellEnd"/>
      <w:r w:rsidRPr="00A9752B">
        <w:rPr>
          <w:b/>
          <w:bCs/>
          <w:color w:val="0E2841" w:themeColor="text2"/>
        </w:rPr>
        <w:t xml:space="preserve"> + GCE Persistent Disk (RWO)</w:t>
      </w:r>
    </w:p>
    <w:p w14:paraId="55647B44" w14:textId="77777777" w:rsidR="00A9752B" w:rsidRPr="00A9752B" w:rsidRDefault="00A9752B" w:rsidP="00A9752B">
      <w:pPr>
        <w:rPr>
          <w:b/>
          <w:bCs/>
        </w:rPr>
      </w:pPr>
      <w:r w:rsidRPr="00A9752B">
        <w:rPr>
          <w:b/>
          <w:bCs/>
        </w:rPr>
        <w:t>Steps:</w:t>
      </w:r>
    </w:p>
    <w:p w14:paraId="0AD9CC6D" w14:textId="77777777" w:rsidR="00A9752B" w:rsidRPr="00A9752B" w:rsidRDefault="00A9752B" w:rsidP="00A9752B">
      <w:pPr>
        <w:numPr>
          <w:ilvl w:val="0"/>
          <w:numId w:val="3"/>
        </w:numPr>
      </w:pPr>
      <w:r w:rsidRPr="00A9752B">
        <w:t>Create a StorageClass for pd-</w:t>
      </w:r>
      <w:proofErr w:type="spellStart"/>
      <w:r w:rsidRPr="00A9752B">
        <w:t>ssd</w:t>
      </w:r>
      <w:proofErr w:type="spellEnd"/>
      <w:r w:rsidRPr="00A9752B">
        <w:t xml:space="preserve"> (or use default)</w:t>
      </w:r>
    </w:p>
    <w:p w14:paraId="60843A93" w14:textId="77777777" w:rsidR="00A9752B" w:rsidRPr="00A9752B" w:rsidRDefault="00A9752B" w:rsidP="00A9752B">
      <w:pPr>
        <w:numPr>
          <w:ilvl w:val="0"/>
          <w:numId w:val="3"/>
        </w:numPr>
      </w:pPr>
      <w:r w:rsidRPr="00A9752B">
        <w:t xml:space="preserve">Create a </w:t>
      </w:r>
      <w:proofErr w:type="spellStart"/>
      <w:r w:rsidRPr="00A9752B">
        <w:t>StatefulSet</w:t>
      </w:r>
      <w:proofErr w:type="spellEnd"/>
      <w:r w:rsidRPr="00A9752B">
        <w:t xml:space="preserve"> with 3 replicas</w:t>
      </w:r>
    </w:p>
    <w:p w14:paraId="4BC81675" w14:textId="77777777" w:rsidR="00A9752B" w:rsidRPr="00A9752B" w:rsidRDefault="00A9752B" w:rsidP="00A9752B">
      <w:pPr>
        <w:numPr>
          <w:ilvl w:val="0"/>
          <w:numId w:val="3"/>
        </w:numPr>
      </w:pPr>
      <w:r w:rsidRPr="00A9752B">
        <w:t>Verify pods (mysql-0, mysql-1, mysql-2)</w:t>
      </w:r>
    </w:p>
    <w:p w14:paraId="56126669" w14:textId="77777777" w:rsidR="00A9752B" w:rsidRPr="00A9752B" w:rsidRDefault="00A9752B" w:rsidP="00A9752B">
      <w:pPr>
        <w:numPr>
          <w:ilvl w:val="0"/>
          <w:numId w:val="3"/>
        </w:numPr>
      </w:pPr>
      <w:r w:rsidRPr="00A9752B">
        <w:t>Verify PVCs (data-mysql-0, data-mysql-1, data-mysql-2)</w:t>
      </w:r>
    </w:p>
    <w:p w14:paraId="1AEFB72B" w14:textId="77777777" w:rsidR="00A9752B" w:rsidRPr="00A9752B" w:rsidRDefault="00A9752B" w:rsidP="00A9752B">
      <w:pPr>
        <w:numPr>
          <w:ilvl w:val="0"/>
          <w:numId w:val="3"/>
        </w:numPr>
      </w:pPr>
      <w:r w:rsidRPr="00A9752B">
        <w:lastRenderedPageBreak/>
        <w:t>Delete a pod → check PVC &amp; PV persistence</w:t>
      </w:r>
    </w:p>
    <w:p w14:paraId="7952AB1C" w14:textId="77777777" w:rsidR="00A9752B" w:rsidRPr="00A9752B" w:rsidRDefault="00A9752B" w:rsidP="00A9752B">
      <w:pPr>
        <w:numPr>
          <w:ilvl w:val="0"/>
          <w:numId w:val="3"/>
        </w:numPr>
      </w:pPr>
      <w:r w:rsidRPr="00A9752B">
        <w:t>Test scaling → add replicas: 4 → new PVC auto-created</w:t>
      </w:r>
    </w:p>
    <w:p w14:paraId="7C7ACDE6" w14:textId="77777777" w:rsidR="00A960A9" w:rsidRPr="00A960A9" w:rsidRDefault="00A960A9" w:rsidP="00A960A9"/>
    <w:p w14:paraId="308BC9F7" w14:textId="77777777" w:rsidR="00A9752B" w:rsidRPr="00A9752B" w:rsidRDefault="00A9752B" w:rsidP="00A9752B">
      <w:pPr>
        <w:rPr>
          <w:b/>
          <w:bCs/>
        </w:rPr>
      </w:pPr>
      <w:proofErr w:type="spellStart"/>
      <w:r w:rsidRPr="00A9752B">
        <w:rPr>
          <w:b/>
          <w:bCs/>
        </w:rPr>
        <w:t>StatefulSet</w:t>
      </w:r>
      <w:proofErr w:type="spellEnd"/>
      <w:r w:rsidRPr="00A9752B">
        <w:rPr>
          <w:b/>
          <w:bCs/>
        </w:rPr>
        <w:t xml:space="preserve"> + </w:t>
      </w:r>
      <w:proofErr w:type="spellStart"/>
      <w:r w:rsidRPr="00A9752B">
        <w:rPr>
          <w:b/>
          <w:bCs/>
        </w:rPr>
        <w:t>Filestore</w:t>
      </w:r>
      <w:proofErr w:type="spellEnd"/>
      <w:r w:rsidRPr="00A9752B">
        <w:rPr>
          <w:b/>
          <w:bCs/>
        </w:rPr>
        <w:t xml:space="preserve"> (RWX)</w:t>
      </w:r>
    </w:p>
    <w:p w14:paraId="7DCFE6B0" w14:textId="77777777" w:rsidR="00A9752B" w:rsidRPr="00A9752B" w:rsidRDefault="00A9752B" w:rsidP="00A9752B">
      <w:r w:rsidRPr="00A9752B">
        <w:rPr>
          <w:b/>
          <w:bCs/>
        </w:rPr>
        <w:t>Goal:</w:t>
      </w:r>
      <w:r w:rsidRPr="00A9752B">
        <w:t xml:space="preserve"> Learn shared storage for multiple pods.</w:t>
      </w:r>
    </w:p>
    <w:p w14:paraId="2BD1E599" w14:textId="77777777" w:rsidR="00A9752B" w:rsidRPr="00A9752B" w:rsidRDefault="00A9752B" w:rsidP="00A9752B">
      <w:pPr>
        <w:rPr>
          <w:b/>
          <w:bCs/>
        </w:rPr>
      </w:pPr>
      <w:r w:rsidRPr="00A9752B">
        <w:rPr>
          <w:b/>
          <w:bCs/>
        </w:rPr>
        <w:t>Steps:</w:t>
      </w:r>
    </w:p>
    <w:p w14:paraId="2E61FB92" w14:textId="77777777" w:rsidR="00A9752B" w:rsidRPr="00A9752B" w:rsidRDefault="00A9752B" w:rsidP="00A9752B">
      <w:pPr>
        <w:numPr>
          <w:ilvl w:val="0"/>
          <w:numId w:val="4"/>
        </w:numPr>
      </w:pPr>
      <w:r w:rsidRPr="00A9752B">
        <w:t xml:space="preserve">Create </w:t>
      </w:r>
      <w:proofErr w:type="spellStart"/>
      <w:r w:rsidRPr="00A9752B">
        <w:t>Filestore</w:t>
      </w:r>
      <w:proofErr w:type="spellEnd"/>
      <w:r w:rsidRPr="00A9752B">
        <w:t xml:space="preserve"> instance in GCP</w:t>
      </w:r>
    </w:p>
    <w:p w14:paraId="7FFCD379" w14:textId="77777777" w:rsidR="00A9752B" w:rsidRPr="00A9752B" w:rsidRDefault="00A9752B" w:rsidP="00A9752B">
      <w:pPr>
        <w:numPr>
          <w:ilvl w:val="0"/>
          <w:numId w:val="4"/>
        </w:numPr>
      </w:pPr>
      <w:r w:rsidRPr="00A9752B">
        <w:t xml:space="preserve">Create a </w:t>
      </w:r>
      <w:proofErr w:type="spellStart"/>
      <w:r w:rsidRPr="00A9752B">
        <w:t>Filestore</w:t>
      </w:r>
      <w:proofErr w:type="spellEnd"/>
      <w:r w:rsidRPr="00A9752B">
        <w:t xml:space="preserve"> StorageClass (RWX)</w:t>
      </w:r>
    </w:p>
    <w:p w14:paraId="2149B515" w14:textId="77777777" w:rsidR="00A9752B" w:rsidRPr="00A9752B" w:rsidRDefault="00A9752B" w:rsidP="00A9752B">
      <w:pPr>
        <w:numPr>
          <w:ilvl w:val="0"/>
          <w:numId w:val="4"/>
        </w:numPr>
      </w:pPr>
      <w:r w:rsidRPr="00A9752B">
        <w:t xml:space="preserve">Create a </w:t>
      </w:r>
      <w:proofErr w:type="spellStart"/>
      <w:r w:rsidRPr="00A9752B">
        <w:t>StatefulSet</w:t>
      </w:r>
      <w:proofErr w:type="spellEnd"/>
      <w:r w:rsidRPr="00A9752B">
        <w:t xml:space="preserve"> or Deployment with 2 pods</w:t>
      </w:r>
    </w:p>
    <w:p w14:paraId="23B49E4D" w14:textId="77777777" w:rsidR="00A9752B" w:rsidRPr="00A9752B" w:rsidRDefault="00A9752B" w:rsidP="00A9752B">
      <w:pPr>
        <w:numPr>
          <w:ilvl w:val="0"/>
          <w:numId w:val="4"/>
        </w:numPr>
      </w:pPr>
      <w:r w:rsidRPr="00A9752B">
        <w:t>Mount the same PVC to both pods at /data</w:t>
      </w:r>
    </w:p>
    <w:p w14:paraId="6329C83D" w14:textId="77777777" w:rsidR="00A9752B" w:rsidRPr="00A9752B" w:rsidRDefault="00A9752B" w:rsidP="00A9752B">
      <w:pPr>
        <w:numPr>
          <w:ilvl w:val="0"/>
          <w:numId w:val="4"/>
        </w:numPr>
      </w:pPr>
      <w:r w:rsidRPr="00A9752B">
        <w:t>Test writing files from both pods → see shared access</w:t>
      </w:r>
    </w:p>
    <w:p w14:paraId="54F3A4F3" w14:textId="77777777" w:rsidR="00A9752B" w:rsidRPr="00A9752B" w:rsidRDefault="00A9752B" w:rsidP="00A9752B">
      <w:pPr>
        <w:numPr>
          <w:ilvl w:val="0"/>
          <w:numId w:val="4"/>
        </w:numPr>
      </w:pPr>
      <w:r w:rsidRPr="00A9752B">
        <w:t>Optional: scale pods to 3-4 → all share the same directory</w:t>
      </w:r>
    </w:p>
    <w:p w14:paraId="4150F846" w14:textId="32DA79BF" w:rsidR="00A960A9" w:rsidRDefault="00DD46CD" w:rsidP="00DD46CD">
      <w:pPr>
        <w:pStyle w:val="Heading2"/>
      </w:pPr>
      <w:r>
        <w:t xml:space="preserve">Why we are writing </w:t>
      </w:r>
      <w:proofErr w:type="spellStart"/>
      <w:r>
        <w:t>pvc</w:t>
      </w:r>
      <w:proofErr w:type="spellEnd"/>
      <w:r>
        <w:t xml:space="preserve"> file inside stateful deployment instead of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2942"/>
        <w:gridCol w:w="4198"/>
      </w:tblGrid>
      <w:tr w:rsidR="00DD46CD" w:rsidRPr="00DD46CD" w14:paraId="4908D67E" w14:textId="77777777">
        <w:trPr>
          <w:tblHeader/>
          <w:tblCellSpacing w:w="15" w:type="dxa"/>
        </w:trPr>
        <w:tc>
          <w:tcPr>
            <w:tcW w:w="0" w:type="auto"/>
            <w:vAlign w:val="center"/>
            <w:hideMark/>
          </w:tcPr>
          <w:p w14:paraId="4C649BDD" w14:textId="77777777" w:rsidR="00DD46CD" w:rsidRPr="00DD46CD" w:rsidRDefault="00DD46CD" w:rsidP="00DD46CD">
            <w:pPr>
              <w:rPr>
                <w:b/>
                <w:bCs/>
              </w:rPr>
            </w:pPr>
            <w:r w:rsidRPr="00DD46CD">
              <w:rPr>
                <w:b/>
                <w:bCs/>
              </w:rPr>
              <w:t>Feature</w:t>
            </w:r>
          </w:p>
        </w:tc>
        <w:tc>
          <w:tcPr>
            <w:tcW w:w="0" w:type="auto"/>
            <w:vAlign w:val="center"/>
            <w:hideMark/>
          </w:tcPr>
          <w:p w14:paraId="4ABC3B23" w14:textId="77777777" w:rsidR="00DD46CD" w:rsidRPr="00DD46CD" w:rsidRDefault="00DD46CD" w:rsidP="00DD46CD">
            <w:pPr>
              <w:rPr>
                <w:b/>
                <w:bCs/>
              </w:rPr>
            </w:pPr>
            <w:r w:rsidRPr="00DD46CD">
              <w:rPr>
                <w:b/>
                <w:bCs/>
              </w:rPr>
              <w:t>Separate PVCs</w:t>
            </w:r>
          </w:p>
        </w:tc>
        <w:tc>
          <w:tcPr>
            <w:tcW w:w="0" w:type="auto"/>
            <w:vAlign w:val="center"/>
            <w:hideMark/>
          </w:tcPr>
          <w:p w14:paraId="32357CFD" w14:textId="77777777" w:rsidR="00DD46CD" w:rsidRPr="00DD46CD" w:rsidRDefault="00DD46CD" w:rsidP="00DD46CD">
            <w:pPr>
              <w:rPr>
                <w:b/>
                <w:bCs/>
              </w:rPr>
            </w:pPr>
            <w:proofErr w:type="spellStart"/>
            <w:r w:rsidRPr="00DD46CD">
              <w:rPr>
                <w:b/>
                <w:bCs/>
              </w:rPr>
              <w:t>volumeClaimTemplates</w:t>
            </w:r>
            <w:proofErr w:type="spellEnd"/>
          </w:p>
        </w:tc>
      </w:tr>
      <w:tr w:rsidR="00DD46CD" w:rsidRPr="00DD46CD" w14:paraId="78AAC186" w14:textId="77777777">
        <w:trPr>
          <w:tblCellSpacing w:w="15" w:type="dxa"/>
        </w:trPr>
        <w:tc>
          <w:tcPr>
            <w:tcW w:w="0" w:type="auto"/>
            <w:vAlign w:val="center"/>
            <w:hideMark/>
          </w:tcPr>
          <w:p w14:paraId="73197EC8" w14:textId="77777777" w:rsidR="00DD46CD" w:rsidRPr="00DD46CD" w:rsidRDefault="00DD46CD" w:rsidP="00DD46CD">
            <w:r w:rsidRPr="00DD46CD">
              <w:t>Number of YAMLs</w:t>
            </w:r>
          </w:p>
        </w:tc>
        <w:tc>
          <w:tcPr>
            <w:tcW w:w="0" w:type="auto"/>
            <w:vAlign w:val="center"/>
            <w:hideMark/>
          </w:tcPr>
          <w:p w14:paraId="3421A4C9" w14:textId="77777777" w:rsidR="00DD46CD" w:rsidRPr="00DD46CD" w:rsidRDefault="00DD46CD" w:rsidP="00DD46CD">
            <w:r w:rsidRPr="00DD46CD">
              <w:t>One per PVC</w:t>
            </w:r>
          </w:p>
        </w:tc>
        <w:tc>
          <w:tcPr>
            <w:tcW w:w="0" w:type="auto"/>
            <w:vAlign w:val="center"/>
            <w:hideMark/>
          </w:tcPr>
          <w:p w14:paraId="09BB7CAD" w14:textId="77777777" w:rsidR="00DD46CD" w:rsidRPr="00DD46CD" w:rsidRDefault="00DD46CD" w:rsidP="00DD46CD">
            <w:r w:rsidRPr="00DD46CD">
              <w:t>One template for all pods</w:t>
            </w:r>
          </w:p>
        </w:tc>
      </w:tr>
      <w:tr w:rsidR="00DD46CD" w:rsidRPr="00DD46CD" w14:paraId="0CF4E2C8" w14:textId="77777777">
        <w:trPr>
          <w:tblCellSpacing w:w="15" w:type="dxa"/>
        </w:trPr>
        <w:tc>
          <w:tcPr>
            <w:tcW w:w="0" w:type="auto"/>
            <w:vAlign w:val="center"/>
            <w:hideMark/>
          </w:tcPr>
          <w:p w14:paraId="49CF393A" w14:textId="77777777" w:rsidR="00DD46CD" w:rsidRPr="00DD46CD" w:rsidRDefault="00DD46CD" w:rsidP="00DD46CD">
            <w:r w:rsidRPr="00DD46CD">
              <w:t>Pod-PVC binding</w:t>
            </w:r>
          </w:p>
        </w:tc>
        <w:tc>
          <w:tcPr>
            <w:tcW w:w="0" w:type="auto"/>
            <w:vAlign w:val="center"/>
            <w:hideMark/>
          </w:tcPr>
          <w:p w14:paraId="2DD3302D" w14:textId="77777777" w:rsidR="00DD46CD" w:rsidRPr="00DD46CD" w:rsidRDefault="00DD46CD" w:rsidP="00DD46CD">
            <w:r w:rsidRPr="00DD46CD">
              <w:t>Manual</w:t>
            </w:r>
          </w:p>
        </w:tc>
        <w:tc>
          <w:tcPr>
            <w:tcW w:w="0" w:type="auto"/>
            <w:vAlign w:val="center"/>
            <w:hideMark/>
          </w:tcPr>
          <w:p w14:paraId="19EBFA7A" w14:textId="77777777" w:rsidR="00DD46CD" w:rsidRPr="00DD46CD" w:rsidRDefault="00DD46CD" w:rsidP="00DD46CD">
            <w:r w:rsidRPr="00DD46CD">
              <w:t>Automatic, per pod</w:t>
            </w:r>
          </w:p>
        </w:tc>
      </w:tr>
      <w:tr w:rsidR="00DD46CD" w:rsidRPr="00DD46CD" w14:paraId="3268F591" w14:textId="77777777">
        <w:trPr>
          <w:tblCellSpacing w:w="15" w:type="dxa"/>
        </w:trPr>
        <w:tc>
          <w:tcPr>
            <w:tcW w:w="0" w:type="auto"/>
            <w:vAlign w:val="center"/>
            <w:hideMark/>
          </w:tcPr>
          <w:p w14:paraId="29ACB892" w14:textId="77777777" w:rsidR="00DD46CD" w:rsidRPr="00DD46CD" w:rsidRDefault="00DD46CD" w:rsidP="00DD46CD">
            <w:r w:rsidRPr="00DD46CD">
              <w:t>Scaling</w:t>
            </w:r>
          </w:p>
        </w:tc>
        <w:tc>
          <w:tcPr>
            <w:tcW w:w="0" w:type="auto"/>
            <w:vAlign w:val="center"/>
            <w:hideMark/>
          </w:tcPr>
          <w:p w14:paraId="62318F6E" w14:textId="77777777" w:rsidR="00DD46CD" w:rsidRPr="00DD46CD" w:rsidRDefault="00DD46CD" w:rsidP="00DD46CD">
            <w:r w:rsidRPr="00DD46CD">
              <w:t>Manual PVC creation needed</w:t>
            </w:r>
          </w:p>
        </w:tc>
        <w:tc>
          <w:tcPr>
            <w:tcW w:w="0" w:type="auto"/>
            <w:vAlign w:val="center"/>
            <w:hideMark/>
          </w:tcPr>
          <w:p w14:paraId="2258595C" w14:textId="77777777" w:rsidR="00DD46CD" w:rsidRPr="00DD46CD" w:rsidRDefault="00DD46CD" w:rsidP="00DD46CD">
            <w:r w:rsidRPr="00DD46CD">
              <w:t>Automatic PVC creation</w:t>
            </w:r>
          </w:p>
        </w:tc>
      </w:tr>
      <w:tr w:rsidR="00DD46CD" w:rsidRPr="00DD46CD" w14:paraId="072E8910" w14:textId="77777777">
        <w:trPr>
          <w:tblCellSpacing w:w="15" w:type="dxa"/>
        </w:trPr>
        <w:tc>
          <w:tcPr>
            <w:tcW w:w="0" w:type="auto"/>
            <w:vAlign w:val="center"/>
            <w:hideMark/>
          </w:tcPr>
          <w:p w14:paraId="7FA178AA" w14:textId="77777777" w:rsidR="00DD46CD" w:rsidRPr="00DD46CD" w:rsidRDefault="00DD46CD" w:rsidP="00DD46CD">
            <w:r w:rsidRPr="00DD46CD">
              <w:t>Stable identity</w:t>
            </w:r>
          </w:p>
        </w:tc>
        <w:tc>
          <w:tcPr>
            <w:tcW w:w="0" w:type="auto"/>
            <w:vAlign w:val="center"/>
            <w:hideMark/>
          </w:tcPr>
          <w:p w14:paraId="709F0C6A" w14:textId="77777777" w:rsidR="00DD46CD" w:rsidRPr="00DD46CD" w:rsidRDefault="00DD46CD" w:rsidP="00DD46CD">
            <w:r w:rsidRPr="00DD46CD">
              <w:t>Hard to enforce</w:t>
            </w:r>
          </w:p>
        </w:tc>
        <w:tc>
          <w:tcPr>
            <w:tcW w:w="0" w:type="auto"/>
            <w:vAlign w:val="center"/>
            <w:hideMark/>
          </w:tcPr>
          <w:p w14:paraId="20AC25B0" w14:textId="77777777" w:rsidR="00DD46CD" w:rsidRPr="00DD46CD" w:rsidRDefault="00DD46CD" w:rsidP="00DD46CD">
            <w:r w:rsidRPr="00DD46CD">
              <w:t>Guaranteed pod-0 → pvc-0, pod-1 → pvc-1</w:t>
            </w:r>
          </w:p>
        </w:tc>
      </w:tr>
      <w:tr w:rsidR="00DD46CD" w:rsidRPr="00DD46CD" w14:paraId="01C9381E" w14:textId="77777777">
        <w:trPr>
          <w:tblCellSpacing w:w="15" w:type="dxa"/>
        </w:trPr>
        <w:tc>
          <w:tcPr>
            <w:tcW w:w="0" w:type="auto"/>
            <w:vAlign w:val="center"/>
            <w:hideMark/>
          </w:tcPr>
          <w:p w14:paraId="1F4CE02A" w14:textId="77777777" w:rsidR="00DD46CD" w:rsidRPr="00DD46CD" w:rsidRDefault="00DD46CD" w:rsidP="00DD46CD">
            <w:r w:rsidRPr="00DD46CD">
              <w:t>Maintenance</w:t>
            </w:r>
          </w:p>
        </w:tc>
        <w:tc>
          <w:tcPr>
            <w:tcW w:w="0" w:type="auto"/>
            <w:vAlign w:val="center"/>
            <w:hideMark/>
          </w:tcPr>
          <w:p w14:paraId="63406B52" w14:textId="77777777" w:rsidR="00DD46CD" w:rsidRPr="00DD46CD" w:rsidRDefault="00DD46CD" w:rsidP="00DD46CD">
            <w:r w:rsidRPr="00DD46CD">
              <w:t>Hard</w:t>
            </w:r>
          </w:p>
        </w:tc>
        <w:tc>
          <w:tcPr>
            <w:tcW w:w="0" w:type="auto"/>
            <w:vAlign w:val="center"/>
            <w:hideMark/>
          </w:tcPr>
          <w:p w14:paraId="39620E3E" w14:textId="77777777" w:rsidR="00DD46CD" w:rsidRPr="00DD46CD" w:rsidRDefault="00DD46CD" w:rsidP="00DD46CD">
            <w:r w:rsidRPr="00DD46CD">
              <w:t>Easy</w:t>
            </w:r>
          </w:p>
        </w:tc>
      </w:tr>
    </w:tbl>
    <w:p w14:paraId="29D002B1" w14:textId="77777777" w:rsidR="00DD46CD" w:rsidRPr="00DD46CD" w:rsidRDefault="00DD46CD" w:rsidP="00DD46CD">
      <w:r w:rsidRPr="00DD46CD">
        <w:t>Problem:</w:t>
      </w:r>
    </w:p>
    <w:p w14:paraId="2C0407B6" w14:textId="77777777" w:rsidR="00DD46CD" w:rsidRPr="00DD46CD" w:rsidRDefault="00DD46CD" w:rsidP="00DD46CD">
      <w:pPr>
        <w:numPr>
          <w:ilvl w:val="0"/>
          <w:numId w:val="5"/>
        </w:numPr>
      </w:pPr>
      <w:r w:rsidRPr="00DD46CD">
        <w:t xml:space="preserve">If you have </w:t>
      </w:r>
      <w:r w:rsidRPr="00DD46CD">
        <w:rPr>
          <w:b/>
          <w:bCs/>
        </w:rPr>
        <w:t>3 replicas</w:t>
      </w:r>
      <w:r w:rsidRPr="00DD46CD">
        <w:t xml:space="preserve">, you need </w:t>
      </w:r>
      <w:r w:rsidRPr="00DD46CD">
        <w:rPr>
          <w:b/>
          <w:bCs/>
        </w:rPr>
        <w:t>3 separate PVC YAMLs</w:t>
      </w:r>
      <w:r w:rsidRPr="00DD46CD">
        <w:t xml:space="preserve"> (mysql-data-0, mysql-data-1, mysql-data-2)</w:t>
      </w:r>
    </w:p>
    <w:p w14:paraId="31A88891" w14:textId="77777777" w:rsidR="00DD46CD" w:rsidRPr="00DD46CD" w:rsidRDefault="00DD46CD" w:rsidP="00DD46CD">
      <w:pPr>
        <w:numPr>
          <w:ilvl w:val="0"/>
          <w:numId w:val="5"/>
        </w:numPr>
      </w:pPr>
      <w:r w:rsidRPr="00DD46CD">
        <w:t>Tedious to maintain</w:t>
      </w:r>
    </w:p>
    <w:p w14:paraId="298BE60A" w14:textId="77777777" w:rsidR="00DD46CD" w:rsidRPr="00DD46CD" w:rsidRDefault="00DD46CD" w:rsidP="00DD46CD">
      <w:pPr>
        <w:numPr>
          <w:ilvl w:val="0"/>
          <w:numId w:val="5"/>
        </w:numPr>
      </w:pPr>
      <w:r w:rsidRPr="00DD46CD">
        <w:t>Hard to scale → if you add more pods, you must create more PVCs manually</w:t>
      </w:r>
    </w:p>
    <w:p w14:paraId="7704CC6B" w14:textId="77777777" w:rsidR="00DD46CD" w:rsidRPr="00DD46CD" w:rsidRDefault="00DD46CD" w:rsidP="00DD46CD">
      <w:pPr>
        <w:numPr>
          <w:ilvl w:val="0"/>
          <w:numId w:val="5"/>
        </w:numPr>
      </w:pPr>
      <w:r w:rsidRPr="00DD46CD">
        <w:lastRenderedPageBreak/>
        <w:t>Naming must be unique per pod</w:t>
      </w:r>
    </w:p>
    <w:p w14:paraId="212596CE" w14:textId="77777777" w:rsidR="00DD46CD" w:rsidRDefault="00DD46CD" w:rsidP="00A960A9"/>
    <w:p w14:paraId="0F846722" w14:textId="77777777" w:rsidR="00AF46B1" w:rsidRDefault="00AF46B1" w:rsidP="00A960A9"/>
    <w:p w14:paraId="5C4D3216" w14:textId="77777777" w:rsidR="00AF46B1" w:rsidRDefault="00AF46B1" w:rsidP="00A960A9"/>
    <w:p w14:paraId="123F9A47" w14:textId="77777777" w:rsidR="00911B76" w:rsidRPr="00911B76" w:rsidRDefault="00911B76" w:rsidP="00911B76">
      <w:pPr>
        <w:rPr>
          <w:b/>
          <w:bCs/>
        </w:rPr>
      </w:pPr>
      <w:r w:rsidRPr="00911B76">
        <w:rPr>
          <w:b/>
          <w:bCs/>
        </w:rPr>
        <w:t>Two different ways of provisioning storage for pods</w:t>
      </w:r>
    </w:p>
    <w:p w14:paraId="2D0E63F2" w14:textId="77777777" w:rsidR="00911B76" w:rsidRPr="00911B76" w:rsidRDefault="00911B76" w:rsidP="00911B76">
      <w:pPr>
        <w:rPr>
          <w:b/>
          <w:bCs/>
        </w:rPr>
      </w:pPr>
      <w:r w:rsidRPr="00911B76">
        <w:rPr>
          <w:b/>
          <w:bCs/>
        </w:rPr>
        <w:t>Option A — Separate PVC</w:t>
      </w:r>
    </w:p>
    <w:p w14:paraId="427CBE4D" w14:textId="77777777" w:rsidR="00911B76" w:rsidRPr="00911B76" w:rsidRDefault="00911B76" w:rsidP="00911B76">
      <w:proofErr w:type="gramStart"/>
      <w:r w:rsidRPr="00911B76">
        <w:t xml:space="preserve">  </w:t>
      </w:r>
      <w:r w:rsidRPr="00911B76">
        <w:rPr>
          <w:rFonts w:ascii="Segoe UI Emoji" w:hAnsi="Segoe UI Emoji" w:cs="Segoe UI Emoji"/>
        </w:rPr>
        <w:t>✅</w:t>
      </w:r>
      <w:proofErr w:type="gramEnd"/>
      <w:r w:rsidRPr="00911B76">
        <w:t xml:space="preserve"> This is a </w:t>
      </w:r>
      <w:r w:rsidRPr="00911B76">
        <w:rPr>
          <w:b/>
          <w:bCs/>
        </w:rPr>
        <w:t>single PVC</w:t>
      </w:r>
      <w:r w:rsidRPr="00911B76">
        <w:t>.</w:t>
      </w:r>
    </w:p>
    <w:p w14:paraId="469D5F52" w14:textId="77777777" w:rsidR="00911B76" w:rsidRPr="00911B76" w:rsidRDefault="00911B76" w:rsidP="00911B76">
      <w:proofErr w:type="gramStart"/>
      <w:r w:rsidRPr="00911B76">
        <w:t>  You</w:t>
      </w:r>
      <w:proofErr w:type="gramEnd"/>
      <w:r w:rsidRPr="00911B76">
        <w:t xml:space="preserve"> can mount this </w:t>
      </w:r>
      <w:r w:rsidRPr="00911B76">
        <w:rPr>
          <w:b/>
          <w:bCs/>
        </w:rPr>
        <w:t>same PVC</w:t>
      </w:r>
      <w:r w:rsidRPr="00911B76">
        <w:t xml:space="preserve"> into multiple pods:</w:t>
      </w:r>
    </w:p>
    <w:p w14:paraId="1E5EB458" w14:textId="77777777" w:rsidR="00911B76" w:rsidRPr="00911B76" w:rsidRDefault="00911B76" w:rsidP="00911B76">
      <w:pPr>
        <w:numPr>
          <w:ilvl w:val="0"/>
          <w:numId w:val="6"/>
        </w:numPr>
      </w:pPr>
      <w:r w:rsidRPr="00911B76">
        <w:t xml:space="preserve">All pods share the </w:t>
      </w:r>
      <w:r w:rsidRPr="00911B76">
        <w:rPr>
          <w:b/>
          <w:bCs/>
        </w:rPr>
        <w:t>same directory</w:t>
      </w:r>
      <w:r w:rsidRPr="00911B76">
        <w:t xml:space="preserve"> on </w:t>
      </w:r>
      <w:proofErr w:type="spellStart"/>
      <w:r w:rsidRPr="00911B76">
        <w:t>Filestore</w:t>
      </w:r>
      <w:proofErr w:type="spellEnd"/>
      <w:r w:rsidRPr="00911B76">
        <w:t>.</w:t>
      </w:r>
    </w:p>
    <w:p w14:paraId="3239487F" w14:textId="77777777" w:rsidR="00911B76" w:rsidRPr="00911B76" w:rsidRDefault="00911B76" w:rsidP="00911B76">
      <w:pPr>
        <w:numPr>
          <w:ilvl w:val="0"/>
          <w:numId w:val="6"/>
        </w:numPr>
      </w:pPr>
      <w:r w:rsidRPr="00911B76">
        <w:t>Useful for RWX shared storage.</w:t>
      </w:r>
    </w:p>
    <w:p w14:paraId="5A9EF046" w14:textId="77777777" w:rsidR="00911B76" w:rsidRPr="00911B76" w:rsidRDefault="00911B76" w:rsidP="00911B76">
      <w:proofErr w:type="gramStart"/>
      <w:r w:rsidRPr="00911B76">
        <w:t xml:space="preserve">  </w:t>
      </w:r>
      <w:r w:rsidRPr="00911B76">
        <w:rPr>
          <w:b/>
          <w:bCs/>
        </w:rPr>
        <w:t>Pod</w:t>
      </w:r>
      <w:proofErr w:type="gramEnd"/>
      <w:r w:rsidRPr="00911B76">
        <w:rPr>
          <w:b/>
          <w:bCs/>
        </w:rPr>
        <w:t xml:space="preserve"> identity is not tracked</w:t>
      </w:r>
      <w:r w:rsidRPr="00911B76">
        <w:t xml:space="preserve"> by Kubernetes for PVC.</w:t>
      </w:r>
    </w:p>
    <w:p w14:paraId="1E7499DA" w14:textId="77777777" w:rsidR="00911B76" w:rsidRPr="00911B76" w:rsidRDefault="00911B76" w:rsidP="00911B76">
      <w:pPr>
        <w:rPr>
          <w:b/>
          <w:bCs/>
        </w:rPr>
      </w:pPr>
      <w:proofErr w:type="gramStart"/>
      <w:r w:rsidRPr="00911B76">
        <w:t>  You</w:t>
      </w:r>
      <w:proofErr w:type="gramEnd"/>
      <w:r w:rsidRPr="00911B76">
        <w:t xml:space="preserve"> would mount it using:</w:t>
      </w:r>
    </w:p>
    <w:p w14:paraId="1B56214F" w14:textId="2B550602" w:rsidR="00AF46B1" w:rsidRDefault="004F1384" w:rsidP="00A960A9">
      <w:pPr>
        <w:rPr>
          <w:b/>
          <w:bCs/>
        </w:rPr>
      </w:pPr>
      <w:r w:rsidRPr="004F1384">
        <w:rPr>
          <w:b/>
          <w:bCs/>
        </w:rPr>
        <w:t xml:space="preserve">Option B — </w:t>
      </w:r>
      <w:proofErr w:type="spellStart"/>
      <w:r w:rsidRPr="004F1384">
        <w:rPr>
          <w:b/>
          <w:bCs/>
        </w:rPr>
        <w:t>volumeClaimTemplates</w:t>
      </w:r>
      <w:proofErr w:type="spellEnd"/>
      <w:r w:rsidRPr="004F1384">
        <w:rPr>
          <w:b/>
          <w:bCs/>
        </w:rPr>
        <w:t xml:space="preserve"> in </w:t>
      </w:r>
      <w:proofErr w:type="spellStart"/>
      <w:r w:rsidRPr="004F1384">
        <w:rPr>
          <w:b/>
          <w:bCs/>
        </w:rPr>
        <w:t>StatefulSet</w:t>
      </w:r>
      <w:proofErr w:type="spellEnd"/>
      <w:r>
        <w:rPr>
          <w:b/>
          <w:bCs/>
        </w:rPr>
        <w:t xml:space="preserve"> </w:t>
      </w:r>
    </w:p>
    <w:p w14:paraId="1BF0D8BC" w14:textId="77777777" w:rsidR="004F1384" w:rsidRPr="004F1384" w:rsidRDefault="004F1384" w:rsidP="004F1384">
      <w:pPr>
        <w:numPr>
          <w:ilvl w:val="0"/>
          <w:numId w:val="7"/>
        </w:numPr>
      </w:pPr>
      <w:r w:rsidRPr="004F1384">
        <w:rPr>
          <w:rFonts w:ascii="Segoe UI Emoji" w:hAnsi="Segoe UI Emoji" w:cs="Segoe UI Emoji"/>
        </w:rPr>
        <w:t>✅</w:t>
      </w:r>
      <w:r w:rsidRPr="004F1384">
        <w:t xml:space="preserve"> This is </w:t>
      </w:r>
      <w:r w:rsidRPr="004F1384">
        <w:rPr>
          <w:b/>
          <w:bCs/>
        </w:rPr>
        <w:t>dynamic PVC provisioning per pod</w:t>
      </w:r>
      <w:r w:rsidRPr="004F1384">
        <w:t>.</w:t>
      </w:r>
    </w:p>
    <w:p w14:paraId="01B7536E" w14:textId="77777777" w:rsidR="004F1384" w:rsidRPr="004F1384" w:rsidRDefault="004F1384" w:rsidP="004F1384">
      <w:pPr>
        <w:numPr>
          <w:ilvl w:val="0"/>
          <w:numId w:val="7"/>
        </w:numPr>
      </w:pPr>
      <w:r w:rsidRPr="004F1384">
        <w:t xml:space="preserve">Kubernetes creates </w:t>
      </w:r>
      <w:r w:rsidRPr="004F1384">
        <w:rPr>
          <w:b/>
          <w:bCs/>
        </w:rPr>
        <w:t xml:space="preserve">one PVC per </w:t>
      </w:r>
      <w:proofErr w:type="spellStart"/>
      <w:r w:rsidRPr="004F1384">
        <w:rPr>
          <w:b/>
          <w:bCs/>
        </w:rPr>
        <w:t>StatefulSet</w:t>
      </w:r>
      <w:proofErr w:type="spellEnd"/>
      <w:r w:rsidRPr="004F1384">
        <w:rPr>
          <w:b/>
          <w:bCs/>
        </w:rPr>
        <w:t xml:space="preserve"> pod</w:t>
      </w:r>
      <w:r w:rsidRPr="004F1384">
        <w:t xml:space="preserve"> automatically:</w:t>
      </w:r>
    </w:p>
    <w:p w14:paraId="03C2B547" w14:textId="77777777" w:rsidR="009F7113" w:rsidRDefault="009F7113" w:rsidP="009F7113">
      <w:pPr>
        <w:pStyle w:val="NormalWeb"/>
        <w:numPr>
          <w:ilvl w:val="0"/>
          <w:numId w:val="7"/>
        </w:numPr>
      </w:pPr>
      <w:proofErr w:type="gramStart"/>
      <w:r>
        <w:rPr>
          <w:rFonts w:hAnsi="Symbol"/>
        </w:rPr>
        <w:t></w:t>
      </w:r>
      <w:r>
        <w:t xml:space="preserve">  Each</w:t>
      </w:r>
      <w:proofErr w:type="gramEnd"/>
      <w:r>
        <w:t xml:space="preserve"> pod gets its </w:t>
      </w:r>
      <w:r>
        <w:rPr>
          <w:rStyle w:val="Strong"/>
          <w:rFonts w:eastAsiaTheme="majorEastAsia"/>
        </w:rPr>
        <w:t xml:space="preserve">own folder inside the </w:t>
      </w:r>
      <w:proofErr w:type="spellStart"/>
      <w:r>
        <w:rPr>
          <w:rStyle w:val="Strong"/>
          <w:rFonts w:eastAsiaTheme="majorEastAsia"/>
        </w:rPr>
        <w:t>Filestore</w:t>
      </w:r>
      <w:proofErr w:type="spellEnd"/>
      <w:r>
        <w:rPr>
          <w:rStyle w:val="Strong"/>
          <w:rFonts w:eastAsiaTheme="majorEastAsia"/>
        </w:rPr>
        <w:t xml:space="preserve"> share</w:t>
      </w:r>
      <w:r>
        <w:t xml:space="preserve"> if using </w:t>
      </w:r>
      <w:r>
        <w:rPr>
          <w:rStyle w:val="HTMLCode"/>
          <w:rFonts w:eastAsiaTheme="majorEastAsia"/>
        </w:rPr>
        <w:t>filestore.csi.storage.gke.io</w:t>
      </w:r>
      <w:r>
        <w:t>.</w:t>
      </w:r>
    </w:p>
    <w:p w14:paraId="5FB11A4A" w14:textId="77777777" w:rsidR="009F7113" w:rsidRDefault="009F7113" w:rsidP="009F7113">
      <w:pPr>
        <w:pStyle w:val="NormalWeb"/>
        <w:numPr>
          <w:ilvl w:val="0"/>
          <w:numId w:val="7"/>
        </w:numPr>
      </w:pPr>
      <w:proofErr w:type="gramStart"/>
      <w:r>
        <w:rPr>
          <w:rFonts w:hAnsi="Symbol"/>
        </w:rPr>
        <w:t></w:t>
      </w:r>
      <w:r>
        <w:t xml:space="preserve">  You</w:t>
      </w:r>
      <w:proofErr w:type="gramEnd"/>
      <w:r>
        <w:t xml:space="preserve"> </w:t>
      </w:r>
      <w:r>
        <w:rPr>
          <w:rStyle w:val="Strong"/>
          <w:rFonts w:eastAsiaTheme="majorEastAsia"/>
        </w:rPr>
        <w:t>don’t need a separate PVC</w:t>
      </w:r>
      <w:r>
        <w:t xml:space="preserve"> — Kubernetes handles it.</w:t>
      </w:r>
    </w:p>
    <w:p w14:paraId="25616B82" w14:textId="77777777" w:rsidR="004F1384" w:rsidRPr="004F1384" w:rsidRDefault="004F1384" w:rsidP="00A960A9"/>
    <w:sectPr w:rsidR="004F1384" w:rsidRPr="004F1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D1E"/>
    <w:multiLevelType w:val="multilevel"/>
    <w:tmpl w:val="079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27204"/>
    <w:multiLevelType w:val="multilevel"/>
    <w:tmpl w:val="939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0488C"/>
    <w:multiLevelType w:val="multilevel"/>
    <w:tmpl w:val="E4D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51C4A"/>
    <w:multiLevelType w:val="multilevel"/>
    <w:tmpl w:val="FA2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76F61"/>
    <w:multiLevelType w:val="multilevel"/>
    <w:tmpl w:val="656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71079"/>
    <w:multiLevelType w:val="multilevel"/>
    <w:tmpl w:val="272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13C02"/>
    <w:multiLevelType w:val="multilevel"/>
    <w:tmpl w:val="D2D8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247591">
    <w:abstractNumId w:val="4"/>
  </w:num>
  <w:num w:numId="2" w16cid:durableId="2070379394">
    <w:abstractNumId w:val="2"/>
  </w:num>
  <w:num w:numId="3" w16cid:durableId="1279487807">
    <w:abstractNumId w:val="0"/>
  </w:num>
  <w:num w:numId="4" w16cid:durableId="1217160614">
    <w:abstractNumId w:val="6"/>
  </w:num>
  <w:num w:numId="5" w16cid:durableId="844516626">
    <w:abstractNumId w:val="5"/>
  </w:num>
  <w:num w:numId="6" w16cid:durableId="1200825291">
    <w:abstractNumId w:val="3"/>
  </w:num>
  <w:num w:numId="7" w16cid:durableId="656223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0A9"/>
    <w:rsid w:val="004F1384"/>
    <w:rsid w:val="00572FE3"/>
    <w:rsid w:val="00683DC1"/>
    <w:rsid w:val="006A098B"/>
    <w:rsid w:val="0085475F"/>
    <w:rsid w:val="00911B76"/>
    <w:rsid w:val="009F7113"/>
    <w:rsid w:val="00A73C04"/>
    <w:rsid w:val="00A960A9"/>
    <w:rsid w:val="00A9752B"/>
    <w:rsid w:val="00AF46B1"/>
    <w:rsid w:val="00DD46CD"/>
    <w:rsid w:val="00F9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5EE4"/>
  <w15:chartTrackingRefBased/>
  <w15:docId w15:val="{8B54D7BA-74E1-4594-AD1C-A6B01680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0A9"/>
    <w:rPr>
      <w:rFonts w:eastAsiaTheme="majorEastAsia" w:cstheme="majorBidi"/>
      <w:color w:val="272727" w:themeColor="text1" w:themeTint="D8"/>
    </w:rPr>
  </w:style>
  <w:style w:type="paragraph" w:styleId="Title">
    <w:name w:val="Title"/>
    <w:basedOn w:val="Normal"/>
    <w:next w:val="Normal"/>
    <w:link w:val="TitleChar"/>
    <w:uiPriority w:val="10"/>
    <w:qFormat/>
    <w:rsid w:val="00A96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0A9"/>
    <w:pPr>
      <w:spacing w:before="160"/>
      <w:jc w:val="center"/>
    </w:pPr>
    <w:rPr>
      <w:i/>
      <w:iCs/>
      <w:color w:val="404040" w:themeColor="text1" w:themeTint="BF"/>
    </w:rPr>
  </w:style>
  <w:style w:type="character" w:customStyle="1" w:styleId="QuoteChar">
    <w:name w:val="Quote Char"/>
    <w:basedOn w:val="DefaultParagraphFont"/>
    <w:link w:val="Quote"/>
    <w:uiPriority w:val="29"/>
    <w:rsid w:val="00A960A9"/>
    <w:rPr>
      <w:i/>
      <w:iCs/>
      <w:color w:val="404040" w:themeColor="text1" w:themeTint="BF"/>
    </w:rPr>
  </w:style>
  <w:style w:type="paragraph" w:styleId="ListParagraph">
    <w:name w:val="List Paragraph"/>
    <w:basedOn w:val="Normal"/>
    <w:uiPriority w:val="34"/>
    <w:qFormat/>
    <w:rsid w:val="00A960A9"/>
    <w:pPr>
      <w:ind w:left="720"/>
      <w:contextualSpacing/>
    </w:pPr>
  </w:style>
  <w:style w:type="character" w:styleId="IntenseEmphasis">
    <w:name w:val="Intense Emphasis"/>
    <w:basedOn w:val="DefaultParagraphFont"/>
    <w:uiPriority w:val="21"/>
    <w:qFormat/>
    <w:rsid w:val="00A960A9"/>
    <w:rPr>
      <w:i/>
      <w:iCs/>
      <w:color w:val="0F4761" w:themeColor="accent1" w:themeShade="BF"/>
    </w:rPr>
  </w:style>
  <w:style w:type="paragraph" w:styleId="IntenseQuote">
    <w:name w:val="Intense Quote"/>
    <w:basedOn w:val="Normal"/>
    <w:next w:val="Normal"/>
    <w:link w:val="IntenseQuoteChar"/>
    <w:uiPriority w:val="30"/>
    <w:qFormat/>
    <w:rsid w:val="00A96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0A9"/>
    <w:rPr>
      <w:i/>
      <w:iCs/>
      <w:color w:val="0F4761" w:themeColor="accent1" w:themeShade="BF"/>
    </w:rPr>
  </w:style>
  <w:style w:type="character" w:styleId="IntenseReference">
    <w:name w:val="Intense Reference"/>
    <w:basedOn w:val="DefaultParagraphFont"/>
    <w:uiPriority w:val="32"/>
    <w:qFormat/>
    <w:rsid w:val="00A960A9"/>
    <w:rPr>
      <w:b/>
      <w:bCs/>
      <w:smallCaps/>
      <w:color w:val="0F4761" w:themeColor="accent1" w:themeShade="BF"/>
      <w:spacing w:val="5"/>
    </w:rPr>
  </w:style>
  <w:style w:type="paragraph" w:styleId="NormalWeb">
    <w:name w:val="Normal (Web)"/>
    <w:basedOn w:val="Normal"/>
    <w:uiPriority w:val="99"/>
    <w:semiHidden/>
    <w:unhideWhenUsed/>
    <w:rsid w:val="009F71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7113"/>
    <w:rPr>
      <w:b/>
      <w:bCs/>
    </w:rPr>
  </w:style>
  <w:style w:type="character" w:styleId="HTMLCode">
    <w:name w:val="HTML Code"/>
    <w:basedOn w:val="DefaultParagraphFont"/>
    <w:uiPriority w:val="99"/>
    <w:semiHidden/>
    <w:unhideWhenUsed/>
    <w:rsid w:val="009F71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 bathuri</dc:creator>
  <cp:keywords/>
  <dc:description/>
  <cp:lastModifiedBy>ayyappa bathuri</cp:lastModifiedBy>
  <cp:revision>6</cp:revision>
  <dcterms:created xsi:type="dcterms:W3CDTF">2025-12-08T06:03:00Z</dcterms:created>
  <dcterms:modified xsi:type="dcterms:W3CDTF">2025-12-08T14:31:00Z</dcterms:modified>
</cp:coreProperties>
</file>