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D6" w:rsidRPr="00F82CD6" w:rsidRDefault="00F82CD6" w:rsidP="00F8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 Strategy Note – </w:t>
      </w:r>
      <w:proofErr w:type="spellStart"/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SauceDemo</w:t>
      </w:r>
      <w:proofErr w:type="spellEnd"/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Automation</w:t>
      </w:r>
    </w:p>
    <w:p w:rsidR="00F82CD6" w:rsidRPr="00F82CD6" w:rsidRDefault="00F82CD6" w:rsidP="00F82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proofErr w:type="gramStart"/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test automation effort focuses on end-to-end user flows for </w:t>
      </w:r>
      <w:hyperlink r:id="rId5" w:tgtFrame="_new" w:history="1">
        <w:r w:rsidRPr="00F82C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https://www.saucedemo.com</w:t>
        </w:r>
      </w:hyperlink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, starting from login and continuing through product selection, cart validation, checkout, and order confirmation. The aim is to ensure key functionalities are stable, especially under CI-triggered runs.</w:t>
      </w:r>
    </w:p>
    <w:p w:rsidR="00F82CD6" w:rsidRPr="00F82CD6" w:rsidRDefault="00F82CD6" w:rsidP="00F8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82CD6" w:rsidRPr="00F82CD6" w:rsidRDefault="00F82CD6" w:rsidP="00F8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C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Risks Identified</w:t>
      </w:r>
    </w:p>
    <w:p w:rsidR="00F82CD6" w:rsidRPr="00F82CD6" w:rsidRDefault="00F82CD6" w:rsidP="00F82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focused on the following </w:t>
      </w: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high-risk areas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2CD6" w:rsidRPr="00F82CD6" w:rsidRDefault="00F82CD6" w:rsidP="00F82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flow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Credential handling and session management. This is the gateway; if broken, nothing else is testable.</w:t>
      </w:r>
    </w:p>
    <w:p w:rsidR="00F82CD6" w:rsidRDefault="00F82CD6" w:rsidP="00077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calculations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We verify that product totals </w:t>
      </w:r>
    </w:p>
    <w:p w:rsidR="00F82CD6" w:rsidRPr="00F82CD6" w:rsidRDefault="00F82CD6" w:rsidP="00077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workflow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From user info input to final order confirmation, this multi-step form is a prime candidate for regression bugs.</w:t>
      </w:r>
    </w:p>
    <w:p w:rsidR="00F82CD6" w:rsidRPr="00F82CD6" w:rsidRDefault="00F82CD6" w:rsidP="00F82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2CD6" w:rsidRPr="00F82CD6" w:rsidRDefault="00F82CD6" w:rsidP="00F82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were chosen based on their </w:t>
      </w: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 of use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on user experience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for regression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2CD6" w:rsidRPr="00F82CD6" w:rsidRDefault="00F82CD6" w:rsidP="00F8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82CD6" w:rsidRPr="00F82CD6" w:rsidRDefault="00F82CD6" w:rsidP="00F8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C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Automation Prioritization</w:t>
      </w:r>
    </w:p>
    <w:p w:rsidR="00F82CD6" w:rsidRPr="00F82CD6" w:rsidRDefault="00F82CD6" w:rsidP="00F82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We didn’t try to “automate everything.” Instead, we started with what delivers the most value early:</w:t>
      </w:r>
    </w:p>
    <w:p w:rsidR="00F82CD6" w:rsidRPr="00F82CD6" w:rsidRDefault="00F82CD6" w:rsidP="00F8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Smoke test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Quick validation that login, cart, and checkout don’t break.</w:t>
      </w:r>
    </w:p>
    <w:p w:rsidR="00F82CD6" w:rsidRPr="00F82CD6" w:rsidRDefault="00F82CD6" w:rsidP="00F8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path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user flow covering login → add to cart → checkout → order confirmation.</w:t>
      </w:r>
    </w:p>
    <w:p w:rsidR="00F82CD6" w:rsidRPr="00F82CD6" w:rsidRDefault="00F82CD6" w:rsidP="00F8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cases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Invalid login credentials, missing info on checkout, empty cart submissions.</w:t>
      </w:r>
    </w:p>
    <w:p w:rsidR="00F82CD6" w:rsidRPr="00F82CD6" w:rsidRDefault="00F82CD6" w:rsidP="00F82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Items like error messages, visual layout, or edge-case inputs (e.g., XSS) are parked for a later phase unless risk escalates.</w:t>
      </w:r>
    </w:p>
    <w:p w:rsidR="00F82CD6" w:rsidRPr="00F82CD6" w:rsidRDefault="00F82CD6" w:rsidP="00F8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82CD6" w:rsidRPr="00F82CD6" w:rsidRDefault="00F82CD6" w:rsidP="00F8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CD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CI Integration Plan</w:t>
      </w:r>
    </w:p>
    <w:p w:rsidR="00F82CD6" w:rsidRPr="00F82CD6" w:rsidRDefault="00F82CD6" w:rsidP="00F82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Trigger: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are designed to run on every </w:t>
      </w: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request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(PR) into the main </w:t>
      </w:r>
      <w:proofErr w:type="spellStart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achieved using Jenkins or Azure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schedule jobs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or during PR merge master branch will run the suite to ensure existing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 fine.</w:t>
      </w:r>
    </w:p>
    <w:p w:rsidR="00F82CD6" w:rsidRPr="00F82CD6" w:rsidRDefault="00F82CD6" w:rsidP="00F82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Parallel execution: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help of selenium grid</w:t>
      </w: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tests can be split across browsers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test with isolated browsers.</w:t>
      </w:r>
    </w:p>
    <w:p w:rsidR="00F82CD6" w:rsidRPr="00F82CD6" w:rsidRDefault="00F82CD6" w:rsidP="00066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future, we plan to integrate tagging to group smoke vs. regression vs. extended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cenarios for targeted execution using tag concepts in testing suite</w:t>
      </w:r>
    </w:p>
    <w:p w:rsidR="00F82CD6" w:rsidRPr="00F82CD6" w:rsidRDefault="00F82CD6" w:rsidP="00F8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82CD6" w:rsidRPr="00F82CD6" w:rsidRDefault="00F82CD6" w:rsidP="00F8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Tools &amp; Environment</w:t>
      </w:r>
    </w:p>
    <w:p w:rsidR="00F82CD6" w:rsidRPr="00F82CD6" w:rsidRDefault="00F82CD6" w:rsidP="00F82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Framework: Selenium with </w:t>
      </w:r>
      <w:proofErr w:type="spellStart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</w:t>
      </w:r>
    </w:p>
    <w:p w:rsidR="00F82CD6" w:rsidRPr="00F82CD6" w:rsidRDefault="00F82CD6" w:rsidP="00F82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Reporting: Allure and </w:t>
      </w:r>
      <w:proofErr w:type="spellStart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ExtentReports</w:t>
      </w:r>
      <w:proofErr w:type="spell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visibility</w:t>
      </w:r>
    </w:p>
    <w:p w:rsidR="00F82CD6" w:rsidRDefault="00F82CD6" w:rsidP="00B3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Browsers: Chrome</w:t>
      </w:r>
    </w:p>
    <w:p w:rsidR="00F82CD6" w:rsidRPr="00F82CD6" w:rsidRDefault="00F82CD6" w:rsidP="00B3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data: Static user set from </w:t>
      </w:r>
      <w:proofErr w:type="spellStart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SauceDemo</w:t>
      </w:r>
      <w:proofErr w:type="spell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F82CD6">
        <w:rPr>
          <w:rFonts w:ascii="Courier New" w:eastAsia="Times New Roman" w:hAnsi="Courier New" w:cs="Courier New"/>
          <w:sz w:val="20"/>
          <w:szCs w:val="20"/>
          <w:lang w:eastAsia="en-IN"/>
        </w:rPr>
        <w:t>standard_user</w:t>
      </w:r>
      <w:proofErr w:type="spell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82CD6" w:rsidRPr="00F82CD6" w:rsidRDefault="00F82CD6" w:rsidP="00F8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82CD6" w:rsidRPr="00F82CD6" w:rsidRDefault="00F82CD6" w:rsidP="00F8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🤝 How Others Can Contribute</w:t>
      </w:r>
    </w:p>
    <w:p w:rsidR="00F82CD6" w:rsidRPr="00F82CD6" w:rsidRDefault="00F82CD6" w:rsidP="00F8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 and install dependencies (README is up-to-date).</w:t>
      </w:r>
    </w:p>
    <w:p w:rsidR="00F82CD6" w:rsidRPr="00F82CD6" w:rsidRDefault="00F82CD6" w:rsidP="00F8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can be triggered with a simple Maven 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2CD6" w:rsidRPr="00F82CD6" w:rsidRDefault="00F82CD6" w:rsidP="00F8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 credentials and secrets (if any) are managed via </w:t>
      </w:r>
      <w:proofErr w:type="spellStart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F82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secrets.</w:t>
      </w:r>
      <w:bookmarkStart w:id="0" w:name="_GoBack"/>
      <w:bookmarkEnd w:id="0"/>
    </w:p>
    <w:p w:rsidR="00E05339" w:rsidRDefault="00E05339"/>
    <w:sectPr w:rsidR="00E0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1C99"/>
    <w:multiLevelType w:val="multilevel"/>
    <w:tmpl w:val="9DE2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A3655A"/>
    <w:multiLevelType w:val="multilevel"/>
    <w:tmpl w:val="134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B2385"/>
    <w:multiLevelType w:val="multilevel"/>
    <w:tmpl w:val="D39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C31CD"/>
    <w:multiLevelType w:val="multilevel"/>
    <w:tmpl w:val="9C0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E45C91"/>
    <w:multiLevelType w:val="multilevel"/>
    <w:tmpl w:val="FD2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D6"/>
    <w:rsid w:val="00E05339"/>
    <w:rsid w:val="00F8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05DE-62AA-45FE-9AFA-EA1B2202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C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C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2C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2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Ayyappan Gunasekaran</dc:creator>
  <cp:keywords/>
  <dc:description/>
  <cp:lastModifiedBy>Ayyappan Gunasekaran</cp:lastModifiedBy>
  <cp:revision>1</cp:revision>
  <dcterms:created xsi:type="dcterms:W3CDTF">2025-07-24T16:34:00Z</dcterms:created>
  <dcterms:modified xsi:type="dcterms:W3CDTF">2025-07-24T16:37:00Z</dcterms:modified>
</cp:coreProperties>
</file>