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 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three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week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two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cool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forty degrees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hand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7 15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