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    Overview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spacing w:line="1600" w:lineRule="exact"/>
        <w:jc w:val="center"/>
        <w:rPr>
          <w:rFonts w:hint="eastAsia"/>
          <w:b/>
          <w:color w:val="C00000"/>
          <w:sz w:val="52"/>
          <w:szCs w:val="52"/>
          <w:u w:val="single"/>
        </w:rPr>
      </w:pPr>
      <w:r>
        <w:rPr>
          <w:rFonts w:hint="eastAsia"/>
          <w:b/>
          <w:color w:val="C00000"/>
          <w:sz w:val="52"/>
          <w:szCs w:val="52"/>
          <w:lang w:val="en-US" w:eastAsia="zh-CN"/>
        </w:rPr>
        <w:t>MES软件操作说明</w:t>
      </w:r>
      <w:r>
        <w:rPr>
          <w:b/>
          <w:color w:val="C00000"/>
          <w:sz w:val="52"/>
          <w:szCs w:val="52"/>
        </w:rPr>
        <w:t xml:space="preserve">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ind w:firstLine="4340" w:firstLineChars="1550"/>
        <w:rPr>
          <w:rFonts w:hint="eastAsia"/>
          <w:color w:val="FF0000"/>
          <w:sz w:val="28"/>
          <w:szCs w:val="28"/>
        </w:rPr>
      </w:pPr>
    </w:p>
    <w:p>
      <w:pPr>
        <w:ind w:firstLine="4340" w:firstLineChars="1550"/>
        <w:rPr>
          <w:rFonts w:hint="eastAsia"/>
          <w:color w:val="FF0000"/>
          <w:sz w:val="28"/>
          <w:szCs w:val="28"/>
        </w:rPr>
      </w:pPr>
    </w:p>
    <w:p>
      <w:pPr>
        <w:ind w:firstLine="4340" w:firstLineChars="1550"/>
        <w:rPr>
          <w:rFonts w:hint="eastAsia"/>
          <w:color w:val="FF0000"/>
          <w:sz w:val="28"/>
          <w:szCs w:val="28"/>
        </w:rPr>
      </w:pPr>
    </w:p>
    <w:p>
      <w:pPr>
        <w:ind w:firstLine="4340" w:firstLineChars="155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</w:rPr>
        <w:t>Technical Engineer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  <w:lang w:val="en-US" w:eastAsia="zh-CN"/>
        </w:rPr>
        <w:t>xiaodong.tang</w:t>
      </w:r>
    </w:p>
    <w:p>
      <w:pPr>
        <w:ind w:firstLine="4340" w:firstLineChars="155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</w:rPr>
        <w:t>Sales Engineer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  <w:lang w:val="en-US" w:eastAsia="zh-CN"/>
        </w:rPr>
        <w:t>xue</w:t>
      </w:r>
      <w:r>
        <w:rPr>
          <w:rFonts w:hint="eastAsia"/>
          <w:color w:val="FF0000"/>
          <w:sz w:val="28"/>
          <w:szCs w:val="28"/>
        </w:rPr>
        <w:t>lei.</w:t>
      </w:r>
      <w:r>
        <w:rPr>
          <w:rFonts w:hint="eastAsia"/>
          <w:color w:val="FF0000"/>
          <w:sz w:val="28"/>
          <w:szCs w:val="28"/>
          <w:lang w:val="en-US" w:eastAsia="zh-CN"/>
        </w:rPr>
        <w:t>huang</w:t>
      </w: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 xml:space="preserve">                               2019/0</w:t>
      </w:r>
      <w:r>
        <w:rPr>
          <w:rFonts w:hint="eastAsia"/>
          <w:color w:val="FF0000"/>
          <w:sz w:val="28"/>
          <w:szCs w:val="28"/>
          <w:lang w:val="en-US" w:eastAsia="zh-CN"/>
        </w:rPr>
        <w:t>9</w:t>
      </w:r>
      <w:r>
        <w:rPr>
          <w:rFonts w:hint="eastAsia"/>
          <w:color w:val="FF0000"/>
          <w:sz w:val="28"/>
          <w:szCs w:val="28"/>
        </w:rPr>
        <w:t>/2</w:t>
      </w:r>
      <w:r>
        <w:rPr>
          <w:rFonts w:hint="eastAsia"/>
          <w:color w:val="FF0000"/>
          <w:sz w:val="28"/>
          <w:szCs w:val="28"/>
          <w:lang w:val="en-US" w:eastAsia="zh-CN"/>
        </w:rPr>
        <w:t>7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</w:p>
    <w:p>
      <w:pPr>
        <w:ind w:left="280" w:hanging="280" w:hangingChars="100"/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  <w:r>
        <w:rPr>
          <w:rFonts w:hint="eastAsia"/>
          <w:color w:val="FF0000"/>
          <w:sz w:val="28"/>
          <w:szCs w:val="28"/>
          <w:u w:val="single"/>
        </w:rPr>
        <w:t xml:space="preserve">   </w:t>
      </w: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spacing w:before="0" w:line="1059" w:lineRule="exact"/>
        <w:ind w:left="874" w:right="968" w:firstLine="0"/>
        <w:jc w:val="center"/>
        <w:rPr>
          <w:rFonts w:hint="default" w:ascii="黑体" w:eastAsia="黑体"/>
          <w:b/>
          <w:sz w:val="84"/>
          <w:lang w:val="en-US" w:eastAsia="zh-CN"/>
        </w:rPr>
      </w:pPr>
      <w:r>
        <w:rPr>
          <w:rFonts w:hint="eastAsia" w:ascii="黑体" w:eastAsia="黑体"/>
          <w:b/>
          <w:sz w:val="84"/>
          <w:lang w:val="en-US" w:eastAsia="zh-CN"/>
        </w:rPr>
        <w:t>MES软件操作</w:t>
      </w:r>
    </w:p>
    <w:p>
      <w:pPr>
        <w:pStyle w:val="2"/>
        <w:spacing w:before="627"/>
        <w:ind w:left="816" w:right="968"/>
        <w:jc w:val="center"/>
      </w:pPr>
      <w:r>
        <w:t>使用手册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0"/>
        </w:rPr>
      </w:pPr>
    </w:p>
    <w:p>
      <w:pPr>
        <w:spacing w:before="54"/>
        <w:ind w:left="816" w:right="968" w:firstLine="0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ascii="黑体" w:eastAsia="黑体"/>
          <w:sz w:val="32"/>
        </w:rPr>
        <w:t>作者:</w:t>
      </w:r>
      <w:r>
        <w:rPr>
          <w:rFonts w:hint="eastAsia" w:ascii="黑体" w:eastAsia="黑体"/>
          <w:sz w:val="32"/>
          <w:lang w:val="en-US" w:eastAsia="zh-CN"/>
        </w:rPr>
        <w:t>唐小东</w:t>
      </w:r>
    </w:p>
    <w:p>
      <w:pPr>
        <w:pStyle w:val="6"/>
        <w:rPr>
          <w:rFonts w:ascii="黑体"/>
          <w:sz w:val="20"/>
        </w:rPr>
      </w:pPr>
    </w:p>
    <w:p>
      <w:pPr>
        <w:pStyle w:val="6"/>
        <w:spacing w:before="3"/>
        <w:rPr>
          <w:rFonts w:ascii="黑体"/>
          <w:sz w:val="21"/>
        </w:rPr>
      </w:pPr>
    </w:p>
    <w:p>
      <w:pPr>
        <w:pStyle w:val="6"/>
        <w:spacing w:before="66"/>
        <w:ind w:left="3446"/>
        <w:rPr>
          <w:rFonts w:hint="eastAsia" w:ascii="Calibri" w:eastAsia="宋体"/>
          <w:lang w:val="en-US" w:eastAsia="zh-CN"/>
        </w:rPr>
      </w:pPr>
      <w:r>
        <w:t>版本号：</w:t>
      </w:r>
      <w:r>
        <w:rPr>
          <w:rFonts w:ascii="Calibri" w:eastAsia="Calibri"/>
        </w:rPr>
        <w:t>V</w:t>
      </w:r>
      <w:r>
        <w:rPr>
          <w:rFonts w:hint="eastAsia" w:ascii="Calibri"/>
          <w:lang w:val="en-US" w:eastAsia="zh-CN"/>
        </w:rPr>
        <w:t>1</w:t>
      </w:r>
      <w:r>
        <w:rPr>
          <w:rFonts w:ascii="Calibri" w:eastAsia="Calibri"/>
        </w:rPr>
        <w:t>.</w:t>
      </w:r>
      <w:r>
        <w:rPr>
          <w:rFonts w:hint="eastAsia" w:ascii="Calibri"/>
          <w:lang w:val="en-US" w:eastAsia="zh-CN"/>
        </w:rPr>
        <w:t>0</w:t>
      </w:r>
      <w:r>
        <w:rPr>
          <w:rFonts w:ascii="Calibri" w:eastAsia="Calibri"/>
        </w:rPr>
        <w:t>.</w:t>
      </w:r>
      <w:r>
        <w:rPr>
          <w:rFonts w:hint="eastAsia" w:ascii="Calibri"/>
          <w:lang w:val="en-US" w:eastAsia="zh-CN"/>
        </w:rPr>
        <w:t>0</w:t>
      </w:r>
    </w:p>
    <w:p>
      <w:pPr>
        <w:pStyle w:val="6"/>
        <w:spacing w:before="8"/>
        <w:rPr>
          <w:rFonts w:ascii="Calibri"/>
          <w:sz w:val="27"/>
        </w:rPr>
      </w:pPr>
    </w:p>
    <w:p>
      <w:pPr>
        <w:pStyle w:val="6"/>
        <w:spacing w:before="1"/>
        <w:ind w:left="2913"/>
      </w:pPr>
      <w:r>
        <w:rPr>
          <w:rFonts w:hint="eastAsia"/>
          <w:lang w:val="en-US" w:eastAsia="zh-CN"/>
        </w:rPr>
        <w:t>丰柯电子（上海）</w:t>
      </w:r>
      <w:r>
        <w:t>有限公司</w:t>
      </w:r>
      <w:r>
        <w:rPr>
          <w:rFonts w:hint="eastAsia"/>
          <w:lang w:val="en-US" w:eastAsia="zh-CN"/>
        </w:rPr>
        <w:t>重庆分公司</w:t>
      </w:r>
      <w:r>
        <w:t>版权所有</w:t>
      </w:r>
    </w:p>
    <w:p>
      <w:pPr>
        <w:pStyle w:val="15"/>
        <w:ind w:left="2880" w:firstLine="0" w:firstLineChars="0"/>
        <w:rPr>
          <w:rFonts w:hint="eastAsia"/>
          <w:color w:val="000000" w:themeColor="text1"/>
          <w:sz w:val="28"/>
          <w:szCs w:val="28"/>
        </w:rPr>
      </w:pPr>
    </w:p>
    <w:p>
      <w:pPr>
        <w:pStyle w:val="15"/>
        <w:ind w:left="2880" w:firstLine="0" w:firstLineChars="0"/>
        <w:rPr>
          <w:rFonts w:hint="eastAsia"/>
          <w:color w:val="000000" w:themeColor="text1"/>
          <w:sz w:val="28"/>
          <w:szCs w:val="28"/>
        </w:rPr>
      </w:pPr>
    </w:p>
    <w:p>
      <w:pPr>
        <w:pStyle w:val="15"/>
        <w:ind w:left="2880" w:firstLine="0" w:firstLineChars="0"/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5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  <w:r>
        <w:rPr>
          <w:rFonts w:hint="eastAsia"/>
          <w:color w:val="FF0000"/>
          <w:sz w:val="28"/>
          <w:szCs w:val="28"/>
          <w:u w:val="single"/>
        </w:rPr>
        <w:t xml:space="preserve">    </w:t>
      </w:r>
    </w:p>
    <w:p>
      <w:pP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系统介绍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权限控制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登录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注册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找回密码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用户管理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产品管理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新增型号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删除型号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修改型号相关信息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清空数据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导出数据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工艺流程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新增工位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修改工位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删除工位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清空数据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设置当前工艺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物料管理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物料绑定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库存管理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追溯管理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SN过站记录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包装信息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物料使用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成品抽检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异常物料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品质管理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测试台数据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程序版本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SPEC配置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LOG数据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u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u w:val="none"/>
          <w:lang w:val="en-US" w:eastAsia="zh-CN"/>
        </w:rPr>
        <w:t>注意事项</w:t>
      </w:r>
    </w:p>
    <w:p>
      <w:pPr>
        <w:rPr>
          <w:rFonts w:hint="default"/>
          <w:color w:val="FF0000"/>
          <w:sz w:val="28"/>
          <w:szCs w:val="28"/>
          <w:u w:val="single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系统介绍</w:t>
      </w:r>
    </w:p>
    <w:p>
      <w:pPr>
        <w:pStyle w:val="6"/>
        <w:numPr>
          <w:ilvl w:val="0"/>
          <w:numId w:val="0"/>
        </w:numPr>
        <w:spacing w:before="10"/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本系统为MES服务器软件部分，可供操作人员方便的查询基础数据、过站历史数据、物料使用数据等；可配置产品型号信息、物料与产品的绑定信息、入库库存的修改、物料异常时的结单等。系统初始用户名为admin，密码为111111,管理员为最高控制权限，操作员不具有修改配置权限，可以查询所有数据和导出数据。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权限控制</w:t>
      </w:r>
    </w:p>
    <w:p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打开“用户登录”输入用户名和密码，点击登录，如图。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5750" cy="4038600"/>
            <wp:effectExtent l="0" t="0" r="0" b="0"/>
            <wp:docPr id="39" name="图片 39" descr="002-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02-登录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5"/>
        <w:numPr>
          <w:ilvl w:val="0"/>
          <w:numId w:val="9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打开“用户登录”--“注册”，选择用户类型，填写用户名称、用户密码，如图。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0450" cy="2552700"/>
            <wp:effectExtent l="0" t="0" r="0" b="0"/>
            <wp:docPr id="2" name="图片 2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9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忘记密码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打开“用户登录”--“忘记密码”，设置新密码，如图。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2275" cy="2609850"/>
            <wp:effectExtent l="0" t="0" r="9525" b="0"/>
            <wp:docPr id="40" name="图片 40" descr="007-找回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07-找回密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2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5"/>
        <w:numPr>
          <w:ilvl w:val="0"/>
          <w:numId w:val="9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打开“用户管理”，选择用户，可修改当前用户密码/删除用户，以及添加新用户。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1）用户管理，如图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337685"/>
            <wp:effectExtent l="0" t="0" r="3175" b="5715"/>
            <wp:docPr id="41" name="图片 41" descr="003-用户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003-用户管理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3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2）修改用户密码，如图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9075" cy="3495675"/>
            <wp:effectExtent l="0" t="0" r="9525" b="9525"/>
            <wp:docPr id="42" name="图片 42" descr="004-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004-修改密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删除用户，如图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349115"/>
            <wp:effectExtent l="0" t="0" r="5080" b="13335"/>
            <wp:docPr id="44" name="图片 44" descr="005-删除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-删除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6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添加新用户，如图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0925" cy="2590800"/>
            <wp:effectExtent l="0" t="0" r="9525" b="0"/>
            <wp:docPr id="45" name="图片 45" descr="006-添加新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006-添加新用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产品管理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本功能是对产品型号信息的管理，可添加新型号、修改旧型号、删除现有型号信息，产品的容器容量是指成品打包装箱时箱子的容量，可在此处配置，如图。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drawing>
          <wp:inline distT="0" distB="0" distL="114300" distR="114300">
            <wp:extent cx="5262880" cy="3044825"/>
            <wp:effectExtent l="0" t="0" r="13970" b="3175"/>
            <wp:docPr id="46" name="图片 46" descr="020-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020-产品管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7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1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工艺流程</w:t>
      </w:r>
    </w:p>
    <w:p>
      <w:pPr>
        <w:pStyle w:val="6"/>
        <w:numPr>
          <w:ilvl w:val="0"/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配置产品的工艺流程，工艺流程与产品型号对应，不同型号对应不同工艺流程；可配置新产品的工艺流程、修改旧的工艺流程等，工艺流程以及工位名称配置好之后不可随意修改。在此处设置当前工艺流程，即当前产线要执行的工艺流程，测试不同产品时，需要切换当前工艺流程到对应产品的工艺流程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  <w:r>
        <w:rPr>
          <w:rFonts w:hint="default"/>
          <w:b/>
          <w:sz w:val="33"/>
          <w:lang w:val="en-US" w:eastAsia="zh-CN"/>
        </w:rPr>
        <w:drawing>
          <wp:inline distT="0" distB="0" distL="114300" distR="114300">
            <wp:extent cx="5262880" cy="2846070"/>
            <wp:effectExtent l="0" t="0" r="13970" b="11430"/>
            <wp:docPr id="47" name="图片 47" descr="008-工艺流程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008-工艺流程配置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8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10"/>
        <w:rPr>
          <w:rFonts w:hint="default"/>
          <w:b/>
          <w:sz w:val="33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物料管理</w:t>
      </w:r>
    </w:p>
    <w:p>
      <w:pPr>
        <w:pStyle w:val="6"/>
        <w:numPr>
          <w:ilvl w:val="0"/>
          <w:numId w:val="11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物料绑定：物料与产品的绑定，不同产品型号所使用的物料种类不同，需要在这里配置不同产品所使用的物料号，如图。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6690" cy="3082290"/>
            <wp:effectExtent l="0" t="0" r="10160" b="3810"/>
            <wp:docPr id="48" name="图片 48" descr="009-物料管理-绑定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009-物料管理-绑定产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1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库存管理：可修改物料的入库库存，当发现二维码中的物料数量与实际数量不一致时，可修改其入库库存，修改需谨慎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0500" cy="3096260"/>
            <wp:effectExtent l="0" t="0" r="6350" b="8890"/>
            <wp:docPr id="49" name="图片 49" descr="010-物料管理-库存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010-物料管理-库存修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追溯管理</w:t>
      </w:r>
    </w:p>
    <w:p>
      <w:pPr>
        <w:pStyle w:val="6"/>
        <w:numPr>
          <w:ilvl w:val="0"/>
          <w:numId w:val="12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过站记录：根据PCBA板子显示最新的测试记录，显示格式为“PCBA SN”--“成品SN”--“产品型号”--“最终结果”（最新测试的每个工位的结果判断）--“工站的进站时间”--“工站的出站时间”--“该工站测试结果”--“工站操作员”--“工站各个测试项”，如图。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2880" cy="3127375"/>
            <wp:effectExtent l="0" t="0" r="13970" b="15875"/>
            <wp:docPr id="50" name="图片 50" descr="011-追溯-过站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11-追溯-过站记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2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成品装箱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该页面显示所有箱子信息，如图。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6690" cy="3106420"/>
            <wp:effectExtent l="0" t="0" r="10160" b="17780"/>
            <wp:docPr id="51" name="图片 51" descr="012-追溯-成品包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012-追溯-成品包装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双击某箱子，可查看该箱子中的所有产品，如图。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3675" cy="3121660"/>
            <wp:effectExtent l="0" t="0" r="3175" b="2540"/>
            <wp:docPr id="52" name="图片 52" descr="箱子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箱子产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2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物料使用：显示每种物料使用到哪些产品，以PCBA区分，可查询物料的使用情况，如该PCBA使用了多少物料，此时的剩余数，最终库存的剩余数，如图。</w:t>
      </w:r>
    </w:p>
    <w:p>
      <w:pPr>
        <w:pStyle w:val="6"/>
        <w:widowControl w:val="0"/>
        <w:numPr>
          <w:numId w:val="0"/>
        </w:numPr>
        <w:spacing w:before="10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4785" cy="3148330"/>
            <wp:effectExtent l="0" t="0" r="12065" b="13970"/>
            <wp:docPr id="53" name="图片 53" descr="013-物料使用及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013-物料使用及详情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spacing w:before="10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12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成品抽检：可查询成品抽检记录，主要是抽检时的解包数据，如图。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2880" cy="3109595"/>
            <wp:effectExtent l="0" t="0" r="13970" b="14605"/>
            <wp:docPr id="54" name="图片 54" descr="014-成品抽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014-成品抽检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2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异常物料：物料使用过程中发生的异常记录，如图。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2880" cy="3126105"/>
            <wp:effectExtent l="0" t="0" r="13970" b="17145"/>
            <wp:docPr id="55" name="图片 55" descr="017-异常物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017-异常物料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widowControl w:val="0"/>
        <w:numPr>
          <w:numId w:val="0"/>
        </w:numPr>
        <w:spacing w:before="1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品质管理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物料使用中发现的异常，测试时影响继续下一步的测试时，可到此处将该物料进行结单处理，并填写相关信息，如图。</w:t>
      </w:r>
      <w:bookmarkStart w:id="0" w:name="_GoBack"/>
      <w:bookmarkEnd w:id="0"/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  <w:r>
        <w:rPr>
          <w:rFonts w:hint="default"/>
          <w:b/>
          <w:sz w:val="33"/>
          <w:lang w:val="en-US" w:eastAsia="zh-CN"/>
        </w:rPr>
        <w:drawing>
          <wp:inline distT="0" distB="0" distL="114300" distR="114300">
            <wp:extent cx="5267325" cy="3914140"/>
            <wp:effectExtent l="0" t="0" r="9525" b="10160"/>
            <wp:docPr id="57" name="图片 57" descr="品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品质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/>
          <w:b/>
          <w:sz w:val="33"/>
          <w:lang w:val="en-US" w:eastAsia="zh-CN"/>
        </w:rPr>
      </w:pPr>
    </w:p>
    <w:p>
      <w:pPr>
        <w:pStyle w:val="6"/>
        <w:numPr>
          <w:numId w:val="0"/>
        </w:numPr>
        <w:spacing w:before="10"/>
        <w:rPr>
          <w:rFonts w:hint="default"/>
          <w:b/>
          <w:sz w:val="33"/>
          <w:lang w:val="en-US" w:eastAsia="zh-CN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测试台数据</w:t>
      </w:r>
    </w:p>
    <w:p>
      <w:pPr>
        <w:pStyle w:val="6"/>
        <w:numPr>
          <w:ilvl w:val="0"/>
          <w:numId w:val="13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测试LOG：SN过站记录的详细数据，根据PCBA显示每次测试详细信息，可根据需要查询信息或导出数据，如图。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2880" cy="2810510"/>
            <wp:effectExtent l="0" t="0" r="13970" b="8890"/>
            <wp:docPr id="58" name="图片 58" descr="016-测试台数据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016-测试台数据-lo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3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SPEC配置数据，如图。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6690" cy="2797810"/>
            <wp:effectExtent l="0" t="0" r="10160" b="2540"/>
            <wp:docPr id="59" name="图片 59" descr="018-测试台数据-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018-测试台数据-SPE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numId w:val="0"/>
        </w:numPr>
        <w:spacing w:before="1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RECEIVE MES SYSTEM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         </w:t>
      </w:r>
      <w:r>
        <w:rPr>
          <w:color w:val="FF0000"/>
          <w:sz w:val="28"/>
          <w:szCs w:val="28"/>
          <w:u w:val="single"/>
        </w:rPr>
        <w:t>Overview</w:t>
      </w:r>
    </w:p>
    <w:p>
      <w:pPr>
        <w:pStyle w:val="6"/>
        <w:numPr>
          <w:ilvl w:val="0"/>
          <w:numId w:val="13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程序版本存储记录，如图。</w:t>
      </w:r>
    </w:p>
    <w:p>
      <w:pPr>
        <w:pStyle w:val="6"/>
        <w:numPr>
          <w:numId w:val="0"/>
        </w:numPr>
        <w:spacing w:before="1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1135" cy="2800350"/>
            <wp:effectExtent l="0" t="0" r="5715" b="0"/>
            <wp:docPr id="60" name="图片 60" descr="019-测试台数据-程序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019-测试台数据-程序版本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8"/>
        </w:numPr>
        <w:spacing w:before="10"/>
        <w:rPr>
          <w:rFonts w:hint="eastAsia"/>
          <w:b/>
          <w:sz w:val="33"/>
          <w:lang w:val="en-US" w:eastAsia="zh-CN"/>
        </w:rPr>
      </w:pPr>
      <w:r>
        <w:rPr>
          <w:rFonts w:hint="eastAsia"/>
          <w:b/>
          <w:sz w:val="33"/>
          <w:lang w:val="en-US" w:eastAsia="zh-CN"/>
        </w:rPr>
        <w:t>注意事项</w:t>
      </w:r>
    </w:p>
    <w:p>
      <w:pPr>
        <w:pStyle w:val="6"/>
        <w:spacing w:before="8"/>
        <w:rPr>
          <w:b/>
          <w:sz w:val="20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jc w:val="left"/>
        <w:rPr>
          <w:rFonts w:hint="eastAsia"/>
          <w:color w:val="FF0000"/>
          <w:sz w:val="28"/>
          <w:szCs w:val="28"/>
          <w:u w:val="single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jc w:val="left"/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u w:val="single"/>
          <w:lang w:eastAsia="zh-CN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5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</w:t>
      </w:r>
      <w:r>
        <w:rPr>
          <w:color w:val="FF0000"/>
          <w:sz w:val="28"/>
          <w:szCs w:val="28"/>
          <w:u w:val="single"/>
        </w:rPr>
        <w:t>Communication card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pStyle w:val="15"/>
        <w:ind w:left="1759" w:firstLine="0" w:firstLineChars="0"/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6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I</w:t>
      </w:r>
      <w:r>
        <w:rPr>
          <w:color w:val="FF0000"/>
          <w:sz w:val="28"/>
          <w:szCs w:val="28"/>
          <w:u w:val="single"/>
        </w:rPr>
        <w:t>nstrument</w:t>
      </w:r>
      <w:r>
        <w:rPr>
          <w:rFonts w:hint="eastAsia"/>
          <w:color w:val="FF0000"/>
          <w:sz w:val="28"/>
          <w:szCs w:val="28"/>
          <w:u w:val="single"/>
        </w:rPr>
        <w:t xml:space="preserve">    </w:t>
      </w: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pStyle w:val="15"/>
        <w:ind w:left="1474" w:firstLine="0" w:firstLineChars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      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7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</w:t>
      </w:r>
      <w:r>
        <w:rPr>
          <w:color w:val="FF0000"/>
          <w:sz w:val="28"/>
          <w:szCs w:val="28"/>
          <w:u w:val="single"/>
        </w:rPr>
        <w:t>Load conditioning box</w:t>
      </w:r>
      <w:r>
        <w:rPr>
          <w:rFonts w:hint="eastAsia"/>
          <w:color w:val="FF0000"/>
          <w:sz w:val="28"/>
          <w:szCs w:val="28"/>
          <w:u w:val="single"/>
        </w:rPr>
        <w:t xml:space="preserve">    </w:t>
      </w: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8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</w:t>
      </w:r>
      <w:r>
        <w:rPr>
          <w:color w:val="FF0000"/>
          <w:sz w:val="28"/>
          <w:szCs w:val="28"/>
          <w:u w:val="single"/>
        </w:rPr>
        <w:t>Test bench</w:t>
      </w:r>
      <w:r>
        <w:rPr>
          <w:rFonts w:hint="eastAsia"/>
          <w:color w:val="FF0000"/>
          <w:sz w:val="28"/>
          <w:szCs w:val="28"/>
          <w:u w:val="single"/>
        </w:rPr>
        <w:t xml:space="preserve">   </w:t>
      </w: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9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</w:t>
      </w:r>
      <w:r>
        <w:rPr>
          <w:color w:val="FF0000"/>
          <w:sz w:val="28"/>
          <w:szCs w:val="28"/>
          <w:u w:val="single"/>
        </w:rPr>
        <w:t>PC software</w:t>
      </w:r>
      <w:r>
        <w:rPr>
          <w:rFonts w:hint="eastAsia"/>
          <w:color w:val="FF0000"/>
          <w:sz w:val="28"/>
          <w:szCs w:val="28"/>
          <w:u w:val="single"/>
        </w:rPr>
        <w:t xml:space="preserve">  </w:t>
      </w: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10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测试方案                                        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</w:t>
      </w:r>
    </w:p>
    <w:p>
      <w:pPr>
        <w:ind w:firstLine="2100" w:firstLineChars="75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2430780" cy="672465"/>
            <wp:effectExtent l="0" t="0" r="0" b="0"/>
            <wp:docPr id="20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0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DRIVER SECOND GENERATION</w:t>
      </w:r>
      <w:r>
        <w:rPr>
          <w:rFonts w:hint="eastAsia"/>
          <w:color w:val="FF0000"/>
          <w:sz w:val="28"/>
          <w:szCs w:val="28"/>
          <w:u w:val="single"/>
        </w:rPr>
        <w:t xml:space="preserve">   测试方案                          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widowControl/>
        <w:shd w:val="clear" w:color="auto" w:fill="FFFFFF"/>
        <w:spacing w:line="288" w:lineRule="atLeast"/>
        <w:jc w:val="left"/>
        <w:textAlignment w:val="top"/>
        <w:rPr>
          <w:rFonts w:ascii="Arial" w:hAnsi="Arial" w:eastAsia="宋体" w:cs="Arial"/>
          <w:color w:val="777777"/>
          <w:kern w:val="0"/>
          <w:sz w:val="16"/>
          <w:szCs w:val="16"/>
        </w:rPr>
      </w:pPr>
      <w:r>
        <w:rPr>
          <w:rFonts w:ascii="inherit" w:hAnsi="inherit" w:eastAsia="宋体" w:cs="Arial"/>
          <w:color w:val="777777"/>
          <w:kern w:val="0"/>
          <w:sz w:val="20"/>
          <w:szCs w:val="20"/>
        </w:rPr>
        <w:br w:type="textWrapping"/>
      </w:r>
    </w:p>
    <w:p>
      <w:pPr>
        <w:ind w:firstLine="1240" w:firstLineChars="147"/>
        <w:rPr>
          <w:rFonts w:ascii="Arial" w:hAnsi="Arial" w:eastAsia="宋体" w:cs="Arial"/>
          <w:b/>
          <w:i/>
          <w:color w:val="000000" w:themeColor="text1"/>
          <w:kern w:val="0"/>
          <w:sz w:val="84"/>
          <w:szCs w:val="84"/>
        </w:rPr>
      </w:pPr>
    </w:p>
    <w:p>
      <w:pPr>
        <w:ind w:firstLine="1240" w:firstLineChars="147"/>
        <w:rPr>
          <w:rFonts w:ascii="Arial" w:hAnsi="Arial" w:eastAsia="宋体" w:cs="Arial"/>
          <w:b/>
          <w:i/>
          <w:color w:val="000000" w:themeColor="text1"/>
          <w:kern w:val="0"/>
          <w:sz w:val="84"/>
          <w:szCs w:val="84"/>
        </w:rPr>
      </w:pPr>
    </w:p>
    <w:p>
      <w:pPr>
        <w:ind w:firstLine="1240" w:firstLineChars="147"/>
        <w:rPr>
          <w:rFonts w:hint="eastAsia"/>
          <w:b/>
          <w:i/>
          <w:color w:val="000000" w:themeColor="text1"/>
          <w:sz w:val="84"/>
          <w:szCs w:val="84"/>
          <w:u w:val="single"/>
        </w:rPr>
      </w:pPr>
      <w:r>
        <w:rPr>
          <w:rFonts w:ascii="Arial" w:hAnsi="Arial" w:eastAsia="宋体" w:cs="Arial"/>
          <w:b/>
          <w:i/>
          <w:color w:val="000000" w:themeColor="text1"/>
          <w:kern w:val="0"/>
          <w:sz w:val="84"/>
          <w:szCs w:val="84"/>
        </w:rPr>
        <w:t>THANK</w:t>
      </w:r>
      <w:r>
        <w:rPr>
          <w:rFonts w:hint="eastAsia" w:ascii="Arial" w:hAnsi="Arial" w:eastAsia="宋体" w:cs="Arial"/>
          <w:b/>
          <w:i/>
          <w:color w:val="000000" w:themeColor="text1"/>
          <w:kern w:val="0"/>
          <w:sz w:val="84"/>
          <w:szCs w:val="84"/>
        </w:rPr>
        <w:t xml:space="preserve">  YOU ！</w:t>
      </w: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  <w:u w:val="single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023719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CECD8"/>
    <w:multiLevelType w:val="singleLevel"/>
    <w:tmpl w:val="8FCCE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28B5FD"/>
    <w:multiLevelType w:val="singleLevel"/>
    <w:tmpl w:val="9028B5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3AE7832"/>
    <w:multiLevelType w:val="singleLevel"/>
    <w:tmpl w:val="93AE7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602789"/>
    <w:multiLevelType w:val="singleLevel"/>
    <w:tmpl w:val="B660278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0E4A5BBC"/>
    <w:multiLevelType w:val="singleLevel"/>
    <w:tmpl w:val="0E4A5BBC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111FC9A2"/>
    <w:multiLevelType w:val="singleLevel"/>
    <w:tmpl w:val="111FC9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D945BD3"/>
    <w:multiLevelType w:val="singleLevel"/>
    <w:tmpl w:val="1D945BD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227CBDF0"/>
    <w:multiLevelType w:val="singleLevel"/>
    <w:tmpl w:val="227CB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4C7DF37"/>
    <w:multiLevelType w:val="singleLevel"/>
    <w:tmpl w:val="24C7DF3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2CE8C651"/>
    <w:multiLevelType w:val="singleLevel"/>
    <w:tmpl w:val="2CE8C65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450308BB"/>
    <w:multiLevelType w:val="singleLevel"/>
    <w:tmpl w:val="450308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55AB310F"/>
    <w:multiLevelType w:val="singleLevel"/>
    <w:tmpl w:val="55AB31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D700532"/>
    <w:multiLevelType w:val="singleLevel"/>
    <w:tmpl w:val="5D700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5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16D20"/>
    <w:rsid w:val="001571D9"/>
    <w:rsid w:val="00172B9F"/>
    <w:rsid w:val="001A7A82"/>
    <w:rsid w:val="00216D20"/>
    <w:rsid w:val="002A0EDF"/>
    <w:rsid w:val="002B1A9A"/>
    <w:rsid w:val="002E725C"/>
    <w:rsid w:val="00395F3D"/>
    <w:rsid w:val="003E4102"/>
    <w:rsid w:val="005927EA"/>
    <w:rsid w:val="006F7115"/>
    <w:rsid w:val="007216EA"/>
    <w:rsid w:val="00892467"/>
    <w:rsid w:val="009B2261"/>
    <w:rsid w:val="00A4136B"/>
    <w:rsid w:val="00B10C80"/>
    <w:rsid w:val="00C10271"/>
    <w:rsid w:val="00C7008F"/>
    <w:rsid w:val="00E62197"/>
    <w:rsid w:val="00EB6C36"/>
    <w:rsid w:val="01153BCC"/>
    <w:rsid w:val="01B01D8D"/>
    <w:rsid w:val="03FD613C"/>
    <w:rsid w:val="04EA3614"/>
    <w:rsid w:val="08F66EE7"/>
    <w:rsid w:val="09E0501F"/>
    <w:rsid w:val="0A5512A4"/>
    <w:rsid w:val="0AD834DA"/>
    <w:rsid w:val="0B0B79EA"/>
    <w:rsid w:val="0D0053C8"/>
    <w:rsid w:val="0FDB6D9A"/>
    <w:rsid w:val="110255D8"/>
    <w:rsid w:val="12B6264A"/>
    <w:rsid w:val="131C7D60"/>
    <w:rsid w:val="134D43B7"/>
    <w:rsid w:val="13774ED3"/>
    <w:rsid w:val="154C0740"/>
    <w:rsid w:val="15631FE7"/>
    <w:rsid w:val="16A06246"/>
    <w:rsid w:val="17D51871"/>
    <w:rsid w:val="19637254"/>
    <w:rsid w:val="19970D70"/>
    <w:rsid w:val="19C6133F"/>
    <w:rsid w:val="19EB25E9"/>
    <w:rsid w:val="1A672603"/>
    <w:rsid w:val="1B3A1279"/>
    <w:rsid w:val="1BFD2B27"/>
    <w:rsid w:val="1CD234CB"/>
    <w:rsid w:val="1DB4470B"/>
    <w:rsid w:val="1F707A96"/>
    <w:rsid w:val="1F9C5611"/>
    <w:rsid w:val="1FF41249"/>
    <w:rsid w:val="2103258A"/>
    <w:rsid w:val="21417549"/>
    <w:rsid w:val="242D60C2"/>
    <w:rsid w:val="25D96D06"/>
    <w:rsid w:val="25DE0A7D"/>
    <w:rsid w:val="25F9680E"/>
    <w:rsid w:val="27954897"/>
    <w:rsid w:val="29025F37"/>
    <w:rsid w:val="2A4B5D66"/>
    <w:rsid w:val="2A75259D"/>
    <w:rsid w:val="2D06716E"/>
    <w:rsid w:val="2E326643"/>
    <w:rsid w:val="2F683D3E"/>
    <w:rsid w:val="2FFF2DA0"/>
    <w:rsid w:val="30AB40E0"/>
    <w:rsid w:val="30D80E2D"/>
    <w:rsid w:val="31764945"/>
    <w:rsid w:val="31FF6899"/>
    <w:rsid w:val="329A5976"/>
    <w:rsid w:val="335B5A90"/>
    <w:rsid w:val="342857E1"/>
    <w:rsid w:val="34871681"/>
    <w:rsid w:val="35D10D4A"/>
    <w:rsid w:val="37EE6E31"/>
    <w:rsid w:val="38412734"/>
    <w:rsid w:val="38423E77"/>
    <w:rsid w:val="386B479A"/>
    <w:rsid w:val="39380726"/>
    <w:rsid w:val="3A3903F7"/>
    <w:rsid w:val="3B7C6DD8"/>
    <w:rsid w:val="3E57108C"/>
    <w:rsid w:val="423E529F"/>
    <w:rsid w:val="43700B71"/>
    <w:rsid w:val="43F56FB8"/>
    <w:rsid w:val="455D059B"/>
    <w:rsid w:val="45921D2B"/>
    <w:rsid w:val="46D46D45"/>
    <w:rsid w:val="46FD0683"/>
    <w:rsid w:val="472619BE"/>
    <w:rsid w:val="492521DD"/>
    <w:rsid w:val="498B62DF"/>
    <w:rsid w:val="4A1F72EE"/>
    <w:rsid w:val="4B035D5C"/>
    <w:rsid w:val="4B86194A"/>
    <w:rsid w:val="4BBA2AF8"/>
    <w:rsid w:val="4C78581B"/>
    <w:rsid w:val="4DCF4804"/>
    <w:rsid w:val="4E166A2C"/>
    <w:rsid w:val="4E2B5913"/>
    <w:rsid w:val="50877C19"/>
    <w:rsid w:val="517C0EC2"/>
    <w:rsid w:val="51FE078F"/>
    <w:rsid w:val="52101590"/>
    <w:rsid w:val="52E8071D"/>
    <w:rsid w:val="546D05C3"/>
    <w:rsid w:val="54713B43"/>
    <w:rsid w:val="5544354E"/>
    <w:rsid w:val="5A3B3E68"/>
    <w:rsid w:val="5C3C0905"/>
    <w:rsid w:val="5C6E0F58"/>
    <w:rsid w:val="5CA148A1"/>
    <w:rsid w:val="5D407B47"/>
    <w:rsid w:val="5DC32820"/>
    <w:rsid w:val="5FBF7499"/>
    <w:rsid w:val="61670F0D"/>
    <w:rsid w:val="64F46246"/>
    <w:rsid w:val="65796096"/>
    <w:rsid w:val="658743D3"/>
    <w:rsid w:val="673242AD"/>
    <w:rsid w:val="68606448"/>
    <w:rsid w:val="6AD75065"/>
    <w:rsid w:val="6C421C8D"/>
    <w:rsid w:val="6D165F73"/>
    <w:rsid w:val="6DB17C12"/>
    <w:rsid w:val="6EF054BF"/>
    <w:rsid w:val="6F0B2070"/>
    <w:rsid w:val="700A505E"/>
    <w:rsid w:val="73577F60"/>
    <w:rsid w:val="74155A3D"/>
    <w:rsid w:val="75083BAF"/>
    <w:rsid w:val="75E555E2"/>
    <w:rsid w:val="78AA0BDD"/>
    <w:rsid w:val="78F34D2D"/>
    <w:rsid w:val="78F8634F"/>
    <w:rsid w:val="79FF6F36"/>
    <w:rsid w:val="7A49333A"/>
    <w:rsid w:val="7A616766"/>
    <w:rsid w:val="7B060136"/>
    <w:rsid w:val="7C23339C"/>
    <w:rsid w:val="7C800D0B"/>
    <w:rsid w:val="7C895638"/>
    <w:rsid w:val="7CDE00BF"/>
    <w:rsid w:val="7D1F12CF"/>
    <w:rsid w:val="7F271E8B"/>
    <w:rsid w:val="7FD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94"/>
      <w:ind w:left="120"/>
      <w:outlineLvl w:val="1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318" w:hanging="199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7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批注框文本 Char"/>
    <w:basedOn w:val="11"/>
    <w:link w:val="7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tlid-translatio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833BF-2B94-454A-AC7D-AF3D237388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278</Words>
  <Characters>1589</Characters>
  <Lines>13</Lines>
  <Paragraphs>3</Paragraphs>
  <TotalTime>1</TotalTime>
  <ScaleCrop>false</ScaleCrop>
  <LinksUpToDate>false</LinksUpToDate>
  <CharactersWithSpaces>1864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2019-07-25T07:18:00Z</dcterms:created>
  <dc:creator>match168</dc:creator>
  <cp:lastModifiedBy>tangxiaodong</cp:lastModifiedBy>
  <dcterms:modified xsi:type="dcterms:W3CDTF">2019-09-29T07:15:18Z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