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761"/>
          <w:sz w:val="36"/>
        </w:rPr>
        <w:t>中鋼碳素化學股份有限公司</w:t>
      </w:r>
    </w:p>
    <w:p>
      <w:pPr>
        <w:jc w:val="center"/>
      </w:pPr>
      <w:r>
        <w:rPr>
          <w:b/>
          <w:color w:val="028090"/>
          <w:sz w:val="28"/>
        </w:rPr>
        <w:t>員工薪資明細表範本</w:t>
      </w:r>
    </w:p>
    <w:p>
      <w:pPr>
        <w:jc w:val="center"/>
      </w:pPr>
      <w:r>
        <w:rPr>
          <w:b/>
          <w:color w:val="C0392B"/>
          <w:sz w:val="22"/>
        </w:rPr>
        <w:t>★ 機密文件 - 僅限人事部門及管理員 ★</w:t>
      </w:r>
    </w:p>
    <w:p>
      <w:pPr>
        <w:jc w:val="center"/>
      </w:pPr>
      <w:r>
        <w:t>文件編號：SAL-03 | 版本：v2025.1 | 發薪月份：2025年12月</w:t>
      </w:r>
    </w:p>
    <w:p/>
    <w:p>
      <w:pPr>
        <w:pStyle w:val="Heading2"/>
      </w:pPr>
      <w:r>
        <w:t>一、員工基本資料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員工編號</w:t>
            </w:r>
          </w:p>
        </w:tc>
        <w:tc>
          <w:tcPr>
            <w:tcW w:type="dxa" w:w="2160"/>
          </w:tcPr>
          <w:p>
            <w:r>
              <w:t>E20150168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t>王大明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部門</w:t>
            </w:r>
          </w:p>
        </w:tc>
        <w:tc>
          <w:tcPr>
            <w:tcW w:type="dxa" w:w="2160"/>
          </w:tcPr>
          <w:p>
            <w:r>
              <w:t>研發處 / 製程研發課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職稱</w:t>
            </w:r>
          </w:p>
        </w:tc>
        <w:tc>
          <w:tcPr>
            <w:tcW w:type="dxa" w:w="2160"/>
          </w:tcPr>
          <w:p>
            <w:r>
              <w:t>資深工程師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職等</w:t>
            </w:r>
          </w:p>
        </w:tc>
        <w:tc>
          <w:tcPr>
            <w:tcW w:type="dxa" w:w="2160"/>
          </w:tcPr>
          <w:p>
            <w:r>
              <w:t>4等 (資深專員)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到職日</w:t>
            </w:r>
          </w:p>
        </w:tc>
        <w:tc>
          <w:tcPr>
            <w:tcW w:type="dxa" w:w="2160"/>
          </w:tcPr>
          <w:p>
            <w:r>
              <w:t>2015年3月15日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年資</w:t>
            </w:r>
          </w:p>
        </w:tc>
        <w:tc>
          <w:tcPr>
            <w:tcW w:type="dxa" w:w="2160"/>
          </w:tcPr>
          <w:p>
            <w:r>
              <w:t>10年9個月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核薪月份</w:t>
            </w:r>
          </w:p>
        </w:tc>
        <w:tc>
          <w:tcPr>
            <w:tcW w:type="dxa" w:w="2160"/>
          </w:tcPr>
          <w:p>
            <w:r>
              <w:t>2025年12月</w:t>
            </w:r>
          </w:p>
        </w:tc>
      </w:tr>
    </w:tbl>
    <w:p/>
    <w:p>
      <w:pPr>
        <w:pStyle w:val="Heading2"/>
      </w:pPr>
      <w:r>
        <w:t>二、薪資明細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金額(元)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【應發項目】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本薪</w:t>
            </w:r>
          </w:p>
        </w:tc>
        <w:tc>
          <w:tcPr>
            <w:tcW w:type="dxa" w:w="2880"/>
          </w:tcPr>
          <w:p>
            <w:r>
              <w:t>52,000</w:t>
            </w:r>
          </w:p>
        </w:tc>
        <w:tc>
          <w:tcPr>
            <w:tcW w:type="dxa" w:w="2880"/>
          </w:tcPr>
          <w:p>
            <w:r>
              <w:t>4等職等核定</w:t>
            </w:r>
          </w:p>
        </w:tc>
      </w:tr>
      <w:tr>
        <w:tc>
          <w:tcPr>
            <w:tcW w:type="dxa" w:w="2880"/>
          </w:tcPr>
          <w:p>
            <w:r>
              <w:t>職務加給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非主管職</w:t>
            </w:r>
          </w:p>
        </w:tc>
      </w:tr>
      <w:tr>
        <w:tc>
          <w:tcPr>
            <w:tcW w:type="dxa" w:w="2880"/>
          </w:tcPr>
          <w:p>
            <w:r>
              <w:t>技術加給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乙級化學技術士</w:t>
            </w:r>
          </w:p>
        </w:tc>
      </w:tr>
      <w:tr>
        <w:tc>
          <w:tcPr>
            <w:tcW w:type="dxa" w:w="2880"/>
          </w:tcPr>
          <w:p>
            <w:r>
              <w:t>伙食津貼</w:t>
            </w:r>
          </w:p>
        </w:tc>
        <w:tc>
          <w:tcPr>
            <w:tcW w:type="dxa" w:w="2880"/>
          </w:tcPr>
          <w:p>
            <w:r>
              <w:t>2,400</w:t>
            </w:r>
          </w:p>
        </w:tc>
        <w:tc>
          <w:tcPr>
            <w:tcW w:type="dxa" w:w="2880"/>
          </w:tcPr>
          <w:p>
            <w:r>
              <w:t>免稅額度</w:t>
            </w:r>
          </w:p>
        </w:tc>
      </w:tr>
      <w:tr>
        <w:tc>
          <w:tcPr>
            <w:tcW w:type="dxa" w:w="2880"/>
          </w:tcPr>
          <w:p>
            <w:r>
              <w:t>交通津貼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  <w:tc>
          <w:tcPr>
            <w:tcW w:type="dxa" w:w="2880"/>
          </w:tcPr>
          <w:p>
            <w:r>
              <w:t>自行通勤</w:t>
            </w:r>
          </w:p>
        </w:tc>
      </w:tr>
      <w:tr>
        <w:tc>
          <w:tcPr>
            <w:tcW w:type="dxa" w:w="2880"/>
          </w:tcPr>
          <w:p>
            <w:r>
              <w:t>加班費</w:t>
            </w:r>
          </w:p>
        </w:tc>
        <w:tc>
          <w:tcPr>
            <w:tcW w:type="dxa" w:w="2880"/>
          </w:tcPr>
          <w:p>
            <w:r>
              <w:t>4,680</w:t>
            </w:r>
          </w:p>
        </w:tc>
        <w:tc>
          <w:tcPr>
            <w:tcW w:type="dxa" w:w="2880"/>
          </w:tcPr>
          <w:p>
            <w:r>
              <w:t>本月加班18小時</w:t>
            </w:r>
          </w:p>
        </w:tc>
      </w:tr>
      <w:tr>
        <w:tc>
          <w:tcPr>
            <w:tcW w:type="dxa" w:w="2880"/>
          </w:tcPr>
          <w:p>
            <w:r>
              <w:t>輪班津貼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常日班</w:t>
            </w:r>
          </w:p>
        </w:tc>
      </w:tr>
      <w:tr>
        <w:tc>
          <w:tcPr>
            <w:tcW w:type="dxa" w:w="2880"/>
          </w:tcPr>
          <w:p>
            <w:r>
              <w:t>不請假獎金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本季全勤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應發合計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64,580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【應扣項目】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勞工保險費</w:t>
            </w:r>
          </w:p>
        </w:tc>
        <w:tc>
          <w:tcPr>
            <w:tcW w:type="dxa" w:w="2880"/>
          </w:tcPr>
          <w:p>
            <w:r>
              <w:t>1,218</w:t>
            </w:r>
          </w:p>
        </w:tc>
        <w:tc>
          <w:tcPr>
            <w:tcW w:type="dxa" w:w="2880"/>
          </w:tcPr>
          <w:p>
            <w:r>
              <w:t>員工負擔20%</w:t>
            </w:r>
          </w:p>
        </w:tc>
      </w:tr>
      <w:tr>
        <w:tc>
          <w:tcPr>
            <w:tcW w:type="dxa" w:w="2880"/>
          </w:tcPr>
          <w:p>
            <w:r>
              <w:t>健保費</w:t>
            </w:r>
          </w:p>
        </w:tc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員工負擔30%</w:t>
            </w:r>
          </w:p>
        </w:tc>
      </w:tr>
      <w:tr>
        <w:tc>
          <w:tcPr>
            <w:tcW w:type="dxa" w:w="2880"/>
          </w:tcPr>
          <w:p>
            <w:r>
              <w:t>勞退自提</w:t>
            </w:r>
          </w:p>
        </w:tc>
        <w:tc>
          <w:tcPr>
            <w:tcW w:type="dxa" w:w="2880"/>
          </w:tcPr>
          <w:p>
            <w:r>
              <w:t>3,120</w:t>
            </w:r>
          </w:p>
        </w:tc>
        <w:tc>
          <w:tcPr>
            <w:tcW w:type="dxa" w:w="2880"/>
          </w:tcPr>
          <w:p>
            <w:r>
              <w:t>自願提繳6%</w:t>
            </w:r>
          </w:p>
        </w:tc>
      </w:tr>
      <w:tr>
        <w:tc>
          <w:tcPr>
            <w:tcW w:type="dxa" w:w="2880"/>
          </w:tcPr>
          <w:p>
            <w:r>
              <w:t>所得稅預扣</w:t>
            </w:r>
          </w:p>
        </w:tc>
        <w:tc>
          <w:tcPr>
            <w:tcW w:type="dxa" w:w="2880"/>
          </w:tcPr>
          <w:p>
            <w:r>
              <w:t>3,250</w:t>
            </w:r>
          </w:p>
        </w:tc>
        <w:tc>
          <w:tcPr>
            <w:tcW w:type="dxa" w:w="2880"/>
          </w:tcPr>
          <w:p>
            <w:r>
              <w:t>依扣繳稅額表</w:t>
            </w:r>
          </w:p>
        </w:tc>
      </w:tr>
      <w:tr>
        <w:tc>
          <w:tcPr>
            <w:tcW w:type="dxa" w:w="2880"/>
          </w:tcPr>
          <w:p>
            <w:r>
              <w:t>福利金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薪資0.5%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應扣合計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8,740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實發金額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55,840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轉帳至指定帳戶</w:t>
            </w:r>
          </w:p>
        </w:tc>
      </w:tr>
    </w:tbl>
    <w:p/>
    <w:p>
      <w:pPr>
        <w:pStyle w:val="Heading2"/>
      </w:pPr>
      <w:r>
        <w:t>三、備註</w:t>
      </w:r>
    </w:p>
    <w:p>
      <w:r>
        <w:t>1. 本薪資明細為範本格式，實際薪資以人事部核定為準。</w:t>
      </w:r>
    </w:p>
    <w:p>
      <w:r>
        <w:t>2. 加班費計算：前2小時 52,000/30/8 x 1.34 = 292元/時；後2小時 x 1.67。</w:t>
      </w:r>
    </w:p>
    <w:p>
      <w:r>
        <w:t>3. 勞退自提金額可從綜合所得總額中扣除，享有節稅效益。</w:t>
      </w:r>
    </w:p>
    <w:p>
      <w:r>
        <w:t>4. 本文件屬機密等級，未經授權不得複製、轉發或外洩。</w:t>
      </w:r>
    </w:p>
    <w:p>
      <w:pPr>
        <w:jc w:val="center"/>
      </w:pPr>
      <w:r>
        <w:rPr>
          <w:color w:val="999999"/>
          <w:sz w:val="18"/>
        </w:rPr>
        <w:br/>
        <w:t>--- 機密文件結束 ---</w:t>
        <w:br/>
        <w:t>製表單位：人事部薪資組  |  製表日期：2025年12月25日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