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ГОСУДАРСТВЕННОЕ БЮДЖЕТНОЕ ПРОФЕССИОНАЛЬНОЕ</w:t>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ОБРАЗОВАТЕЛЬНОЕ УЧРЕЖДЕНИЕ РЕСПУБЛИКИ ХАКАСИЯ</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«ХАКАССКИЙ ПОЛИТЕХНИЧЕСКИЙ КОЛЛЕДЖ»</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t>ОТЧЕТ</w:t>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по учебной практике</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по профессиональному модулю</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i/>
          <w:i/>
          <w:sz w:val="24"/>
          <w:szCs w:val="24"/>
          <w:vertAlign w:val="superscript"/>
        </w:rPr>
      </w:pPr>
      <w:r>
        <w:rPr>
          <w:rFonts w:eastAsia="Times New Roman" w:cs="Times New Roman" w:ascii="Times New Roman" w:hAnsi="Times New Roman"/>
          <w:b/>
          <w:sz w:val="20"/>
          <w:szCs w:val="20"/>
        </w:rPr>
        <w:t>ПМ.01. РАЗРАБОТКА МОДУЛЕЙ ПРОГРАММНОГО ОБЕСПЕЧЕНИЯ ДЛЯ КОМПЬЮТЕРНЫХ СИСТЕМ</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специальности </w:t>
      </w:r>
      <w:r>
        <w:rPr>
          <w:rFonts w:eastAsia="Times New Roman" w:cs="Times New Roman" w:ascii="Times New Roman" w:hAnsi="Times New Roman"/>
        </w:rPr>
        <w:t xml:space="preserve">09.02.07 Информационные системы и программирование </w:t>
      </w:r>
      <w:r>
        <w:rPr>
          <w:rFonts w:eastAsia="Times New Roman" w:cs="Times New Roman" w:ascii="Times New Roman" w:hAnsi="Times New Roman"/>
        </w:rPr>
        <w:br w:type="textWrapping" w:clear="all"/>
      </w:r>
      <w:r>
        <w:rPr>
          <w:rFonts w:eastAsia="Times New Roman" w:cs="Times New Roman" w:ascii="Times New Roman" w:hAnsi="Times New Roman"/>
        </w:rPr>
        <w:t>Квалификация Программист</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tbl>
      <w:tblPr>
        <w:tblStyle w:val="926"/>
        <w:tblW w:w="9321" w:type="dxa"/>
        <w:jc w:val="left"/>
        <w:tblInd w:w="151" w:type="dxa"/>
        <w:tblLayout w:type="fixed"/>
        <w:tblCellMar>
          <w:top w:w="0" w:type="dxa"/>
          <w:left w:w="108" w:type="dxa"/>
          <w:bottom w:w="0" w:type="dxa"/>
          <w:right w:w="108" w:type="dxa"/>
        </w:tblCellMar>
        <w:tblLook w:val="0400" w:noHBand="0" w:noVBand="1" w:firstColumn="0" w:lastRow="0" w:lastColumn="0" w:firstRow="0"/>
      </w:tblPr>
      <w:tblGrid>
        <w:gridCol w:w="1425"/>
        <w:gridCol w:w="1688"/>
        <w:gridCol w:w="562"/>
        <w:gridCol w:w="1688"/>
        <w:gridCol w:w="430"/>
        <w:gridCol w:w="3527"/>
      </w:tblGrid>
      <w:tr>
        <w:trPr/>
        <w:tc>
          <w:tcPr>
            <w:tcW w:w="1425" w:type="dxa"/>
            <w:tcBorders/>
            <w:vAlign w:val="bottom"/>
          </w:tcPr>
          <w:p>
            <w:pPr>
              <w:pStyle w:val="Normal"/>
              <w:widowControl/>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ru-RU" w:eastAsia="ru-RU" w:bidi="ar-SA"/>
              </w:rPr>
              <w:t>Студент гр.</w:t>
            </w:r>
          </w:p>
        </w:tc>
        <w:tc>
          <w:tcPr>
            <w:tcW w:w="1688" w:type="dxa"/>
            <w:tcBorders>
              <w:bottom w:val="single" w:sz="4" w:space="0" w:color="000000"/>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kern w:val="0"/>
                <w:sz w:val="24"/>
                <w:szCs w:val="24"/>
                <w:lang w:val="ru-RU" w:eastAsia="ru-RU" w:bidi="ar-SA"/>
              </w:rPr>
              <w:t>ИС(ПРО)-41</w:t>
            </w:r>
          </w:p>
        </w:tc>
        <w:tc>
          <w:tcPr>
            <w:tcW w:w="562" w:type="dxa"/>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688" w:type="dxa"/>
            <w:tcBorders>
              <w:bottom w:val="single" w:sz="4" w:space="0" w:color="000000"/>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30" w:type="dxa"/>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3527" w:type="dxa"/>
            <w:tcBorders>
              <w:bottom w:val="single" w:sz="4" w:space="0" w:color="000000"/>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Мегедь К. А.</w:t>
            </w:r>
          </w:p>
        </w:tc>
      </w:tr>
      <w:tr>
        <w:trPr/>
        <w:tc>
          <w:tcPr>
            <w:tcW w:w="1425" w:type="dxa"/>
            <w:tcBorders/>
          </w:tcPr>
          <w:p>
            <w:pPr>
              <w:pStyle w:val="Normal"/>
              <w:widowControl/>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688" w:type="dxa"/>
            <w:tcBorders>
              <w:top w:val="single" w:sz="4" w:space="0" w:color="000000"/>
            </w:tcBorders>
          </w:tcPr>
          <w:p>
            <w:pPr>
              <w:pStyle w:val="Normal"/>
              <w:widowControl/>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562" w:type="dxa"/>
            <w:tcBorders/>
          </w:tcPr>
          <w:p>
            <w:pPr>
              <w:pStyle w:val="Normal"/>
              <w:widowControl/>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688" w:type="dxa"/>
            <w:tcBorders>
              <w:top w:val="single" w:sz="4" w:space="0" w:color="000000"/>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kern w:val="0"/>
                <w:sz w:val="24"/>
                <w:szCs w:val="24"/>
                <w:vertAlign w:val="superscript"/>
                <w:lang w:val="ru-RU" w:eastAsia="ru-RU" w:bidi="ar-SA"/>
              </w:rPr>
              <w:t>подпись</w:t>
            </w:r>
          </w:p>
        </w:tc>
        <w:tc>
          <w:tcPr>
            <w:tcW w:w="430" w:type="dxa"/>
            <w:tcBorders/>
          </w:tcPr>
          <w:p>
            <w:pPr>
              <w:pStyle w:val="Normal"/>
              <w:widowControl/>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3527" w:type="dxa"/>
            <w:tcBorders>
              <w:top w:val="single" w:sz="4" w:space="0" w:color="000000"/>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kern w:val="0"/>
                <w:sz w:val="24"/>
                <w:szCs w:val="24"/>
                <w:vertAlign w:val="superscript"/>
                <w:lang w:val="ru-RU" w:eastAsia="ru-RU" w:bidi="ar-SA"/>
              </w:rPr>
              <w:t>Фамилия И.О.</w:t>
            </w:r>
          </w:p>
        </w:tc>
      </w:tr>
    </w:tbl>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tbl>
      <w:tblPr>
        <w:tblStyle w:val="927"/>
        <w:tblW w:w="9302" w:type="dxa"/>
        <w:jc w:val="left"/>
        <w:tblInd w:w="170" w:type="dxa"/>
        <w:tblLayout w:type="fixed"/>
        <w:tblCellMar>
          <w:top w:w="0" w:type="dxa"/>
          <w:left w:w="108" w:type="dxa"/>
          <w:bottom w:w="0" w:type="dxa"/>
          <w:right w:w="108" w:type="dxa"/>
        </w:tblCellMar>
        <w:tblLook w:val="0400" w:noHBand="0" w:noVBand="1" w:firstColumn="0" w:lastRow="0" w:lastColumn="0" w:firstRow="0"/>
      </w:tblPr>
      <w:tblGrid>
        <w:gridCol w:w="1818"/>
        <w:gridCol w:w="1220"/>
        <w:gridCol w:w="242"/>
        <w:gridCol w:w="1539"/>
        <w:gridCol w:w="299"/>
        <w:gridCol w:w="1370"/>
        <w:gridCol w:w="242"/>
        <w:gridCol w:w="2571"/>
      </w:tblGrid>
      <w:tr>
        <w:trPr/>
        <w:tc>
          <w:tcPr>
            <w:tcW w:w="1818" w:type="dxa"/>
            <w:tcBorders/>
            <w:vAlign w:val="bottom"/>
          </w:tcPr>
          <w:p>
            <w:pPr>
              <w:pStyle w:val="Normal"/>
              <w:widowControl/>
              <w:spacing w:lineRule="auto" w:line="240" w:before="0" w:after="0"/>
              <w:jc w:val="left"/>
              <w:rPr>
                <w:rFonts w:ascii="Times New Roman" w:hAnsi="Times New Roman" w:eastAsia="Times New Roman" w:cs="Times New Roman"/>
              </w:rPr>
            </w:pPr>
            <w:r>
              <w:rPr>
                <w:rFonts w:eastAsia="Times New Roman" w:cs="Times New Roman" w:ascii="Times New Roman" w:hAnsi="Times New Roman"/>
                <w:kern w:val="0"/>
                <w:sz w:val="22"/>
                <w:szCs w:val="22"/>
                <w:lang w:val="ru-RU" w:eastAsia="ru-RU" w:bidi="ar-SA"/>
              </w:rPr>
              <w:t xml:space="preserve"> </w:t>
            </w:r>
            <w:r>
              <w:rPr>
                <w:rFonts w:eastAsia="Times New Roman" w:cs="Times New Roman" w:ascii="Times New Roman" w:hAnsi="Times New Roman"/>
                <w:kern w:val="0"/>
                <w:sz w:val="22"/>
                <w:szCs w:val="22"/>
                <w:lang w:val="ru-RU" w:eastAsia="ru-RU" w:bidi="ar-SA"/>
              </w:rPr>
              <w:t>Руководитель практики</w:t>
            </w:r>
          </w:p>
          <w:p>
            <w:pPr>
              <w:pStyle w:val="Normal"/>
              <w:widowControl/>
              <w:spacing w:lineRule="auto" w:line="24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2"/>
                <w:szCs w:val="22"/>
                <w:lang w:val="ru-RU" w:eastAsia="ru-RU" w:bidi="ar-SA"/>
              </w:rPr>
              <w:t>от ГБПОУ РХ ХПК</w:t>
            </w:r>
          </w:p>
        </w:tc>
        <w:tc>
          <w:tcPr>
            <w:tcW w:w="1220" w:type="dxa"/>
            <w:tcBorders>
              <w:bottom w:val="single" w:sz="4" w:space="0" w:color="000000"/>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42" w:type="dxa"/>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39" w:type="dxa"/>
            <w:tcBorders>
              <w:bottom w:val="single" w:sz="4" w:space="0" w:color="000000"/>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99" w:type="dxa"/>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370" w:type="dxa"/>
            <w:tcBorders>
              <w:bottom w:val="single" w:sz="4" w:space="0" w:color="000000"/>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42" w:type="dxa"/>
            <w:tcBorders/>
            <w:vAlign w:val="bottom"/>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571" w:type="dxa"/>
            <w:tcBorders>
              <w:bottom w:val="single" w:sz="4" w:space="0" w:color="000000"/>
            </w:tcBorders>
            <w:vAlign w:val="bottom"/>
          </w:tcPr>
          <w:p>
            <w:pPr>
              <w:pStyle w:val="Normal"/>
              <w:widowControl/>
              <w:spacing w:lineRule="auto" w:line="240" w:before="0" w:after="0"/>
              <w:jc w:val="center"/>
              <w:rPr>
                <w:color w:val="000000"/>
              </w:rPr>
            </w:pP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color w:val="000000"/>
                <w:sz w:val="24"/>
                <w:szCs w:val="24"/>
              </w:rPr>
              <w:t>Черкашин Д.С.</w:t>
            </w:r>
          </w:p>
        </w:tc>
      </w:tr>
      <w:tr>
        <w:trPr/>
        <w:tc>
          <w:tcPr>
            <w:tcW w:w="1818" w:type="dxa"/>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220" w:type="dxa"/>
            <w:tcBorders>
              <w:top w:val="single" w:sz="4" w:space="0" w:color="000000"/>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kern w:val="0"/>
                <w:sz w:val="24"/>
                <w:szCs w:val="24"/>
                <w:vertAlign w:val="superscript"/>
                <w:lang w:val="ru-RU" w:eastAsia="ru-RU" w:bidi="ar-SA"/>
              </w:rPr>
              <w:t>оценка</w:t>
            </w:r>
          </w:p>
        </w:tc>
        <w:tc>
          <w:tcPr>
            <w:tcW w:w="242" w:type="dxa"/>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39" w:type="dxa"/>
            <w:tcBorders>
              <w:top w:val="single" w:sz="4" w:space="0" w:color="000000"/>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kern w:val="0"/>
                <w:sz w:val="24"/>
                <w:szCs w:val="24"/>
                <w:vertAlign w:val="superscript"/>
                <w:lang w:val="ru-RU" w:eastAsia="ru-RU" w:bidi="ar-SA"/>
              </w:rPr>
              <w:t>дата</w:t>
            </w:r>
          </w:p>
        </w:tc>
        <w:tc>
          <w:tcPr>
            <w:tcW w:w="299" w:type="dxa"/>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370" w:type="dxa"/>
            <w:tcBorders>
              <w:top w:val="single" w:sz="4" w:space="0" w:color="000000"/>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kern w:val="0"/>
                <w:sz w:val="24"/>
                <w:szCs w:val="24"/>
                <w:vertAlign w:val="superscript"/>
                <w:lang w:val="ru-RU" w:eastAsia="ru-RU" w:bidi="ar-SA"/>
              </w:rPr>
              <w:t>подпись</w:t>
            </w:r>
          </w:p>
        </w:tc>
        <w:tc>
          <w:tcPr>
            <w:tcW w:w="242" w:type="dxa"/>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571" w:type="dxa"/>
            <w:tcBorders>
              <w:top w:val="single" w:sz="4" w:space="0" w:color="000000"/>
            </w:tcBorders>
          </w:tcPr>
          <w:p>
            <w:pPr>
              <w:pStyle w:val="Normal"/>
              <w:widowContro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kern w:val="0"/>
                <w:sz w:val="24"/>
                <w:szCs w:val="24"/>
                <w:vertAlign w:val="superscript"/>
                <w:lang w:val="ru-RU" w:eastAsia="ru-RU" w:bidi="ar-SA"/>
              </w:rPr>
              <w:t>Фамилия И.О.</w:t>
            </w:r>
          </w:p>
        </w:tc>
      </w:tr>
    </w:tbl>
    <w:p>
      <w:pPr>
        <w:pStyle w:val="Normal"/>
        <w:rPr>
          <w:rFonts w:ascii="Times New Roman" w:hAnsi="Times New Roman" w:eastAsia="Times New Roman" w:cs="Times New Roman"/>
        </w:rPr>
      </w:pPr>
      <w:r>
        <w:rPr>
          <w:rFonts w:eastAsia="Times New Roman" w:cs="Times New Roman" w:ascii="Times New Roman" w:hAnsi="Times New Roman"/>
        </w:rPr>
      </w:r>
    </w:p>
    <w:p>
      <w:pPr>
        <w:pStyle w:val="Normal"/>
        <w:tabs>
          <w:tab w:val="clear" w:pos="720"/>
          <w:tab w:val="left" w:pos="4039" w:leader="none"/>
        </w:tabs>
        <w:rPr>
          <w:rFonts w:ascii="Times New Roman" w:hAnsi="Times New Roman" w:eastAsia="Times New Roman" w:cs="Times New Roman"/>
        </w:rPr>
      </w:pPr>
      <w:r>
        <w:rPr>
          <w:rFonts w:eastAsia="Times New Roman" w:cs="Times New Roman" w:ascii="Times New Roman" w:hAnsi="Times New Roman"/>
        </w:rPr>
      </w:r>
    </w:p>
    <w:p>
      <w:pPr>
        <w:pStyle w:val="Normal"/>
        <w:tabs>
          <w:tab w:val="clear" w:pos="720"/>
          <w:tab w:val="left" w:pos="4039" w:leader="none"/>
        </w:tabs>
        <w:rPr>
          <w:rFonts w:ascii="Times New Roman" w:hAnsi="Times New Roman" w:eastAsia="Times New Roman" w:cs="Times New Roman"/>
        </w:rPr>
      </w:pPr>
      <w:r>
        <w:rPr>
          <w:rFonts w:eastAsia="Times New Roman" w:cs="Times New Roman" w:ascii="Times New Roman" w:hAnsi="Times New Roman"/>
        </w:rPr>
      </w:r>
    </w:p>
    <w:p>
      <w:pPr>
        <w:pStyle w:val="Normal"/>
        <w:spacing w:before="0" w:after="160"/>
        <w:jc w:val="center"/>
        <w:rPr>
          <w:rFonts w:ascii="Times New Roman" w:hAnsi="Times New Roman" w:eastAsia="Times New Roman" w:cs="Times New Roman"/>
          <w:sz w:val="24"/>
          <w:szCs w:val="24"/>
        </w:rPr>
      </w:pPr>
      <w:bookmarkStart w:id="0" w:name="_heading=h.4d34og8"/>
      <w:bookmarkEnd w:id="0"/>
      <w:r>
        <w:rPr>
          <w:rFonts w:eastAsia="Times New Roman" w:cs="Times New Roman" w:ascii="Times New Roman" w:hAnsi="Times New Roman"/>
          <w:sz w:val="26"/>
          <w:szCs w:val="26"/>
        </w:rPr>
        <w:t>Абакан 2026 г.</w:t>
      </w:r>
    </w:p>
    <w:sdt>
      <w:sdtPr>
        <w:docPartObj>
          <w:docPartGallery w:val="Table of Contents"/>
          <w:docPartUnique w:val="true"/>
        </w:docPartObj>
      </w:sdtPr>
      <w:sdtContent>
        <w:p>
          <w:pPr>
            <w:pStyle w:val="TOCHeading"/>
            <w:spacing w:lineRule="auto" w:line="360" w:before="0" w:after="0"/>
            <w:ind w:left="0"/>
            <w:jc w:val="center"/>
            <w:rPr>
              <w:rFonts w:ascii="Times New Roman" w:hAnsi="Times New Roman"/>
              <w:b/>
              <w:bCs/>
              <w:sz w:val="28"/>
              <w:szCs w:val="28"/>
              <w:highlight w:val="none"/>
              <w:shd w:fill="auto" w:val="clear"/>
            </w:rPr>
          </w:pPr>
          <w:r>
            <w:br w:type="page"/>
          </w:r>
          <w:r>
            <w:rPr>
              <w:rFonts w:ascii="Times New Roman" w:hAnsi="Times New Roman"/>
              <w:b/>
              <w:bCs/>
              <w:sz w:val="28"/>
              <w:szCs w:val="28"/>
              <w:shd w:fill="auto" w:val="clear"/>
            </w:rPr>
            <w:t>Содержание</w:t>
          </w:r>
        </w:p>
        <w:p>
          <w:pPr>
            <w:pStyle w:val="TOC1"/>
            <w:tabs>
              <w:tab w:val="clear" w:pos="720"/>
              <w:tab w:val="right" w:pos="9354" w:leader="dot"/>
            </w:tabs>
            <w:spacing w:lineRule="auto" w:line="360" w:before="0" w:after="0"/>
            <w:ind w:left="0"/>
            <w:rPr/>
          </w:pPr>
          <w:r>
            <w:fldChar w:fldCharType="begin"/>
          </w:r>
          <w:r>
            <w:rPr>
              <w:rStyle w:val="Style15"/>
              <w:sz w:val="24"/>
              <w:shd w:fill="auto" w:val="clear"/>
              <w:szCs w:val="24"/>
              <w:rFonts w:ascii="Times New Roman" w:hAnsi="Times New Roman"/>
            </w:rPr>
            <w:instrText xml:space="preserve"> TOC \f \o "1-9" \h</w:instrText>
          </w:r>
          <w:r>
            <w:rPr>
              <w:rStyle w:val="Style15"/>
              <w:sz w:val="24"/>
              <w:shd w:fill="auto" w:val="clear"/>
              <w:szCs w:val="24"/>
              <w:rFonts w:ascii="Times New Roman" w:hAnsi="Times New Roman"/>
            </w:rPr>
            <w:fldChar w:fldCharType="separate"/>
          </w:r>
          <w:hyperlink w:anchor="__RefHeading___Toc4964_2922202185">
            <w:r>
              <w:rPr>
                <w:rStyle w:val="Style15"/>
                <w:rFonts w:ascii="Times New Roman" w:hAnsi="Times New Roman"/>
                <w:sz w:val="24"/>
                <w:szCs w:val="24"/>
                <w:shd w:fill="auto" w:val="clear"/>
              </w:rPr>
              <w:t>1 Тестирование программных модулей</w:t>
              <w:tab/>
              <w:t>3</w:t>
            </w:r>
          </w:hyperlink>
        </w:p>
        <w:p>
          <w:pPr>
            <w:pStyle w:val="TOC2"/>
            <w:tabs>
              <w:tab w:val="clear" w:pos="720"/>
              <w:tab w:val="right" w:pos="9354" w:leader="dot"/>
            </w:tabs>
            <w:spacing w:lineRule="auto" w:line="360" w:before="0" w:after="0"/>
            <w:ind w:left="0"/>
            <w:rPr/>
          </w:pPr>
          <w:hyperlink w:anchor="__RefHeading___Toc4966_2922202185">
            <w:r>
              <w:rPr>
                <w:rStyle w:val="Style15"/>
                <w:rFonts w:ascii="Times New Roman" w:hAnsi="Times New Roman"/>
                <w:sz w:val="24"/>
                <w:szCs w:val="24"/>
                <w:shd w:fill="auto" w:val="clear"/>
              </w:rPr>
              <w:t>1.1 Разработка тест-кейсов</w:t>
              <w:tab/>
              <w:t>3</w:t>
            </w:r>
          </w:hyperlink>
        </w:p>
        <w:p>
          <w:pPr>
            <w:pStyle w:val="TOC2"/>
            <w:tabs>
              <w:tab w:val="clear" w:pos="720"/>
              <w:tab w:val="right" w:pos="9354" w:leader="dot"/>
            </w:tabs>
            <w:spacing w:lineRule="auto" w:line="360" w:before="0" w:after="0"/>
            <w:ind w:left="0"/>
            <w:rPr/>
          </w:pPr>
          <w:hyperlink w:anchor="__RefHeading___Toc4968_2922202185">
            <w:r>
              <w:rPr>
                <w:rStyle w:val="Style15"/>
                <w:rFonts w:ascii="Times New Roman" w:hAnsi="Times New Roman"/>
                <w:sz w:val="24"/>
                <w:szCs w:val="24"/>
                <w:shd w:fill="auto" w:val="clear"/>
              </w:rPr>
              <w:t>1.2 Модульное тестирование</w:t>
              <w:tab/>
              <w:t>7</w:t>
            </w:r>
          </w:hyperlink>
          <w:r>
            <w:rPr>
              <w:rStyle w:val="Style15"/>
              <w:sz w:val="24"/>
              <w:shd w:fill="auto" w:val="clear"/>
              <w:szCs w:val="24"/>
              <w:rFonts w:ascii="Times New Roman" w:hAnsi="Times New Roman"/>
            </w:rPr>
            <w:fldChar w:fldCharType="end"/>
          </w:r>
        </w:p>
      </w:sdtContent>
    </w:sdt>
    <w:p>
      <w:pPr>
        <w:pStyle w:val="Normal"/>
        <w:spacing w:before="0" w:after="160"/>
        <w:jc w:val="center"/>
        <w:rPr/>
      </w:pPr>
      <w:r>
        <w:rPr/>
      </w:r>
      <w:r>
        <w:br w:type="page"/>
      </w:r>
    </w:p>
    <w:p>
      <w:pPr>
        <w:pStyle w:val="Heading1"/>
        <w:spacing w:lineRule="auto" w:line="360" w:before="249" w:after="249"/>
        <w:jc w:val="center"/>
        <w:rPr>
          <w:b/>
          <w:bCs/>
        </w:rPr>
      </w:pPr>
      <w:bookmarkStart w:id="1" w:name="__RefHeading___Toc4964_2922202185"/>
      <w:bookmarkEnd w:id="1"/>
      <w:r>
        <w:rPr>
          <w:rFonts w:ascii="Times New Roman" w:hAnsi="Times New Roman"/>
          <w:sz w:val="28"/>
          <w:szCs w:val="28"/>
        </w:rPr>
        <w:t>1 Тестирование программных модулей</w:t>
      </w:r>
    </w:p>
    <w:p>
      <w:pPr>
        <w:pStyle w:val="Normal"/>
        <w:spacing w:lineRule="auto" w:line="360" w:before="0" w:after="0"/>
        <w:ind w:firstLine="709"/>
        <w:jc w:val="both"/>
        <w:rPr/>
      </w:pPr>
      <w:r>
        <w:rPr>
          <w:rFonts w:ascii="Times New Roman" w:hAnsi="Times New Roman"/>
          <w:b w:val="false"/>
          <w:bCs w:val="false"/>
          <w:sz w:val="24"/>
          <w:szCs w:val="24"/>
        </w:rPr>
        <w:t xml:space="preserve">Тестирование — это процесс проверки продукта на соответствие требованиям и поиска ошибок до того, как им начнут пользоваться люди. Его проводят, чтобы найти дефекты как можно раньше, когда их исправление обходится дешевле, убедиться, что система работает именно так, как задумано, снизить риски сбоев и потери данных в продакшене, а также повысить общее качество и надёжность продукта. </w:t>
      </w:r>
    </w:p>
    <w:p>
      <w:pPr>
        <w:pStyle w:val="Heading2"/>
        <w:spacing w:lineRule="auto" w:line="360" w:before="249" w:after="249"/>
        <w:ind w:firstLine="709"/>
        <w:jc w:val="both"/>
        <w:rPr>
          <w:b/>
          <w:bCs/>
        </w:rPr>
      </w:pPr>
      <w:bookmarkStart w:id="2" w:name="__RefHeading___Toc4966_2922202185"/>
      <w:bookmarkEnd w:id="2"/>
      <w:r>
        <w:rPr>
          <w:rFonts w:ascii="Times New Roman" w:hAnsi="Times New Roman"/>
          <w:sz w:val="28"/>
          <w:szCs w:val="28"/>
        </w:rPr>
        <w:t>1.1 Разработка тест-кейсов</w:t>
      </w:r>
    </w:p>
    <w:p>
      <w:pPr>
        <w:pStyle w:val="Normal"/>
        <w:spacing w:lineRule="auto" w:line="360" w:before="0" w:after="0"/>
        <w:ind w:firstLine="709"/>
        <w:jc w:val="both"/>
        <w:rPr/>
      </w:pPr>
      <w:r>
        <w:rPr>
          <w:rFonts w:ascii="Times New Roman" w:hAnsi="Times New Roman"/>
          <w:b w:val="false"/>
          <w:bCs w:val="false"/>
          <w:sz w:val="24"/>
          <w:szCs w:val="24"/>
        </w:rPr>
        <w:t>Тест-кейс — это документированный набор шагов, условий и ожидаемых результатов для проверки конкретной функции или требования. Он нужен для стандартизации процесса тестирования, обеспечения полноты покрытия и возможности повторного запуска проверок. Основные атрибуты: уникальный ID, название, описание, предусловия, шаги выполнения, ожидаемый результат, приоритет и статус. Чёткая структура позволяет любому тестировщику воспроизвести проверку и однозначно интерпретировать итог. Тест-кейсы также служат живой документацией поведения системы и основой для отчётности о качестве продукта.</w:t>
      </w:r>
    </w:p>
    <w:p>
      <w:pPr>
        <w:pStyle w:val="Normal"/>
        <w:spacing w:lineRule="auto" w:line="360" w:before="0" w:after="0"/>
        <w:ind w:firstLine="709"/>
        <w:jc w:val="both"/>
        <w:rPr>
          <w:rFonts w:ascii="Times New Roman" w:hAnsi="Times New Roman"/>
          <w:b w:val="false"/>
          <w:bCs w:val="false"/>
          <w:sz w:val="24"/>
          <w:szCs w:val="24"/>
        </w:rPr>
      </w:pPr>
      <w:r>
        <w:rPr>
          <w:rFonts w:ascii="Times New Roman" w:hAnsi="Times New Roman"/>
          <w:b w:val="false"/>
          <w:bCs w:val="false"/>
          <w:sz w:val="24"/>
          <w:szCs w:val="24"/>
        </w:rPr>
        <w:t>Разработка тест-кейсов.</w:t>
      </w:r>
    </w:p>
    <w:p>
      <w:pPr>
        <w:pStyle w:val="Normal"/>
        <w:spacing w:lineRule="auto" w:line="360" w:before="249" w:after="249"/>
        <w:ind w:firstLine="709"/>
        <w:jc w:val="both"/>
        <w:rPr>
          <w:rFonts w:ascii="Times New Roman" w:hAnsi="Times New Roman"/>
          <w:b w:val="false"/>
          <w:bCs w:val="false"/>
          <w:sz w:val="24"/>
          <w:szCs w:val="24"/>
        </w:rPr>
      </w:pPr>
      <w:r>
        <w:rPr>
          <w:rFonts w:ascii="Times New Roman" w:hAnsi="Times New Roman"/>
          <w:b w:val="false"/>
          <w:bCs w:val="false"/>
          <w:sz w:val="24"/>
          <w:szCs w:val="24"/>
        </w:rPr>
        <w:t>Таблица 1 — Тест-кейс №1.</w:t>
      </w:r>
    </w:p>
    <w:tbl>
      <w:tblPr>
        <w:tblW w:w="9353" w:type="dxa"/>
        <w:jc w:val="left"/>
        <w:tblInd w:w="55" w:type="dxa"/>
        <w:tblLayout w:type="fixed"/>
        <w:tblCellMar>
          <w:top w:w="55" w:type="dxa"/>
          <w:left w:w="55" w:type="dxa"/>
          <w:bottom w:w="55" w:type="dxa"/>
          <w:right w:w="55" w:type="dxa"/>
        </w:tblCellMar>
      </w:tblPr>
      <w:tblGrid>
        <w:gridCol w:w="2722"/>
        <w:gridCol w:w="6630"/>
      </w:tblGrid>
      <w:tr>
        <w:trPr/>
        <w:tc>
          <w:tcPr>
            <w:tcW w:w="2722" w:type="dxa"/>
            <w:tcBorders>
              <w:top w:val="single" w:sz="4" w:space="0" w:color="000000"/>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Номер</w:t>
            </w:r>
          </w:p>
        </w:tc>
        <w:tc>
          <w:tcPr>
            <w:tcW w:w="6630" w:type="dxa"/>
            <w:tcBorders>
              <w:top w:val="single" w:sz="4" w:space="0" w:color="000000"/>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r>
      <w:tr>
        <w:trPr/>
        <w:tc>
          <w:tcPr>
            <w:tcW w:w="2722"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Название</w:t>
            </w:r>
          </w:p>
        </w:tc>
        <w:tc>
          <w:tcPr>
            <w:tcW w:w="6630" w:type="dxa"/>
            <w:tcBorders>
              <w:left w:val="single" w:sz="4" w:space="0" w:color="000000"/>
              <w:bottom w:val="single" w:sz="4" w:space="0" w:color="000000"/>
              <w:right w:val="single" w:sz="4" w:space="0" w:color="000000"/>
            </w:tcBorders>
          </w:tcPr>
          <w:p>
            <w:pPr>
              <w:pStyle w:val="Normal"/>
              <w:spacing w:lineRule="auto" w:line="240" w:before="0" w:after="0"/>
              <w:ind w:hanging="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Проверка запуска приложения.</w:t>
            </w:r>
          </w:p>
        </w:tc>
      </w:tr>
      <w:tr>
        <w:trPr/>
        <w:tc>
          <w:tcPr>
            <w:tcW w:w="2722"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Цель</w:t>
            </w:r>
          </w:p>
        </w:tc>
        <w:tc>
          <w:tcPr>
            <w:tcW w:w="6630"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Проверить работоспособность приложения путем его запуска</w:t>
            </w:r>
          </w:p>
        </w:tc>
      </w:tr>
      <w:tr>
        <w:trPr/>
        <w:tc>
          <w:tcPr>
            <w:tcW w:w="2722"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Предусловие</w:t>
            </w:r>
          </w:p>
        </w:tc>
        <w:tc>
          <w:tcPr>
            <w:tcW w:w="6630"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Нет</w:t>
            </w:r>
          </w:p>
        </w:tc>
      </w:tr>
      <w:tr>
        <w:trPr/>
        <w:tc>
          <w:tcPr>
            <w:tcW w:w="2722"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Шаги</w:t>
            </w:r>
          </w:p>
        </w:tc>
        <w:tc>
          <w:tcPr>
            <w:tcW w:w="6630" w:type="dxa"/>
            <w:tcBorders>
              <w:left w:val="single" w:sz="4" w:space="0" w:color="000000"/>
              <w:bottom w:val="single" w:sz="4" w:space="0" w:color="000000"/>
              <w:right w:val="single" w:sz="4" w:space="0" w:color="000000"/>
            </w:tcBorders>
          </w:tcPr>
          <w:p>
            <w:pPr>
              <w:pStyle w:val="Normal"/>
              <w:spacing w:lineRule="auto" w:line="240" w:before="0" w:after="0"/>
              <w:ind w:hanging="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 Запуск приложения.</w:t>
            </w:r>
          </w:p>
          <w:p>
            <w:pPr>
              <w:pStyle w:val="Normal"/>
              <w:spacing w:lineRule="auto" w:line="240" w:before="0" w:after="0"/>
              <w:ind w:hanging="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drawing>
                <wp:inline distT="0" distB="0" distL="0" distR="0">
                  <wp:extent cx="2312670" cy="833755"/>
                  <wp:effectExtent l="0" t="0" r="0" b="0"/>
                  <wp:docPr id="1" name="Изображение1 Копия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Копия 2" descr=""/>
                          <pic:cNvPicPr>
                            <a:picLocks noChangeAspect="1" noChangeArrowheads="1"/>
                          </pic:cNvPicPr>
                        </pic:nvPicPr>
                        <pic:blipFill>
                          <a:blip r:embed="rId2"/>
                          <a:stretch>
                            <a:fillRect/>
                          </a:stretch>
                        </pic:blipFill>
                        <pic:spPr bwMode="auto">
                          <a:xfrm>
                            <a:off x="0" y="0"/>
                            <a:ext cx="2312670" cy="833755"/>
                          </a:xfrm>
                          <a:prstGeom prst="rect">
                            <a:avLst/>
                          </a:prstGeom>
                          <a:noFill/>
                        </pic:spPr>
                      </pic:pic>
                    </a:graphicData>
                  </a:graphic>
                </wp:inline>
              </w:drawing>
            </w:r>
          </w:p>
          <w:p>
            <w:pPr>
              <w:pStyle w:val="Normal"/>
              <w:spacing w:lineRule="auto" w:line="240" w:before="0" w:after="0"/>
              <w:ind w:hanging="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 Открытие приложения.</w:t>
            </w:r>
          </w:p>
          <w:p>
            <w:pPr>
              <w:pStyle w:val="Normal"/>
              <w:spacing w:lineRule="auto" w:line="240" w:before="0" w:after="0"/>
              <w:ind w:hanging="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drawing>
                <wp:inline distT="0" distB="0" distL="0" distR="0">
                  <wp:extent cx="2595880" cy="474980"/>
                  <wp:effectExtent l="0" t="0" r="0" b="0"/>
                  <wp:docPr id="2" name="Изображение2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Копия 1" descr=""/>
                          <pic:cNvPicPr>
                            <a:picLocks noChangeAspect="1" noChangeArrowheads="1"/>
                          </pic:cNvPicPr>
                        </pic:nvPicPr>
                        <pic:blipFill>
                          <a:blip r:embed="rId3"/>
                          <a:stretch>
                            <a:fillRect/>
                          </a:stretch>
                        </pic:blipFill>
                        <pic:spPr bwMode="auto">
                          <a:xfrm>
                            <a:off x="0" y="0"/>
                            <a:ext cx="2595880" cy="474980"/>
                          </a:xfrm>
                          <a:prstGeom prst="rect">
                            <a:avLst/>
                          </a:prstGeom>
                          <a:noFill/>
                        </pic:spPr>
                      </pic:pic>
                    </a:graphicData>
                  </a:graphic>
                </wp:inline>
              </w:drawing>
            </w:r>
          </w:p>
        </w:tc>
      </w:tr>
      <w:tr>
        <w:trPr/>
        <w:tc>
          <w:tcPr>
            <w:tcW w:w="2722"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Входные данные</w:t>
            </w:r>
          </w:p>
        </w:tc>
        <w:tc>
          <w:tcPr>
            <w:tcW w:w="6630"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Нет</w:t>
            </w:r>
          </w:p>
        </w:tc>
      </w:tr>
      <w:tr>
        <w:trPr/>
        <w:tc>
          <w:tcPr>
            <w:tcW w:w="2722"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Ожидаемый результат</w:t>
            </w:r>
          </w:p>
        </w:tc>
        <w:tc>
          <w:tcPr>
            <w:tcW w:w="6630"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Запуск производится успешно, страница открывается</w:t>
            </w:r>
          </w:p>
        </w:tc>
      </w:tr>
      <w:tr>
        <w:trPr/>
        <w:tc>
          <w:tcPr>
            <w:tcW w:w="2722"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Статус</w:t>
            </w:r>
          </w:p>
        </w:tc>
        <w:tc>
          <w:tcPr>
            <w:tcW w:w="6630"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Выполнено</w:t>
            </w:r>
          </w:p>
        </w:tc>
      </w:tr>
    </w:tbl>
    <w:p>
      <w:pPr>
        <w:pStyle w:val="Normal"/>
        <w:spacing w:lineRule="auto" w:line="360" w:before="249" w:after="249"/>
        <w:ind w:firstLine="709"/>
        <w:jc w:val="both"/>
        <w:rPr>
          <w:rFonts w:ascii="Times New Roman" w:hAnsi="Times New Roman"/>
          <w:b w:val="false"/>
          <w:bCs w:val="false"/>
          <w:sz w:val="24"/>
          <w:szCs w:val="24"/>
        </w:rPr>
      </w:pPr>
      <w:r>
        <w:rPr>
          <w:rFonts w:ascii="Times New Roman" w:hAnsi="Times New Roman"/>
          <w:b w:val="false"/>
          <w:bCs w:val="false"/>
          <w:sz w:val="24"/>
          <w:szCs w:val="24"/>
        </w:rPr>
        <w:tab/>
        <w:t>Таблица 2 — Тест-кейс №2.</w:t>
      </w:r>
    </w:p>
    <w:tbl>
      <w:tblPr>
        <w:tblW w:w="5000" w:type="pct"/>
        <w:jc w:val="left"/>
        <w:tblInd w:w="55" w:type="dxa"/>
        <w:tblLayout w:type="fixed"/>
        <w:tblCellMar>
          <w:top w:w="55" w:type="dxa"/>
          <w:left w:w="55" w:type="dxa"/>
          <w:bottom w:w="55" w:type="dxa"/>
          <w:right w:w="55" w:type="dxa"/>
        </w:tblCellMar>
      </w:tblPr>
      <w:tblGrid>
        <w:gridCol w:w="2550"/>
        <w:gridCol w:w="6804"/>
      </w:tblGrid>
      <w:tr>
        <w:trPr/>
        <w:tc>
          <w:tcPr>
            <w:tcW w:w="2550" w:type="dxa"/>
            <w:tcBorders>
              <w:top w:val="single" w:sz="4" w:space="0" w:color="000000"/>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Номер</w:t>
            </w:r>
          </w:p>
        </w:tc>
        <w:tc>
          <w:tcPr>
            <w:tcW w:w="6804" w:type="dxa"/>
            <w:tcBorders>
              <w:top w:val="single" w:sz="4" w:space="0" w:color="000000"/>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Название</w:t>
            </w:r>
          </w:p>
        </w:tc>
        <w:tc>
          <w:tcPr>
            <w:tcW w:w="6804" w:type="dxa"/>
            <w:tcBorders>
              <w:left w:val="single" w:sz="4" w:space="0" w:color="000000"/>
              <w:bottom w:val="single" w:sz="4" w:space="0" w:color="000000"/>
              <w:right w:val="single" w:sz="4" w:space="0" w:color="000000"/>
            </w:tcBorders>
          </w:tcPr>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Проверка авторизации</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Цель</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Проверка работоспособности авторизации</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Предусловие</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Присутствую данные для авторизации.</w:t>
            </w:r>
          </w:p>
        </w:tc>
      </w:tr>
      <w:tr>
        <w:trPr>
          <w:trHeight w:val="6013" w:hRule="atLeast"/>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Шаги</w:t>
            </w:r>
          </w:p>
        </w:tc>
        <w:tc>
          <w:tcPr>
            <w:tcW w:w="6804" w:type="dxa"/>
            <w:tcBorders>
              <w:left w:val="single" w:sz="4" w:space="0" w:color="000000"/>
              <w:bottom w:val="single" w:sz="4" w:space="0" w:color="000000"/>
              <w:right w:val="single" w:sz="4" w:space="0" w:color="000000"/>
            </w:tcBorders>
          </w:tcPr>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1. Запуск приложения.</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043555" cy="1097280"/>
                  <wp:effectExtent l="0" t="0" r="0" b="0"/>
                  <wp:docPr id="3" name="Изображение1 Копия 1 Копия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 Копия 1 Копия 2" descr=""/>
                          <pic:cNvPicPr>
                            <a:picLocks noChangeAspect="1" noChangeArrowheads="1"/>
                          </pic:cNvPicPr>
                        </pic:nvPicPr>
                        <pic:blipFill>
                          <a:blip r:embed="rId4"/>
                          <a:stretch>
                            <a:fillRect/>
                          </a:stretch>
                        </pic:blipFill>
                        <pic:spPr bwMode="auto">
                          <a:xfrm>
                            <a:off x="0" y="0"/>
                            <a:ext cx="3043555" cy="1097280"/>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2. Переход на форму для авторизации.</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2085340" cy="1017270"/>
                  <wp:effectExtent l="0" t="0" r="0" b="0"/>
                  <wp:docPr id="4" name="Изображение3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Копия 1" descr=""/>
                          <pic:cNvPicPr>
                            <a:picLocks noChangeAspect="1" noChangeArrowheads="1"/>
                          </pic:cNvPicPr>
                        </pic:nvPicPr>
                        <pic:blipFill>
                          <a:blip r:embed="rId5"/>
                          <a:stretch>
                            <a:fillRect/>
                          </a:stretch>
                        </pic:blipFill>
                        <pic:spPr bwMode="auto">
                          <a:xfrm>
                            <a:off x="0" y="0"/>
                            <a:ext cx="2085340" cy="1017270"/>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3. Ввод логина и пароля.</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1816100" cy="1126490"/>
                  <wp:effectExtent l="0" t="0" r="0" b="0"/>
                  <wp:docPr id="5" name="Изображение4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Копия 1" descr=""/>
                          <pic:cNvPicPr>
                            <a:picLocks noChangeAspect="1" noChangeArrowheads="1"/>
                          </pic:cNvPicPr>
                        </pic:nvPicPr>
                        <pic:blipFill>
                          <a:blip r:embed="rId6"/>
                          <a:stretch>
                            <a:fillRect/>
                          </a:stretch>
                        </pic:blipFill>
                        <pic:spPr bwMode="auto">
                          <a:xfrm>
                            <a:off x="0" y="0"/>
                            <a:ext cx="1816100" cy="1126490"/>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4. Авторизация и отображение авторизованного пользователя.</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2739390" cy="911860"/>
                  <wp:effectExtent l="0" t="0" r="0" b="0"/>
                  <wp:docPr id="6" name="Изображение5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Копия 1" descr=""/>
                          <pic:cNvPicPr>
                            <a:picLocks noChangeAspect="1" noChangeArrowheads="1"/>
                          </pic:cNvPicPr>
                        </pic:nvPicPr>
                        <pic:blipFill>
                          <a:blip r:embed="rId7"/>
                          <a:stretch>
                            <a:fillRect/>
                          </a:stretch>
                        </pic:blipFill>
                        <pic:spPr bwMode="auto">
                          <a:xfrm>
                            <a:off x="0" y="0"/>
                            <a:ext cx="2739390" cy="911860"/>
                          </a:xfrm>
                          <a:prstGeom prst="rect">
                            <a:avLst/>
                          </a:prstGeom>
                          <a:noFill/>
                        </pic:spPr>
                      </pic:pic>
                    </a:graphicData>
                  </a:graphic>
                </wp:inline>
              </w:drawing>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Входные данные</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Логин и пароль</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Ожидаемый результат</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Пользователь авторизован и выводятся его данные</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Статус</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Выполнен</w:t>
            </w:r>
          </w:p>
        </w:tc>
      </w:tr>
    </w:tbl>
    <w:p>
      <w:pPr>
        <w:pStyle w:val="Normal"/>
        <w:spacing w:lineRule="auto" w:line="360" w:before="249" w:after="249"/>
        <w:ind w:firstLine="709"/>
        <w:jc w:val="both"/>
        <w:rPr>
          <w:rFonts w:ascii="Times New Roman" w:hAnsi="Times New Roman"/>
          <w:b w:val="false"/>
          <w:bCs w:val="false"/>
          <w:sz w:val="24"/>
          <w:szCs w:val="24"/>
        </w:rPr>
      </w:pPr>
      <w:r>
        <w:rPr>
          <w:rFonts w:ascii="Times New Roman" w:hAnsi="Times New Roman"/>
          <w:b w:val="false"/>
          <w:bCs w:val="false"/>
          <w:sz w:val="24"/>
          <w:szCs w:val="24"/>
        </w:rPr>
        <w:tab/>
        <w:t>Таблица 3 — Проверка отображения данных.</w:t>
      </w:r>
    </w:p>
    <w:tbl>
      <w:tblPr>
        <w:tblW w:w="5000" w:type="pct"/>
        <w:jc w:val="left"/>
        <w:tblInd w:w="55" w:type="dxa"/>
        <w:tblLayout w:type="fixed"/>
        <w:tblCellMar>
          <w:top w:w="55" w:type="dxa"/>
          <w:left w:w="55" w:type="dxa"/>
          <w:bottom w:w="55" w:type="dxa"/>
          <w:right w:w="55" w:type="dxa"/>
        </w:tblCellMar>
      </w:tblPr>
      <w:tblGrid>
        <w:gridCol w:w="2606"/>
        <w:gridCol w:w="6748"/>
      </w:tblGrid>
      <w:tr>
        <w:trPr/>
        <w:tc>
          <w:tcPr>
            <w:tcW w:w="2606" w:type="dxa"/>
            <w:tcBorders>
              <w:top w:val="single" w:sz="4" w:space="0" w:color="000000"/>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Номер</w:t>
            </w:r>
          </w:p>
        </w:tc>
        <w:tc>
          <w:tcPr>
            <w:tcW w:w="6748" w:type="dxa"/>
            <w:tcBorders>
              <w:top w:val="single" w:sz="4" w:space="0" w:color="000000"/>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2606"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Название</w:t>
            </w:r>
          </w:p>
        </w:tc>
        <w:tc>
          <w:tcPr>
            <w:tcW w:w="6748" w:type="dxa"/>
            <w:tcBorders>
              <w:left w:val="single" w:sz="4" w:space="0" w:color="000000"/>
              <w:bottom w:val="single" w:sz="4" w:space="0" w:color="000000"/>
              <w:right w:val="single" w:sz="4" w:space="0" w:color="000000"/>
            </w:tcBorders>
          </w:tcPr>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Проверка отображения данных</w:t>
            </w:r>
          </w:p>
        </w:tc>
      </w:tr>
      <w:tr>
        <w:trPr/>
        <w:tc>
          <w:tcPr>
            <w:tcW w:w="2606"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Цель</w:t>
            </w:r>
          </w:p>
        </w:tc>
        <w:tc>
          <w:tcPr>
            <w:tcW w:w="6748"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Проверка функциональности отображения данных</w:t>
            </w:r>
          </w:p>
        </w:tc>
      </w:tr>
      <w:tr>
        <w:trPr/>
        <w:tc>
          <w:tcPr>
            <w:tcW w:w="2606"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Предусловие</w:t>
            </w:r>
          </w:p>
        </w:tc>
        <w:tc>
          <w:tcPr>
            <w:tcW w:w="6748"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Нет</w:t>
            </w:r>
          </w:p>
        </w:tc>
      </w:tr>
      <w:tr>
        <w:trPr/>
        <w:tc>
          <w:tcPr>
            <w:tcW w:w="2606"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Шаги</w:t>
            </w:r>
          </w:p>
        </w:tc>
        <w:tc>
          <w:tcPr>
            <w:tcW w:w="6748" w:type="dxa"/>
            <w:tcBorders>
              <w:left w:val="single" w:sz="4" w:space="0" w:color="000000"/>
              <w:bottom w:val="single" w:sz="4" w:space="0" w:color="000000"/>
              <w:right w:val="single" w:sz="4" w:space="0" w:color="000000"/>
            </w:tcBorders>
          </w:tcPr>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1. Запуск приложения.</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048000" cy="1099185"/>
                  <wp:effectExtent l="0" t="0" r="0" b="0"/>
                  <wp:docPr id="7" name="Изображение1 Копия 1 Копия 1 Копия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1 Копия 1 Копия 1 Копия 2" descr=""/>
                          <pic:cNvPicPr>
                            <a:picLocks noChangeAspect="1" noChangeArrowheads="1"/>
                          </pic:cNvPicPr>
                        </pic:nvPicPr>
                        <pic:blipFill>
                          <a:blip r:embed="rId8"/>
                          <a:stretch>
                            <a:fillRect/>
                          </a:stretch>
                        </pic:blipFill>
                        <pic:spPr bwMode="auto">
                          <a:xfrm>
                            <a:off x="0" y="0"/>
                            <a:ext cx="3048000" cy="1099185"/>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2. Отображение данных.</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206115" cy="1966595"/>
                  <wp:effectExtent l="0" t="0" r="0" b="0"/>
                  <wp:docPr id="8" name="Изображение6 Копия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6 Копия 2" descr=""/>
                          <pic:cNvPicPr>
                            <a:picLocks noChangeAspect="1" noChangeArrowheads="1"/>
                          </pic:cNvPicPr>
                        </pic:nvPicPr>
                        <pic:blipFill>
                          <a:blip r:embed="rId9"/>
                          <a:stretch>
                            <a:fillRect/>
                          </a:stretch>
                        </pic:blipFill>
                        <pic:spPr bwMode="auto">
                          <a:xfrm>
                            <a:off x="0" y="0"/>
                            <a:ext cx="3206115" cy="1966595"/>
                          </a:xfrm>
                          <a:prstGeom prst="rect">
                            <a:avLst/>
                          </a:prstGeom>
                          <a:noFill/>
                        </pic:spPr>
                      </pic:pic>
                    </a:graphicData>
                  </a:graphic>
                </wp:inline>
              </w:drawing>
            </w:r>
          </w:p>
        </w:tc>
      </w:tr>
      <w:tr>
        <w:trPr/>
        <w:tc>
          <w:tcPr>
            <w:tcW w:w="2606"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Входные данные</w:t>
            </w:r>
          </w:p>
        </w:tc>
        <w:tc>
          <w:tcPr>
            <w:tcW w:w="6748"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Нет</w:t>
            </w:r>
          </w:p>
        </w:tc>
      </w:tr>
      <w:tr>
        <w:trPr/>
        <w:tc>
          <w:tcPr>
            <w:tcW w:w="2606"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Ожидаемый результат</w:t>
            </w:r>
          </w:p>
        </w:tc>
        <w:tc>
          <w:tcPr>
            <w:tcW w:w="6748"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Отображение карточек с выведенными данными</w:t>
            </w:r>
          </w:p>
        </w:tc>
      </w:tr>
      <w:tr>
        <w:trPr/>
        <w:tc>
          <w:tcPr>
            <w:tcW w:w="2606"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Статус</w:t>
            </w:r>
          </w:p>
        </w:tc>
        <w:tc>
          <w:tcPr>
            <w:tcW w:w="6748"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Выполнено</w:t>
            </w:r>
          </w:p>
        </w:tc>
      </w:tr>
    </w:tbl>
    <w:p>
      <w:pPr>
        <w:pStyle w:val="Normal"/>
        <w:spacing w:lineRule="auto" w:line="360" w:before="249" w:after="249"/>
        <w:ind w:firstLine="709"/>
        <w:jc w:val="both"/>
        <w:rPr>
          <w:rFonts w:ascii="Times New Roman" w:hAnsi="Times New Roman"/>
          <w:b w:val="false"/>
          <w:bCs w:val="false"/>
          <w:sz w:val="24"/>
          <w:szCs w:val="24"/>
        </w:rPr>
      </w:pPr>
      <w:r>
        <w:rPr>
          <w:rFonts w:ascii="Times New Roman" w:hAnsi="Times New Roman"/>
          <w:b w:val="false"/>
          <w:bCs w:val="false"/>
          <w:sz w:val="24"/>
          <w:szCs w:val="24"/>
        </w:rPr>
        <w:t>Таблица 4 — Тест-кейс №4.</w:t>
      </w:r>
    </w:p>
    <w:tbl>
      <w:tblPr>
        <w:tblW w:w="5000" w:type="pct"/>
        <w:jc w:val="left"/>
        <w:tblInd w:w="55" w:type="dxa"/>
        <w:tblLayout w:type="fixed"/>
        <w:tblCellMar>
          <w:top w:w="55" w:type="dxa"/>
          <w:left w:w="55" w:type="dxa"/>
          <w:bottom w:w="55" w:type="dxa"/>
          <w:right w:w="55" w:type="dxa"/>
        </w:tblCellMar>
      </w:tblPr>
      <w:tblGrid>
        <w:gridCol w:w="2550"/>
        <w:gridCol w:w="6804"/>
      </w:tblGrid>
      <w:tr>
        <w:trPr/>
        <w:tc>
          <w:tcPr>
            <w:tcW w:w="2550" w:type="dxa"/>
            <w:tcBorders>
              <w:top w:val="single" w:sz="4" w:space="0" w:color="000000"/>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Номер</w:t>
            </w:r>
          </w:p>
        </w:tc>
        <w:tc>
          <w:tcPr>
            <w:tcW w:w="6804" w:type="dxa"/>
            <w:tcBorders>
              <w:top w:val="single" w:sz="4" w:space="0" w:color="000000"/>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Название</w:t>
            </w:r>
          </w:p>
        </w:tc>
        <w:tc>
          <w:tcPr>
            <w:tcW w:w="6804" w:type="dxa"/>
            <w:tcBorders>
              <w:left w:val="single" w:sz="4" w:space="0" w:color="000000"/>
              <w:bottom w:val="single" w:sz="4" w:space="0" w:color="000000"/>
              <w:right w:val="single" w:sz="4" w:space="0" w:color="000000"/>
            </w:tcBorders>
          </w:tcPr>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Проверка отображения скидки и её функций</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Цель</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Проверка функционирования отображения скидки, и скидки превышающей 15%</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Предусловие</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Данные отображаются, у каждой карточки своя скидка</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Шаги</w:t>
            </w:r>
          </w:p>
        </w:tc>
        <w:tc>
          <w:tcPr>
            <w:tcW w:w="6804" w:type="dxa"/>
            <w:tcBorders>
              <w:left w:val="single" w:sz="4" w:space="0" w:color="000000"/>
              <w:bottom w:val="single" w:sz="4" w:space="0" w:color="000000"/>
              <w:right w:val="single" w:sz="4" w:space="0" w:color="000000"/>
            </w:tcBorders>
          </w:tcPr>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1. Запуск приложения.</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007360" cy="1084580"/>
                  <wp:effectExtent l="0" t="0" r="0" b="0"/>
                  <wp:docPr id="9" name="Изображение1 Копия 1 Копия 1 Копия 1 Копия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1 Копия 1 Копия 1 Копия 1 Копия 2" descr=""/>
                          <pic:cNvPicPr>
                            <a:picLocks noChangeAspect="1" noChangeArrowheads="1"/>
                          </pic:cNvPicPr>
                        </pic:nvPicPr>
                        <pic:blipFill>
                          <a:blip r:embed="rId10"/>
                          <a:stretch>
                            <a:fillRect/>
                          </a:stretch>
                        </pic:blipFill>
                        <pic:spPr bwMode="auto">
                          <a:xfrm>
                            <a:off x="0" y="0"/>
                            <a:ext cx="3007360" cy="1084580"/>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2. Отображение данных.</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004820" cy="1278255"/>
                  <wp:effectExtent l="0" t="0" r="0" b="0"/>
                  <wp:docPr id="10" name="Изображение6 Копия 1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6 Копия 1 Копия 1" descr=""/>
                          <pic:cNvPicPr>
                            <a:picLocks noChangeAspect="1" noChangeArrowheads="1"/>
                          </pic:cNvPicPr>
                        </pic:nvPicPr>
                        <pic:blipFill>
                          <a:blip r:embed="rId11"/>
                          <a:stretch>
                            <a:fillRect/>
                          </a:stretch>
                        </pic:blipFill>
                        <pic:spPr bwMode="auto">
                          <a:xfrm>
                            <a:off x="0" y="0"/>
                            <a:ext cx="3004820" cy="1278255"/>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3. Проверка отображения скидки и её функции.</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100070" cy="1800860"/>
                  <wp:effectExtent l="0" t="0" r="0" b="0"/>
                  <wp:docPr id="11" name="Изображение7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7 Копия 1" descr=""/>
                          <pic:cNvPicPr>
                            <a:picLocks noChangeAspect="1" noChangeArrowheads="1"/>
                          </pic:cNvPicPr>
                        </pic:nvPicPr>
                        <pic:blipFill>
                          <a:blip r:embed="rId12"/>
                          <a:stretch>
                            <a:fillRect/>
                          </a:stretch>
                        </pic:blipFill>
                        <pic:spPr bwMode="auto">
                          <a:xfrm>
                            <a:off x="0" y="0"/>
                            <a:ext cx="3100070" cy="1800860"/>
                          </a:xfrm>
                          <a:prstGeom prst="rect">
                            <a:avLst/>
                          </a:prstGeom>
                          <a:noFill/>
                        </pic:spPr>
                      </pic:pic>
                    </a:graphicData>
                  </a:graphic>
                </wp:inline>
              </w:drawing>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Входные данные</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Нет</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Ожидаемый результат</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Скидка отображается как и остальные данные, если скидка больше 15% карточка подсвечивается зеленым</w:t>
            </w:r>
          </w:p>
        </w:tc>
      </w:tr>
      <w:tr>
        <w:trPr/>
        <w:tc>
          <w:tcPr>
            <w:tcW w:w="2550"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Статус</w:t>
            </w:r>
          </w:p>
        </w:tc>
        <w:tc>
          <w:tcPr>
            <w:tcW w:w="6804"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Выполнено</w:t>
            </w:r>
          </w:p>
        </w:tc>
      </w:tr>
    </w:tbl>
    <w:p>
      <w:pPr>
        <w:pStyle w:val="Normal"/>
        <w:spacing w:lineRule="auto" w:line="360" w:before="249" w:after="249"/>
        <w:ind w:firstLine="709"/>
        <w:jc w:val="both"/>
        <w:rPr>
          <w:rFonts w:ascii="Times New Roman" w:hAnsi="Times New Roman"/>
          <w:b w:val="false"/>
          <w:bCs w:val="false"/>
          <w:sz w:val="24"/>
          <w:szCs w:val="24"/>
        </w:rPr>
      </w:pPr>
      <w:r>
        <w:rPr>
          <w:rFonts w:ascii="Times New Roman" w:hAnsi="Times New Roman"/>
          <w:b w:val="false"/>
          <w:bCs w:val="false"/>
          <w:sz w:val="24"/>
          <w:szCs w:val="24"/>
        </w:rPr>
        <w:t>Таблица 5 — Тест-кейс №5.</w:t>
      </w:r>
    </w:p>
    <w:tbl>
      <w:tblPr>
        <w:tblW w:w="5000" w:type="pct"/>
        <w:jc w:val="left"/>
        <w:tblInd w:w="55" w:type="dxa"/>
        <w:tblLayout w:type="fixed"/>
        <w:tblCellMar>
          <w:top w:w="55" w:type="dxa"/>
          <w:left w:w="55" w:type="dxa"/>
          <w:bottom w:w="55" w:type="dxa"/>
          <w:right w:w="55" w:type="dxa"/>
        </w:tblCellMar>
      </w:tblPr>
      <w:tblGrid>
        <w:gridCol w:w="2437"/>
        <w:gridCol w:w="6917"/>
      </w:tblGrid>
      <w:tr>
        <w:trPr/>
        <w:tc>
          <w:tcPr>
            <w:tcW w:w="2437" w:type="dxa"/>
            <w:tcBorders>
              <w:top w:val="single" w:sz="4" w:space="0" w:color="000000"/>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Номер</w:t>
            </w:r>
          </w:p>
        </w:tc>
        <w:tc>
          <w:tcPr>
            <w:tcW w:w="6917" w:type="dxa"/>
            <w:tcBorders>
              <w:top w:val="single" w:sz="4" w:space="0" w:color="000000"/>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r>
      <w:tr>
        <w:trPr/>
        <w:tc>
          <w:tcPr>
            <w:tcW w:w="2437"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Название</w:t>
            </w:r>
          </w:p>
        </w:tc>
        <w:tc>
          <w:tcPr>
            <w:tcW w:w="6917" w:type="dxa"/>
            <w:tcBorders>
              <w:left w:val="single" w:sz="4" w:space="0" w:color="000000"/>
              <w:bottom w:val="single" w:sz="4" w:space="0" w:color="000000"/>
              <w:right w:val="single" w:sz="4" w:space="0" w:color="000000"/>
            </w:tcBorders>
          </w:tcPr>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Проверка на разделение пользователей</w:t>
            </w:r>
          </w:p>
        </w:tc>
      </w:tr>
      <w:tr>
        <w:trPr/>
        <w:tc>
          <w:tcPr>
            <w:tcW w:w="2437"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Цель</w:t>
            </w:r>
          </w:p>
        </w:tc>
        <w:tc>
          <w:tcPr>
            <w:tcW w:w="6917"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Проверка функции авторизации пользователей при разных входных данных и отображение информации о пользователе</w:t>
            </w:r>
          </w:p>
        </w:tc>
      </w:tr>
      <w:tr>
        <w:trPr/>
        <w:tc>
          <w:tcPr>
            <w:tcW w:w="2437"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Предусловие</w:t>
            </w:r>
          </w:p>
        </w:tc>
        <w:tc>
          <w:tcPr>
            <w:tcW w:w="6917"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Нет</w:t>
            </w:r>
          </w:p>
        </w:tc>
      </w:tr>
      <w:tr>
        <w:trPr/>
        <w:tc>
          <w:tcPr>
            <w:tcW w:w="2437"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Шаги</w:t>
            </w:r>
          </w:p>
        </w:tc>
        <w:tc>
          <w:tcPr>
            <w:tcW w:w="6917" w:type="dxa"/>
            <w:tcBorders>
              <w:left w:val="single" w:sz="4" w:space="0" w:color="000000"/>
              <w:bottom w:val="single" w:sz="4" w:space="0" w:color="000000"/>
              <w:right w:val="single" w:sz="4" w:space="0" w:color="000000"/>
            </w:tcBorders>
          </w:tcPr>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1. Запуск приложения.</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103245" cy="1118870"/>
                  <wp:effectExtent l="0" t="0" r="0" b="0"/>
                  <wp:docPr id="12" name="Изображение1 Копия 1 Копия 1 Копия 1 Копия 1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 Копия 1 Копия 1 Копия 1 Копия 1 Копия 1" descr=""/>
                          <pic:cNvPicPr>
                            <a:picLocks noChangeAspect="1" noChangeArrowheads="1"/>
                          </pic:cNvPicPr>
                        </pic:nvPicPr>
                        <pic:blipFill>
                          <a:blip r:embed="rId13"/>
                          <a:stretch>
                            <a:fillRect/>
                          </a:stretch>
                        </pic:blipFill>
                        <pic:spPr bwMode="auto">
                          <a:xfrm>
                            <a:off x="0" y="0"/>
                            <a:ext cx="3103245" cy="1118870"/>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2. Авторизация от имени администратора.</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123565" cy="782955"/>
                  <wp:effectExtent l="0" t="0" r="0" b="0"/>
                  <wp:docPr id="13" name="Изображение8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8 Копия 1" descr=""/>
                          <pic:cNvPicPr>
                            <a:picLocks noChangeAspect="1" noChangeArrowheads="1"/>
                          </pic:cNvPicPr>
                        </pic:nvPicPr>
                        <pic:blipFill>
                          <a:blip r:embed="rId14"/>
                          <a:stretch>
                            <a:fillRect/>
                          </a:stretch>
                        </pic:blipFill>
                        <pic:spPr bwMode="auto">
                          <a:xfrm>
                            <a:off x="0" y="0"/>
                            <a:ext cx="3123565" cy="782955"/>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3. Авторизация от имени менеджера.</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016885" cy="769620"/>
                  <wp:effectExtent l="0" t="0" r="0" b="0"/>
                  <wp:docPr id="14" name="Изображение9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9 Копия 1" descr=""/>
                          <pic:cNvPicPr>
                            <a:picLocks noChangeAspect="1" noChangeArrowheads="1"/>
                          </pic:cNvPicPr>
                        </pic:nvPicPr>
                        <pic:blipFill>
                          <a:blip r:embed="rId15"/>
                          <a:stretch>
                            <a:fillRect/>
                          </a:stretch>
                        </pic:blipFill>
                        <pic:spPr bwMode="auto">
                          <a:xfrm>
                            <a:off x="0" y="0"/>
                            <a:ext cx="3016885" cy="769620"/>
                          </a:xfrm>
                          <a:prstGeom prst="rect">
                            <a:avLst/>
                          </a:prstGeom>
                          <a:noFill/>
                        </pic:spPr>
                      </pic:pic>
                    </a:graphicData>
                  </a:graphic>
                </wp:inline>
              </w:drawing>
            </w:r>
          </w:p>
          <w:p>
            <w:pPr>
              <w:pStyle w:val="Normal"/>
              <w:spacing w:lineRule="auto" w:line="240" w:before="0" w:after="0"/>
              <w:ind w:hanging="0"/>
              <w:jc w:val="both"/>
              <w:rPr>
                <w:rFonts w:ascii="Times New Roman" w:hAnsi="Times New Roman"/>
                <w:b w:val="false"/>
                <w:bCs w:val="false"/>
                <w:sz w:val="24"/>
                <w:szCs w:val="24"/>
              </w:rPr>
            </w:pPr>
            <w:r>
              <w:rPr>
                <w:rFonts w:ascii="Times New Roman" w:hAnsi="Times New Roman"/>
                <w:b w:val="false"/>
                <w:bCs w:val="false"/>
                <w:sz w:val="24"/>
                <w:szCs w:val="24"/>
              </w:rPr>
              <w:t>4. Авторизация от имени авторизованного клиента.</w:t>
            </w:r>
          </w:p>
          <w:p>
            <w:pPr>
              <w:pStyle w:val="Normal"/>
              <w:spacing w:lineRule="auto" w:line="240" w:before="0" w:after="0"/>
              <w:ind w:hanging="0"/>
              <w:jc w:val="both"/>
              <w:rPr>
                <w:rFonts w:ascii="Times New Roman" w:hAnsi="Times New Roman"/>
                <w:b w:val="false"/>
                <w:bCs w:val="false"/>
                <w:sz w:val="24"/>
                <w:szCs w:val="24"/>
              </w:rPr>
            </w:pPr>
            <w:r>
              <w:rPr/>
              <w:drawing>
                <wp:inline distT="0" distB="0" distL="0" distR="0">
                  <wp:extent cx="3223260" cy="939800"/>
                  <wp:effectExtent l="0" t="0" r="0" b="0"/>
                  <wp:docPr id="15" name="Изображение10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0 Копия 1" descr=""/>
                          <pic:cNvPicPr>
                            <a:picLocks noChangeAspect="1" noChangeArrowheads="1"/>
                          </pic:cNvPicPr>
                        </pic:nvPicPr>
                        <pic:blipFill>
                          <a:blip r:embed="rId16"/>
                          <a:stretch>
                            <a:fillRect/>
                          </a:stretch>
                        </pic:blipFill>
                        <pic:spPr bwMode="auto">
                          <a:xfrm>
                            <a:off x="0" y="0"/>
                            <a:ext cx="3223260" cy="939800"/>
                          </a:xfrm>
                          <a:prstGeom prst="rect">
                            <a:avLst/>
                          </a:prstGeom>
                          <a:noFill/>
                        </pic:spPr>
                      </pic:pic>
                    </a:graphicData>
                  </a:graphic>
                </wp:inline>
              </w:drawing>
            </w:r>
          </w:p>
        </w:tc>
      </w:tr>
      <w:tr>
        <w:trPr/>
        <w:tc>
          <w:tcPr>
            <w:tcW w:w="2437"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Входные данные</w:t>
            </w:r>
          </w:p>
        </w:tc>
        <w:tc>
          <w:tcPr>
            <w:tcW w:w="6917"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Логин и пароль</w:t>
            </w:r>
          </w:p>
        </w:tc>
      </w:tr>
      <w:tr>
        <w:trPr/>
        <w:tc>
          <w:tcPr>
            <w:tcW w:w="2437"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Ожидаемый результат</w:t>
            </w:r>
          </w:p>
        </w:tc>
        <w:tc>
          <w:tcPr>
            <w:tcW w:w="6917"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Разделение пользователей производится успешно</w:t>
            </w:r>
          </w:p>
        </w:tc>
      </w:tr>
      <w:tr>
        <w:trPr>
          <w:trHeight w:val="498" w:hRule="atLeast"/>
        </w:trPr>
        <w:tc>
          <w:tcPr>
            <w:tcW w:w="2437" w:type="dxa"/>
            <w:tcBorders>
              <w:left w:val="single" w:sz="4" w:space="0" w:color="000000"/>
              <w:bottom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Статус</w:t>
            </w:r>
          </w:p>
        </w:tc>
        <w:tc>
          <w:tcPr>
            <w:tcW w:w="6917" w:type="dxa"/>
            <w:tcBorders>
              <w:left w:val="single" w:sz="4" w:space="0" w:color="000000"/>
              <w:bottom w:val="single" w:sz="4" w:space="0" w:color="000000"/>
              <w:right w:val="single" w:sz="4" w:space="0" w:color="000000"/>
            </w:tcBorders>
          </w:tcPr>
          <w:p>
            <w:pPr>
              <w:pStyle w:val="user2"/>
              <w:spacing w:before="0" w:after="16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Выполнено</w:t>
            </w:r>
          </w:p>
        </w:tc>
      </w:tr>
    </w:tbl>
    <w:p>
      <w:pPr>
        <w:pStyle w:val="Heading2"/>
        <w:widowControl/>
        <w:suppressAutoHyphens w:val="true"/>
        <w:bidi w:val="0"/>
        <w:spacing w:lineRule="auto" w:line="360" w:beforeAutospacing="0" w:before="249" w:afterAutospacing="0" w:after="249"/>
        <w:ind w:firstLine="709"/>
        <w:jc w:val="both"/>
        <w:rPr>
          <w:rFonts w:ascii="Times New Roman" w:hAnsi="Times New Roman" w:eastAsia="Calibri" w:cs="Calibri"/>
          <w:color w:val="auto"/>
          <w:kern w:val="0"/>
          <w:sz w:val="28"/>
          <w:szCs w:val="28"/>
          <w:lang w:val="ru-RU" w:eastAsia="ru-RU" w:bidi="ar-SA"/>
        </w:rPr>
      </w:pPr>
      <w:bookmarkStart w:id="3" w:name="__RefHeading___Toc4968_2922202185"/>
      <w:bookmarkEnd w:id="3"/>
      <w:r>
        <w:rPr>
          <w:rFonts w:eastAsia="Calibri" w:cs="Calibri" w:ascii="Times New Roman" w:hAnsi="Times New Roman"/>
          <w:color w:val="auto"/>
          <w:kern w:val="0"/>
          <w:sz w:val="28"/>
          <w:szCs w:val="28"/>
          <w:lang w:val="ru-RU" w:eastAsia="ru-RU" w:bidi="ar-SA"/>
        </w:rPr>
        <w:t>1.2 Модульное тестирование</w:t>
      </w:r>
    </w:p>
    <w:p>
      <w:pPr>
        <w:pStyle w:val="Normal"/>
        <w:spacing w:lineRule="auto" w:line="360" w:before="0" w:after="0"/>
        <w:ind w:firstLine="709"/>
        <w:jc w:val="both"/>
        <w:rPr/>
      </w:pPr>
      <w:r>
        <w:rPr>
          <w:rFonts w:eastAsia="Calibri" w:cs="Calibri" w:ascii="Times New Roman" w:hAnsi="Times New Roman"/>
          <w:b w:val="false"/>
          <w:bCs w:val="false"/>
          <w:color w:val="auto"/>
          <w:kern w:val="0"/>
          <w:sz w:val="24"/>
          <w:szCs w:val="24"/>
          <w:lang w:val="ru-RU" w:eastAsia="ru-RU" w:bidi="ar-SA"/>
        </w:rPr>
        <w:t>Модульное тестирование — это проверка отдельных единиц кода, например функций, в изоляции. Оно нужно для раннего поиска ошибок, упрощения рефакторинга и гарантии корректности логики. Структура теста обычно строится по принципу AAA: подготовка данных и окружения (Arrange), вызов тестируемого метода (Act) и проверка результата через утверждения (Assert). Это позволяет разработчикам быстро локализовать дефекты и поддерживать высокое качество продукта. Важно, чтобы каждый тест был независимым, быстрым в выполнении и легко читаемым для команды.</w:t>
      </w:r>
    </w:p>
    <w:p>
      <w:pPr>
        <w:pStyle w:val="Normal"/>
        <w:spacing w:lineRule="auto" w:line="360" w:before="0" w:after="0"/>
        <w:ind w:firstLine="709"/>
        <w:jc w:val="both"/>
        <w:rPr>
          <w:b w:val="false"/>
          <w:bCs w:val="false"/>
          <w:sz w:val="24"/>
          <w:szCs w:val="24"/>
        </w:rPr>
      </w:pPr>
      <w:r>
        <w:rPr>
          <w:rFonts w:eastAsia="Calibri" w:cs="Calibri" w:ascii="Times New Roman" w:hAnsi="Times New Roman"/>
          <w:b w:val="false"/>
          <w:bCs w:val="false"/>
          <w:color w:val="auto"/>
          <w:kern w:val="0"/>
          <w:sz w:val="24"/>
          <w:szCs w:val="24"/>
          <w:lang w:val="ru-RU" w:eastAsia="ru-RU" w:bidi="ar-SA"/>
        </w:rPr>
        <w:t>Выполнение модульного тестирования.</w:t>
      </w:r>
    </w:p>
    <w:p>
      <w:pPr>
        <w:pStyle w:val="Normal"/>
        <w:spacing w:lineRule="auto" w:line="360" w:before="0" w:after="0"/>
        <w:ind w:firstLine="709"/>
        <w:jc w:val="both"/>
        <w:rPr>
          <w:rFonts w:ascii="Times New Roman" w:hAnsi="Times New Roman" w:eastAsia="Calibri" w:cs="Calibri"/>
          <w:color w:val="auto"/>
          <w:kern w:val="0"/>
          <w:sz w:val="24"/>
          <w:szCs w:val="24"/>
          <w:lang w:val="ru-RU" w:eastAsia="ru-RU" w:bidi="ar-SA"/>
        </w:rPr>
      </w:pPr>
      <w:r>
        <w:rPr>
          <w:rFonts w:eastAsia="Calibri" w:cs="Calibri" w:ascii="Times New Roman" w:hAnsi="Times New Roman"/>
          <w:color w:val="auto"/>
          <w:kern w:val="0"/>
          <w:sz w:val="24"/>
          <w:szCs w:val="24"/>
          <w:lang w:val="ru-RU" w:eastAsia="ru-RU" w:bidi="ar-SA"/>
        </w:rPr>
        <w:t xml:space="preserve">Листинг 1 - </w:t>
      </w:r>
      <w:r>
        <w:rPr>
          <w:rFonts w:eastAsia="Calibri" w:cs="Calibri" w:ascii="Times New Roman" w:hAnsi="Times New Roman"/>
          <w:color w:val="auto"/>
          <w:kern w:val="0"/>
          <w:sz w:val="24"/>
          <w:szCs w:val="24"/>
          <w:lang w:val="ru-RU" w:eastAsia="ru-RU" w:bidi="ar-SA"/>
        </w:rPr>
        <w:t>Импор</w:t>
      </w:r>
      <w:r>
        <w:rPr>
          <w:rFonts w:eastAsia="Calibri" w:cs="Calibri" w:ascii="Times New Roman" w:hAnsi="Times New Roman"/>
          <w:color w:val="auto"/>
          <w:kern w:val="0"/>
          <w:sz w:val="24"/>
          <w:szCs w:val="24"/>
          <w:lang w:val="ru-RU" w:eastAsia="ru-RU" w:bidi="ar-SA"/>
        </w:rPr>
        <w:t>т</w:t>
      </w:r>
      <w:r>
        <w:rPr>
          <w:rFonts w:eastAsia="Calibri" w:cs="Calibri" w:ascii="Times New Roman" w:hAnsi="Times New Roman"/>
          <w:color w:val="auto"/>
          <w:kern w:val="0"/>
          <w:sz w:val="24"/>
          <w:szCs w:val="24"/>
          <w:lang w:val="ru-RU" w:eastAsia="ru-RU" w:bidi="ar-SA"/>
        </w:rPr>
        <w:t xml:space="preserve"> данны</w:t>
      </w:r>
      <w:r>
        <w:rPr>
          <w:rFonts w:eastAsia="Calibri" w:cs="Calibri" w:ascii="Times New Roman" w:hAnsi="Times New Roman"/>
          <w:color w:val="auto"/>
          <w:kern w:val="0"/>
          <w:sz w:val="24"/>
          <w:szCs w:val="24"/>
          <w:lang w:val="ru-RU" w:eastAsia="ru-RU" w:bidi="ar-SA"/>
        </w:rPr>
        <w:t>х</w:t>
      </w:r>
    </w:p>
    <w:p>
      <w:pPr>
        <w:pStyle w:val="Normal"/>
        <w:spacing w:lineRule="auto" w:line="240" w:before="0" w:after="0"/>
        <w:ind w:hanging="0"/>
        <w:jc w:val="both"/>
        <w:rPr>
          <w:rFonts w:ascii="Courier New" w:hAnsi="Courier New"/>
          <w:sz w:val="20"/>
          <w:szCs w:val="20"/>
        </w:rPr>
      </w:pPr>
      <w:r>
        <w:rPr>
          <w:rFonts w:ascii="Courier New" w:hAnsi="Courier New"/>
          <w:sz w:val="20"/>
          <w:szCs w:val="20"/>
        </w:rPr>
        <w:t>from django.test import TestCase, Client  # Импортируем базовый класс для тестов и клиент для эмуляции запросов</w:t>
      </w:r>
    </w:p>
    <w:p>
      <w:pPr>
        <w:pStyle w:val="Normal"/>
        <w:spacing w:lineRule="auto" w:line="240" w:before="0" w:after="0"/>
        <w:ind w:hanging="0"/>
        <w:jc w:val="both"/>
        <w:rPr>
          <w:rFonts w:ascii="Courier New" w:hAnsi="Courier New"/>
          <w:sz w:val="20"/>
          <w:szCs w:val="20"/>
        </w:rPr>
      </w:pPr>
      <w:r>
        <w:rPr>
          <w:rFonts w:ascii="Courier New" w:hAnsi="Courier New"/>
          <w:sz w:val="20"/>
          <w:szCs w:val="20"/>
        </w:rPr>
        <w:t>from .models import UserEmployes, RoleEmployes, Product  # Импортируем модели, которые будем использовать в тестах</w:t>
      </w:r>
    </w:p>
    <w:p>
      <w:pPr>
        <w:pStyle w:val="Normal"/>
        <w:spacing w:lineRule="auto" w:line="240" w:before="0" w:after="0"/>
        <w:ind w:hanging="0"/>
        <w:jc w:val="both"/>
        <w:rPr>
          <w:rFonts w:ascii="Courier New" w:hAnsi="Courier New"/>
          <w:sz w:val="20"/>
          <w:szCs w:val="20"/>
        </w:rPr>
      </w:pPr>
      <w:r>
        <w:rPr>
          <w:rFonts w:ascii="Courier New" w:hAnsi="Courier New"/>
          <w:sz w:val="20"/>
          <w:szCs w:val="20"/>
        </w:rPr>
        <w:t>from django.urls import reverse  # Импортируем функцию для получения URL по имени представления</w:t>
      </w:r>
    </w:p>
    <w:p>
      <w:pPr>
        <w:pStyle w:val="Normal"/>
        <w:spacing w:lineRule="auto" w:line="360" w:before="0" w:after="0"/>
        <w:ind w:firstLine="709"/>
        <w:jc w:val="both"/>
        <w:rPr>
          <w:rFonts w:ascii="Times New Roman" w:hAnsi="Times New Roman" w:eastAsia="Calibri" w:cs="Calibri"/>
          <w:color w:val="auto"/>
          <w:kern w:val="0"/>
          <w:sz w:val="24"/>
          <w:szCs w:val="24"/>
          <w:lang w:val="ru-RU" w:eastAsia="ru-RU" w:bidi="ar-SA"/>
        </w:rPr>
      </w:pPr>
      <w:r>
        <w:rPr>
          <w:rFonts w:eastAsia="Calibri" w:cs="Calibri" w:ascii="Times New Roman" w:hAnsi="Times New Roman"/>
          <w:color w:val="auto"/>
          <w:kern w:val="0"/>
          <w:sz w:val="24"/>
          <w:szCs w:val="24"/>
          <w:lang w:val="ru-RU" w:eastAsia="ru-RU" w:bidi="ar-SA"/>
        </w:rPr>
        <w:t xml:space="preserve">Листинг 2 - </w:t>
      </w:r>
      <w:r>
        <w:rPr>
          <w:rFonts w:eastAsia="Calibri" w:cs="Calibri" w:ascii="Times New Roman" w:hAnsi="Times New Roman"/>
          <w:color w:val="auto"/>
          <w:kern w:val="0"/>
          <w:sz w:val="24"/>
          <w:szCs w:val="24"/>
          <w:lang w:val="ru-RU" w:eastAsia="ru-RU" w:bidi="ar-SA"/>
        </w:rPr>
        <w:t>Объявл</w:t>
      </w:r>
      <w:r>
        <w:rPr>
          <w:rFonts w:eastAsia="Calibri" w:cs="Calibri" w:ascii="Times New Roman" w:hAnsi="Times New Roman"/>
          <w:color w:val="auto"/>
          <w:kern w:val="0"/>
          <w:sz w:val="24"/>
          <w:szCs w:val="24"/>
          <w:lang w:val="ru-RU" w:eastAsia="ru-RU" w:bidi="ar-SA"/>
        </w:rPr>
        <w:t>ение</w:t>
      </w:r>
      <w:r>
        <w:rPr>
          <w:rFonts w:eastAsia="Calibri" w:cs="Calibri" w:ascii="Times New Roman" w:hAnsi="Times New Roman"/>
          <w:color w:val="auto"/>
          <w:kern w:val="0"/>
          <w:sz w:val="24"/>
          <w:szCs w:val="24"/>
          <w:lang w:val="ru-RU" w:eastAsia="ru-RU" w:bidi="ar-SA"/>
        </w:rPr>
        <w:t xml:space="preserve"> класс</w:t>
      </w:r>
      <w:r>
        <w:rPr>
          <w:rFonts w:eastAsia="Calibri" w:cs="Calibri" w:ascii="Times New Roman" w:hAnsi="Times New Roman"/>
          <w:color w:val="auto"/>
          <w:kern w:val="0"/>
          <w:sz w:val="24"/>
          <w:szCs w:val="24"/>
          <w:lang w:val="ru-RU" w:eastAsia="ru-RU" w:bidi="ar-SA"/>
        </w:rPr>
        <w:t>а</w:t>
      </w:r>
      <w:r>
        <w:rPr>
          <w:rFonts w:eastAsia="Calibri" w:cs="Calibri" w:ascii="Times New Roman" w:hAnsi="Times New Roman"/>
          <w:color w:val="auto"/>
          <w:kern w:val="0"/>
          <w:sz w:val="24"/>
          <w:szCs w:val="24"/>
          <w:lang w:val="ru-RU" w:eastAsia="ru-RU" w:bidi="ar-SA"/>
        </w:rPr>
        <w:t xml:space="preserve"> для тестов.</w:t>
      </w:r>
    </w:p>
    <w:p>
      <w:pPr>
        <w:pStyle w:val="Normal"/>
        <w:spacing w:lineRule="auto" w:line="240" w:before="0" w:after="0"/>
        <w:ind w:hanging="0"/>
        <w:jc w:val="both"/>
        <w:rPr>
          <w:rFonts w:ascii="Courier New" w:hAnsi="Courier New"/>
          <w:sz w:val="20"/>
          <w:szCs w:val="20"/>
        </w:rPr>
      </w:pPr>
      <w:r>
        <w:rPr>
          <w:rFonts w:ascii="Courier New" w:hAnsi="Courier New"/>
          <w:sz w:val="20"/>
          <w:szCs w:val="20"/>
        </w:rPr>
        <w:t>class ModuleTests(TestCase):  # Объявляем класс тестов, наследуясь от TestCase Django</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def setUp(self):  # Метод setUp выполняется перед каждым тестом для подготовки данных</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self.client = Client()  # Инициализируем тестовый клиент для отправки HTTP-запросов</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 Создаем роль для тестового пользователя</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self.role = RoleEmployes.objects.create(name='Администратор')</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 Создаем тестового сотрудника с логином и паролем</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self.user = UserEmployes.objects.create(</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roleemployees=self.role,</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FIO='Иванов И.И.',</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login='admin',</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password='12345'</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spacing w:lineRule="auto" w:line="360" w:before="0" w:after="0"/>
        <w:ind w:firstLine="709"/>
        <w:jc w:val="both"/>
        <w:rPr>
          <w:rFonts w:ascii="Times New Roman" w:hAnsi="Times New Roman" w:eastAsia="Calibri" w:cs="Calibri"/>
          <w:color w:val="auto"/>
          <w:kern w:val="0"/>
          <w:sz w:val="24"/>
          <w:szCs w:val="24"/>
          <w:lang w:val="ru-RU" w:eastAsia="ru-RU" w:bidi="ar-SA"/>
        </w:rPr>
      </w:pPr>
      <w:r>
        <w:rPr>
          <w:rFonts w:eastAsia="Calibri" w:cs="Calibri" w:ascii="Times New Roman" w:hAnsi="Times New Roman"/>
          <w:color w:val="auto"/>
          <w:kern w:val="0"/>
          <w:sz w:val="24"/>
          <w:szCs w:val="24"/>
          <w:lang w:val="ru-RU" w:eastAsia="ru-RU" w:bidi="ar-SA"/>
        </w:rPr>
        <w:t>Описание: Проверяет корректность обработки POST-запроса с валидными данными, установку сессионных переменных и редирект на страницу администратора.</w:t>
      </w:r>
    </w:p>
    <w:p>
      <w:pPr>
        <w:pStyle w:val="Normal"/>
        <w:spacing w:lineRule="auto" w:line="360" w:before="0" w:after="0"/>
        <w:ind w:firstLine="709"/>
        <w:jc w:val="both"/>
        <w:rPr>
          <w:rFonts w:ascii="Times New Roman" w:hAnsi="Times New Roman" w:eastAsia="Calibri" w:cs="Calibri"/>
          <w:color w:val="auto"/>
          <w:kern w:val="0"/>
          <w:sz w:val="24"/>
          <w:szCs w:val="24"/>
          <w:lang w:val="ru-RU" w:eastAsia="ru-RU" w:bidi="ar-SA"/>
        </w:rPr>
      </w:pPr>
      <w:r>
        <w:rPr>
          <w:rFonts w:eastAsia="Calibri" w:cs="Calibri" w:ascii="Times New Roman" w:hAnsi="Times New Roman"/>
          <w:color w:val="auto"/>
          <w:kern w:val="0"/>
          <w:sz w:val="24"/>
          <w:szCs w:val="24"/>
          <w:lang w:val="ru-RU" w:eastAsia="ru-RU" w:bidi="ar-SA"/>
        </w:rPr>
        <w:t xml:space="preserve">Листинг 3 - </w:t>
      </w:r>
      <w:r>
        <w:rPr>
          <w:rFonts w:eastAsia="Calibri" w:cs="Calibri" w:ascii="Times New Roman" w:hAnsi="Times New Roman"/>
          <w:color w:val="auto"/>
          <w:kern w:val="0"/>
          <w:sz w:val="24"/>
          <w:szCs w:val="24"/>
          <w:lang w:val="ru-RU" w:eastAsia="ru-RU" w:bidi="ar-SA"/>
        </w:rPr>
        <w:t>Тест 1: Проверка успешной авторизации пользователя</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t>def test_login_view_success(self):</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t xml:space="preserve"> </w:t>
      </w:r>
      <w:r>
        <w:rPr>
          <w:rFonts w:eastAsia="Calibri" w:cs="Calibri" w:ascii="Courier New" w:hAnsi="Courier New"/>
          <w:color w:val="auto"/>
          <w:kern w:val="0"/>
          <w:sz w:val="20"/>
          <w:szCs w:val="20"/>
          <w:lang w:val="ru-RU" w:eastAsia="ru-RU" w:bidi="ar-SA"/>
        </w:rPr>
        <w:t>data = {'username': 'admin', 'password': '12345'}  # Формируем словарь с данными для входа (логин и пароль)</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t xml:space="preserve">        </w:t>
      </w:r>
      <w:r>
        <w:rPr>
          <w:rFonts w:eastAsia="Calibri" w:cs="Calibri" w:ascii="Courier New" w:hAnsi="Courier New"/>
          <w:color w:val="auto"/>
          <w:kern w:val="0"/>
          <w:sz w:val="20"/>
          <w:szCs w:val="20"/>
          <w:lang w:val="ru-RU" w:eastAsia="ru-RU" w:bidi="ar-SA"/>
        </w:rPr>
        <w:t>response = self.client.post('/login/', data)  # Отправляем POST-запрос на URL авторизации с данными</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t xml:space="preserve">        </w:t>
      </w:r>
      <w:r>
        <w:rPr>
          <w:rFonts w:eastAsia="Calibri" w:cs="Calibri" w:ascii="Courier New" w:hAnsi="Courier New"/>
          <w:color w:val="auto"/>
          <w:kern w:val="0"/>
          <w:sz w:val="20"/>
          <w:szCs w:val="20"/>
          <w:lang w:val="ru-RU" w:eastAsia="ru-RU" w:bidi="ar-SA"/>
        </w:rPr>
        <w:t>self.assertEqual(response.status_code, 302)  # Проверяем, что статус ответа 302 (редирект после успеха)</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t xml:space="preserve">        </w:t>
      </w:r>
      <w:r>
        <w:rPr>
          <w:rFonts w:eastAsia="Calibri" w:cs="Calibri" w:ascii="Courier New" w:hAnsi="Courier New"/>
          <w:color w:val="auto"/>
          <w:kern w:val="0"/>
          <w:sz w:val="20"/>
          <w:szCs w:val="20"/>
          <w:lang w:val="ru-RU" w:eastAsia="ru-RU" w:bidi="ar-SA"/>
        </w:rPr>
        <w:t>self.assertEqual(response.url, '/admin/')  # Проверяем, что редирект ведет на страницу администратора</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t xml:space="preserve">        </w:t>
      </w:r>
      <w:r>
        <w:rPr>
          <w:rFonts w:eastAsia="Calibri" w:cs="Calibri" w:ascii="Courier New" w:hAnsi="Courier New"/>
          <w:color w:val="auto"/>
          <w:kern w:val="0"/>
          <w:sz w:val="20"/>
          <w:szCs w:val="20"/>
          <w:lang w:val="ru-RU" w:eastAsia="ru-RU" w:bidi="ar-SA"/>
        </w:rPr>
        <w:t>self.assertEqual(self.client.session['user_id'],</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t xml:space="preserve">                         </w:t>
      </w:r>
      <w:r>
        <w:rPr>
          <w:rFonts w:eastAsia="Calibri" w:cs="Calibri" w:ascii="Courier New" w:hAnsi="Courier New"/>
          <w:color w:val="auto"/>
          <w:kern w:val="0"/>
          <w:sz w:val="20"/>
          <w:szCs w:val="20"/>
          <w:lang w:val="ru-RU" w:eastAsia="ru-RU" w:bidi="ar-SA"/>
        </w:rPr>
        <w:t>self.user.id)  # Проверяем, что ID пользователя записан в сессию</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t xml:space="preserve">        </w:t>
      </w:r>
      <w:r>
        <w:rPr>
          <w:rFonts w:eastAsia="Calibri" w:cs="Calibri" w:ascii="Courier New" w:hAnsi="Courier New"/>
          <w:color w:val="auto"/>
          <w:kern w:val="0"/>
          <w:sz w:val="20"/>
          <w:szCs w:val="20"/>
          <w:lang w:val="ru-RU" w:eastAsia="ru-RU" w:bidi="ar-SA"/>
        </w:rPr>
        <w:t>self.assertEqual(self.client.session['user_fio'], 'Иванов И.И.')  # Проверяем, что ФИО записано в сессию</w:t>
      </w:r>
    </w:p>
    <w:p>
      <w:pPr>
        <w:pStyle w:val="Normal"/>
        <w:spacing w:lineRule="auto" w:line="240" w:before="0" w:after="0"/>
        <w:ind w:hanging="0"/>
        <w:jc w:val="both"/>
        <w:rPr>
          <w:rFonts w:ascii="Courier New" w:hAnsi="Courier New" w:eastAsia="Calibri" w:cs="Calibri"/>
          <w:color w:val="auto"/>
          <w:kern w:val="0"/>
          <w:sz w:val="20"/>
          <w:szCs w:val="20"/>
          <w:lang w:val="ru-RU" w:eastAsia="ru-RU" w:bidi="ar-SA"/>
        </w:rPr>
      </w:pPr>
      <w:r>
        <w:rPr>
          <w:rFonts w:eastAsia="Calibri" w:cs="Calibri" w:ascii="Courier New" w:hAnsi="Courier New"/>
          <w:color w:val="auto"/>
          <w:kern w:val="0"/>
          <w:sz w:val="20"/>
          <w:szCs w:val="20"/>
          <w:lang w:val="ru-RU" w:eastAsia="ru-RU" w:bidi="ar-SA"/>
        </w:rPr>
      </w:r>
    </w:p>
    <w:p>
      <w:pPr>
        <w:pStyle w:val="Normal"/>
        <w:spacing w:lineRule="auto" w:line="360" w:before="0" w:after="0"/>
        <w:ind w:firstLine="709"/>
        <w:jc w:val="both"/>
        <w:rPr>
          <w:rFonts w:ascii="Times New Roman" w:hAnsi="Times New Roman"/>
          <w:color w:val="000000"/>
          <w:sz w:val="24"/>
          <w:szCs w:val="24"/>
        </w:rPr>
      </w:pPr>
      <w:r>
        <w:rPr>
          <w:rFonts w:ascii="Times New Roman" w:hAnsi="Times New Roman"/>
          <w:b w:val="false"/>
          <w:i w:val="false"/>
          <w:color w:val="000000"/>
          <w:sz w:val="24"/>
          <w:szCs w:val="24"/>
        </w:rPr>
        <w:t>Описание: Проверяет корректность преобразования строковых полей цены и скидки в числа и вычисления итоговой стоимости товара в контексте ответа.</w:t>
      </w:r>
    </w:p>
    <w:p>
      <w:pPr>
        <w:pStyle w:val="Normal"/>
        <w:spacing w:lineRule="auto" w:line="360" w:before="0" w:after="0"/>
        <w:ind w:firstLine="709"/>
        <w:jc w:val="both"/>
        <w:rPr>
          <w:rFonts w:ascii="Times New Roman" w:hAnsi="Times New Roman"/>
          <w:color w:val="000000"/>
          <w:sz w:val="24"/>
          <w:szCs w:val="24"/>
        </w:rPr>
      </w:pPr>
      <w:r>
        <w:rPr>
          <w:rFonts w:eastAsia="Calibri" w:cs="Calibri" w:ascii="Times New Roman" w:hAnsi="Times New Roman"/>
          <w:color w:val="000000"/>
          <w:kern w:val="0"/>
          <w:sz w:val="24"/>
          <w:szCs w:val="24"/>
          <w:lang w:val="ru-RU" w:eastAsia="ru-RU" w:bidi="ar-SA"/>
        </w:rPr>
        <w:t>Листинг 4 -</w:t>
      </w:r>
      <w:r>
        <w:rPr>
          <w:rFonts w:eastAsia="Calibri" w:cs="Calibri" w:ascii="Times New Roman" w:hAnsi="Times New Roman"/>
          <w:color w:val="000000"/>
          <w:kern w:val="0"/>
          <w:sz w:val="24"/>
          <w:szCs w:val="24"/>
          <w:lang w:val="ru-RU" w:eastAsia="ru-RU" w:bidi="ar-SA"/>
        </w:rPr>
        <w:t xml:space="preserve"> </w:t>
      </w:r>
      <w:r>
        <w:rPr>
          <w:rFonts w:ascii="Times New Roman" w:hAnsi="Times New Roman"/>
          <w:b w:val="false"/>
          <w:i w:val="false"/>
          <w:color w:val="000000"/>
          <w:sz w:val="24"/>
          <w:szCs w:val="24"/>
        </w:rPr>
        <w:t>Тест 2: Проверка логики расчета цены и скидки в представлении inde</w:t>
      </w:r>
      <w:r>
        <w:rPr>
          <w:rFonts w:ascii="Times New Roman" w:hAnsi="Times New Roman"/>
          <w:b w:val="false"/>
          <w:i w:val="false"/>
          <w:color w:val="000000"/>
          <w:sz w:val="24"/>
          <w:szCs w:val="24"/>
        </w:rPr>
        <w:t>x.</w:t>
      </w:r>
    </w:p>
    <w:p>
      <w:pPr>
        <w:pStyle w:val="Normal"/>
        <w:spacing w:lineRule="auto" w:line="240" w:before="0" w:after="0"/>
        <w:ind w:hanging="0"/>
        <w:jc w:val="both"/>
        <w:rPr>
          <w:rFonts w:ascii="Courier New" w:hAnsi="Courier New"/>
          <w:sz w:val="20"/>
          <w:szCs w:val="20"/>
        </w:rPr>
      </w:pPr>
      <w:r>
        <w:rPr>
          <w:rFonts w:ascii="Courier New" w:hAnsi="Courier New"/>
          <w:sz w:val="20"/>
          <w:szCs w:val="20"/>
        </w:rPr>
        <w:t>def test_index_view_price_calculation(self):</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 Создаем тестовый товар с ценой 1000 и скидкой 20% (строки, как в модели)</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product = Product.objects.create(</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article='ART001',</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price='1000',</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discount='20',</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quantity='10',</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description='Test'</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response = self.client.get('/')  # Отправляем GET-запрос на главную страницу (index)</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self.assertEqual(response.status_code, 200)  # Проверяем успешный статус ответа (200 OK)</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context = response.context['tovars'][0]  # Получаем первый элемент из списка товаров в контексте</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 Проверяем, что итоговая цена рассчитана верно: 1000 * (1 - 20/100) = 800.0</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self.assertEqual(context['final_price'], 800.0)</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self.assertTrue(context['has_discount'])  # Проверяем, что флаг наличия скидки установлен в True</w:t>
      </w:r>
    </w:p>
    <w:p>
      <w:pPr>
        <w:pStyle w:val="Normal"/>
        <w:spacing w:lineRule="auto" w:line="240" w:before="0" w:after="0"/>
        <w:ind w:hanging="0"/>
        <w:jc w:val="both"/>
        <w:rPr>
          <w:rFonts w:ascii="Courier New" w:hAnsi="Courier New"/>
          <w:sz w:val="20"/>
          <w:szCs w:val="20"/>
        </w:rPr>
      </w:pPr>
      <w:r>
        <w:rPr>
          <w:rFonts w:ascii="Courier New" w:hAnsi="Courier New"/>
          <w:sz w:val="20"/>
          <w:szCs w:val="20"/>
        </w:rPr>
        <w:t xml:space="preserve">        </w:t>
      </w:r>
      <w:r>
        <w:rPr>
          <w:rFonts w:ascii="Courier New" w:hAnsi="Courier New"/>
          <w:sz w:val="20"/>
          <w:szCs w:val="20"/>
        </w:rPr>
        <w:t>self.assertFalse(context['out_of_stock'])  # Проверяем, что флаг отсутствия на складе установлен в False</w:t>
      </w:r>
    </w:p>
    <w:p>
      <w:pPr>
        <w:pStyle w:val="Normal"/>
        <w:spacing w:lineRule="auto" w:line="360" w:before="0" w:after="0"/>
        <w:ind w:firstLine="709"/>
        <w:jc w:val="both"/>
        <w:rPr>
          <w:rFonts w:ascii="Times New Roman" w:hAnsi="Times New Roman"/>
          <w:color w:val="000000"/>
          <w:sz w:val="24"/>
          <w:szCs w:val="24"/>
        </w:rPr>
      </w:pPr>
      <w:r>
        <w:rPr>
          <w:rFonts w:ascii="Times New Roman" w:hAnsi="Times New Roman"/>
          <w:color w:val="000000"/>
          <w:sz w:val="24"/>
          <w:szCs w:val="24"/>
        </w:rPr>
        <w:t>Описание: Проверяет, что при отсутствии сессии (пользователь не вошел) доступ к странице администратора запрещен и происходит редирект на логин.</w:t>
      </w:r>
    </w:p>
    <w:p>
      <w:pPr>
        <w:pStyle w:val="Normal"/>
        <w:spacing w:lineRule="auto" w:line="360" w:before="0" w:after="0"/>
        <w:ind w:firstLine="709"/>
        <w:jc w:val="both"/>
        <w:rPr>
          <w:rFonts w:ascii="Times New Roman" w:hAnsi="Times New Roman"/>
          <w:color w:val="000000"/>
          <w:sz w:val="24"/>
          <w:szCs w:val="24"/>
        </w:rPr>
      </w:pPr>
      <w:r>
        <w:rPr>
          <w:rFonts w:ascii="Times New Roman" w:hAnsi="Times New Roman"/>
          <w:color w:val="000000"/>
          <w:sz w:val="24"/>
          <w:szCs w:val="24"/>
        </w:rPr>
        <w:t xml:space="preserve">Листинг 5 - </w:t>
      </w:r>
      <w:r>
        <w:rPr>
          <w:rFonts w:ascii="Times New Roman" w:hAnsi="Times New Roman"/>
          <w:color w:val="000000"/>
          <w:sz w:val="24"/>
          <w:szCs w:val="24"/>
        </w:rPr>
        <w:t>Тест 3: Проверка защиты страницы администратора</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def test_admin_page_access_denied(self):</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response = self.client.get('/admin/')  # Отправляем GET-запрос на страницу администратора без авторизации</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self.assertEqual(response.status_code, 302)  # Проверяем, что сервер возвращает код редиректа</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self.assertEqual(response.url, '/login/')  # Проверяем, что редирект ведет на страницу входа</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 Убеждаемся, что в сессии нет ключа user_id (доступ закрыт)</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self.assertNotIn('user_id', self.client.session)</w:t>
      </w:r>
    </w:p>
    <w:p>
      <w:pPr>
        <w:pStyle w:val="Normal"/>
        <w:spacing w:lineRule="auto" w:line="360" w:before="0" w:after="0"/>
        <w:ind w:firstLine="709"/>
        <w:jc w:val="both"/>
        <w:rPr>
          <w:rFonts w:ascii="Times New Roman" w:hAnsi="Times New Roman"/>
          <w:color w:val="000000"/>
          <w:sz w:val="24"/>
          <w:szCs w:val="24"/>
        </w:rPr>
      </w:pPr>
      <w:r>
        <w:rPr>
          <w:rFonts w:ascii="Times New Roman" w:hAnsi="Times New Roman"/>
          <w:color w:val="000000"/>
          <w:sz w:val="24"/>
          <w:szCs w:val="24"/>
        </w:rPr>
        <w:t>Описание: Проверяет, что запрос на выход очищает сессионные данные и перенаправляет пользователя на страницу авторизации.</w:t>
      </w:r>
    </w:p>
    <w:p>
      <w:pPr>
        <w:pStyle w:val="Normal"/>
        <w:spacing w:lineRule="auto" w:line="360" w:before="0" w:after="0"/>
        <w:ind w:firstLine="709"/>
        <w:jc w:val="both"/>
        <w:rPr>
          <w:rFonts w:ascii="Times New Roman" w:hAnsi="Times New Roman"/>
          <w:color w:val="000000"/>
          <w:sz w:val="24"/>
          <w:szCs w:val="24"/>
        </w:rPr>
      </w:pPr>
      <w:r>
        <w:rPr>
          <w:rFonts w:ascii="Times New Roman" w:hAnsi="Times New Roman"/>
          <w:color w:val="000000"/>
          <w:sz w:val="24"/>
          <w:szCs w:val="24"/>
        </w:rPr>
        <w:t>Листинг 6 -</w:t>
      </w:r>
      <w:r>
        <w:rPr>
          <w:rFonts w:ascii="Times New Roman" w:hAnsi="Times New Roman"/>
          <w:color w:val="000000"/>
          <w:sz w:val="24"/>
          <w:szCs w:val="24"/>
        </w:rPr>
        <w:t xml:space="preserve"> Тест 4: Проверка функционала выхода из системы</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def test_logout_view(self):</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Сначала авторизуемся, чтобы создать сессию</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self.client.post('/login/', {'username': 'admin', 'password': '12345'})</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self.assertIn('user_id', self.client.session)  # Убеждаемся, что сессия активна перед выходом</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response = self.client.get('/logout/')  # Отправляем GET-запрос на URL выхода</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self.assertEqual(response.status_code, 302)  # Проверяем статус редиректа</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self.assertEqual(response.url, '/login/')  # Проверяем редирект на страницу входа</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 Проверяем, что сессия очищена (ключа user_id больше нет)</w:t>
      </w:r>
    </w:p>
    <w:p>
      <w:pPr>
        <w:pStyle w:val="Normal"/>
        <w:spacing w:lineRule="auto" w:line="360" w:before="0" w:after="0"/>
        <w:ind w:firstLine="709"/>
        <w:jc w:val="both"/>
        <w:rPr>
          <w:rFonts w:ascii="Courier New" w:hAnsi="Courier New"/>
          <w:color w:val="000000"/>
          <w:sz w:val="20"/>
          <w:szCs w:val="20"/>
        </w:rPr>
      </w:pPr>
      <w:r>
        <w:rPr>
          <w:rFonts w:ascii="Courier New" w:hAnsi="Courier New"/>
          <w:color w:val="000000"/>
          <w:sz w:val="20"/>
          <w:szCs w:val="20"/>
        </w:rPr>
        <w:t xml:space="preserve">        </w:t>
      </w:r>
      <w:r>
        <w:rPr>
          <w:rFonts w:ascii="Courier New" w:hAnsi="Courier New"/>
          <w:color w:val="000000"/>
          <w:sz w:val="20"/>
          <w:szCs w:val="20"/>
        </w:rPr>
        <w:t xml:space="preserve">self.assertNotIn('user_id', self.client.session)    </w:t>
      </w:r>
      <w:r>
        <w:br w:type="page"/>
      </w:r>
    </w:p>
    <w:p>
      <w:pPr>
        <w:pStyle w:val="Normal"/>
        <w:spacing w:lineRule="auto" w:line="360" w:before="0" w:after="0"/>
        <w:ind w:firstLine="709"/>
        <w:jc w:val="center"/>
        <w:rPr>
          <w:b/>
          <w:bCs/>
          <w:sz w:val="28"/>
          <w:szCs w:val="28"/>
        </w:rPr>
      </w:pPr>
      <w:r>
        <w:rPr>
          <w:rFonts w:eastAsia="Calibri" w:cs="Calibri" w:ascii="Times New Roman" w:hAnsi="Times New Roman"/>
          <w:b/>
          <w:bCs/>
          <w:color w:val="auto"/>
          <w:kern w:val="0"/>
          <w:sz w:val="28"/>
          <w:szCs w:val="28"/>
          <w:lang w:val="ru-RU" w:eastAsia="ru-RU" w:bidi="ar-SA"/>
        </w:rPr>
        <w:t>Приложение А.</w:t>
      </w:r>
    </w:p>
    <w:p>
      <w:pPr>
        <w:pStyle w:val="Normal"/>
        <w:spacing w:lineRule="auto" w:line="360" w:before="0" w:after="0"/>
        <w:ind w:firstLine="709"/>
        <w:jc w:val="center"/>
        <w:rPr>
          <w:b/>
          <w:bCs/>
          <w:sz w:val="28"/>
          <w:szCs w:val="28"/>
        </w:rPr>
      </w:pPr>
      <w:r>
        <w:rPr>
          <w:rFonts w:eastAsia="Calibri" w:cs="Calibri" w:ascii="Times New Roman" w:hAnsi="Times New Roman"/>
          <w:b/>
          <w:bCs/>
          <w:color w:val="auto"/>
          <w:kern w:val="0"/>
          <w:sz w:val="28"/>
          <w:szCs w:val="28"/>
          <w:lang w:val="ru-RU" w:eastAsia="ru-RU" w:bidi="ar-SA"/>
        </w:rPr>
        <w:t>Программный код в системе контроля версий</w:t>
      </w:r>
    </w:p>
    <w:p>
      <w:pPr>
        <w:pStyle w:val="Normal"/>
        <w:spacing w:lineRule="auto" w:line="360" w:before="0" w:after="0"/>
        <w:ind w:firstLine="709"/>
        <w:jc w:val="center"/>
        <w:rPr>
          <w:rFonts w:ascii="Times New Roman" w:hAnsi="Times New Roman" w:eastAsia="Calibri" w:cs="Calibri"/>
          <w:color w:val="auto"/>
          <w:kern w:val="0"/>
          <w:lang w:val="ru-RU" w:eastAsia="ru-RU" w:bidi="ar-SA"/>
        </w:rPr>
      </w:pPr>
      <w:r>
        <w:rPr>
          <w:rFonts w:eastAsia="Calibri" w:cs="Calibri" w:ascii="Times New Roman" w:hAnsi="Times New Roman"/>
          <w:color w:val="auto"/>
          <w:kern w:val="0"/>
          <w:lang w:val="ru-RU" w:eastAsia="ru-RU" w:bidi="ar-SA"/>
        </w:rPr>
      </w:r>
    </w:p>
    <w:p>
      <w:pPr>
        <w:pStyle w:val="Normal"/>
        <w:spacing w:lineRule="auto" w:line="360" w:before="0" w:after="0"/>
        <w:ind w:firstLine="709"/>
        <w:jc w:val="both"/>
        <w:rPr>
          <w:b w:val="false"/>
          <w:bCs w:val="false"/>
          <w:sz w:val="24"/>
          <w:szCs w:val="24"/>
        </w:rPr>
      </w:pPr>
      <w:r>
        <w:rPr>
          <w:rFonts w:eastAsia="Calibri" w:cs="Calibri" w:ascii="Times New Roman" w:hAnsi="Times New Roman"/>
          <w:b w:val="false"/>
          <w:bCs w:val="false"/>
          <w:color w:val="auto"/>
          <w:kern w:val="0"/>
          <w:sz w:val="24"/>
          <w:szCs w:val="24"/>
          <w:lang w:val="ru-RU" w:eastAsia="ru-RU" w:bidi="ar-SA"/>
        </w:rPr>
        <w:t>Ссылка: https://github.com/az7fd/-_-01.02_-</w:t>
      </w:r>
    </w:p>
    <w:sectPr>
      <w:footerReference w:type="even" r:id="rId17"/>
      <w:footerReference w:type="default" r:id="rId18"/>
      <w:type w:val="nextPage"/>
      <w:pgSz w:w="11906" w:h="16838"/>
      <w:pgMar w:left="1701" w:right="850" w:gutter="0" w:header="0" w:top="1134" w:footer="708" w:bottom="1134"/>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auto"/>
    <w:pitch w:val="variable"/>
  </w:font>
  <w:font w:name="Cambria">
    <w:charset w:val="01"/>
    <w:family w:val="auto"/>
    <w:pitch w:val="variable"/>
  </w:font>
  <w:font w:name="Calibri Light">
    <w:charset w:val="01"/>
    <w:family w:val="auto"/>
    <w:pitch w:val="variable"/>
  </w:font>
  <w:font w:name="Arial">
    <w:charset w:val="01"/>
    <w:family w:val="swiss"/>
    <w:pitch w:val="variable"/>
  </w:font>
  <w:font w:name="Times New Roman">
    <w:charset w:val="01"/>
    <w:family w:val="roman"/>
    <w:pitch w:val="variable"/>
  </w:font>
  <w:font w:name="Tahoma">
    <w:charset w:val="01"/>
    <w:family w:val="auto"/>
    <w:pitch w:val="variable"/>
  </w:font>
  <w:font w:name="Liberation Sans">
    <w:altName w:val="Arial"/>
    <w:charset w:val="01"/>
    <w:family w:val="swiss"/>
    <w:pitch w:val="variable"/>
  </w:font>
  <w:font w:name="Georgia">
    <w:charset w:val="01"/>
    <w:family w:val="auto"/>
    <w:pitch w:val="variable"/>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spacing w:lineRule="auto" w:line="240" w:before="0" w:after="0"/>
      <w:jc w:val="right"/>
      <w:rPr>
        <w:rFonts w:ascii="Times New Roman" w:hAnsi="Times New Roman" w:cs="Times New Roman"/>
        <w:sz w:val="24"/>
        <w:szCs w:val="24"/>
      </w:rPr>
    </w:pPr>
    <w:r>
      <w:rPr>
        <w:color w:val="000000"/>
      </w:rPr>
    </w:r>
    <w:bookmarkStart w:id="4" w:name="PageNumWizard_FOOTER_Базовый9"/>
    <w:bookmarkStart w:id="5" w:name="PageNumWizard_FOOTER_Базовый1_Копия_1"/>
    <w:bookmarkStart w:id="6" w:name="PageNumWizard_FOOTER_Базовый5"/>
    <w:bookmarkStart w:id="7" w:name="PageNumWizard_FOOTER_Базовый1"/>
    <w:bookmarkStart w:id="8" w:name="PageNumWizard_FOOTER_Базовый9"/>
    <w:bookmarkStart w:id="9" w:name="PageNumWizard_FOOTER_Базовый1_Копия_1"/>
    <w:bookmarkStart w:id="10" w:name="PageNumWizard_FOOTER_Базовый5"/>
    <w:bookmarkStart w:id="11" w:name="PageNumWizard_FOOTER_Базовый1"/>
    <w:bookmarkEnd w:id="8"/>
    <w:bookmarkEnd w:id="9"/>
    <w:bookmarkEnd w:id="10"/>
    <w:bookmarkEnd w:id="11"/>
  </w:p>
</w:ftr>
</file>

<file path=word/settings.xml><?xml version="1.0" encoding="utf-8"?>
<w:settings xmlns:w="http://schemas.openxmlformats.org/wordprocessingml/2006/main">
  <w:zoom w:percent="85"/>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ru-RU" w:eastAsia="ru-RU"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59" w:beforeAutospacing="0" w:before="0" w:afterAutospacing="0" w:after="160"/>
      <w:jc w:val="left"/>
    </w:pPr>
    <w:rPr>
      <w:rFonts w:ascii="Calibri" w:hAnsi="Calibri" w:eastAsia="Calibri" w:cs="Calibri"/>
      <w:color w:val="auto"/>
      <w:kern w:val="0"/>
      <w:sz w:val="22"/>
      <w:szCs w:val="22"/>
      <w:lang w:val="ru-RU" w:eastAsia="ru-RU" w:bidi="ar-SA"/>
    </w:rPr>
  </w:style>
  <w:style w:type="paragraph" w:styleId="Heading1">
    <w:name w:val="heading 1"/>
    <w:basedOn w:val="Normal"/>
    <w:uiPriority w:val="9"/>
    <w:qFormat/>
    <w:pPr>
      <w:keepNext w:val="true"/>
      <w:widowControl w:val="false"/>
      <w:spacing w:lineRule="auto" w:line="240" w:before="240" w:after="60"/>
      <w:outlineLvl w:val="0"/>
    </w:pPr>
    <w:rPr>
      <w:rFonts w:ascii="Cambria" w:hAnsi="Cambria" w:eastAsia="Times New Roman" w:cs="Times New Roman"/>
      <w:b/>
      <w:bCs/>
      <w:sz w:val="32"/>
      <w:szCs w:val="32"/>
    </w:rPr>
  </w:style>
  <w:style w:type="paragraph" w:styleId="Heading2">
    <w:name w:val="heading 2"/>
    <w:basedOn w:val="Normal"/>
    <w:qFormat/>
    <w:pPr>
      <w:keepNext w:val="true"/>
      <w:keepLines/>
      <w:spacing w:before="360" w:after="80"/>
      <w:outlineLvl w:val="1"/>
    </w:pPr>
    <w:rPr>
      <w:b/>
      <w:sz w:val="36"/>
      <w:szCs w:val="36"/>
    </w:rPr>
  </w:style>
  <w:style w:type="paragraph" w:styleId="Heading3">
    <w:name w:val="heading 3"/>
    <w:basedOn w:val="Normal"/>
    <w:qFormat/>
    <w:pPr>
      <w:keepNext w:val="true"/>
      <w:keepLines/>
      <w:spacing w:before="280" w:after="80"/>
      <w:outlineLvl w:val="2"/>
    </w:pPr>
    <w:rPr>
      <w:b/>
      <w:sz w:val="28"/>
      <w:szCs w:val="28"/>
    </w:rPr>
  </w:style>
  <w:style w:type="paragraph" w:styleId="Heading4">
    <w:name w:val="heading 4"/>
    <w:basedOn w:val="Normal"/>
    <w:qFormat/>
    <w:pPr>
      <w:keepNext w:val="true"/>
      <w:keepLines/>
      <w:spacing w:before="240" w:after="40"/>
      <w:outlineLvl w:val="3"/>
    </w:pPr>
    <w:rPr>
      <w:b/>
      <w:sz w:val="24"/>
      <w:szCs w:val="24"/>
    </w:rPr>
  </w:style>
  <w:style w:type="paragraph" w:styleId="Heading5">
    <w:name w:val="heading 5"/>
    <w:basedOn w:val="Normal"/>
    <w:uiPriority w:val="9"/>
    <w:semiHidden/>
    <w:unhideWhenUsed/>
    <w:qFormat/>
    <w:pPr>
      <w:keepNext w:val="true"/>
      <w:keepLines/>
      <w:spacing w:before="200" w:after="0"/>
      <w:outlineLvl w:val="4"/>
    </w:pPr>
    <w:rPr>
      <w:rFonts w:ascii="Calibri Light" w:hAnsi="Calibri Light" w:eastAsia="Arial" w:cs="Arial" w:asciiTheme="majorHAnsi" w:cstheme="majorBidi" w:eastAsiaTheme="majorEastAsia" w:hAnsiTheme="majorHAnsi"/>
      <w:color w:themeColor="accent1" w:themeShade="7f" w:val="1F3763"/>
    </w:rPr>
  </w:style>
  <w:style w:type="paragraph" w:styleId="Heading6">
    <w:name w:val="heading 6"/>
    <w:basedOn w:val="Normal"/>
    <w:qFormat/>
    <w:pPr>
      <w:keepNext w:val="true"/>
      <w:keepLines/>
      <w:spacing w:before="200" w:after="40"/>
      <w:outlineLvl w:val="5"/>
    </w:pPr>
    <w:rPr>
      <w:b/>
      <w:sz w:val="20"/>
      <w:szCs w:val="20"/>
    </w:rPr>
  </w:style>
  <w:style w:type="paragraph" w:styleId="Heading7">
    <w:name w:val="heading 7"/>
    <w:basedOn w:val="Normal"/>
    <w:uiPriority w:val="9"/>
    <w:unhideWhenUsed/>
    <w:qFormat/>
    <w:pPr>
      <w:keepNext w:val="true"/>
      <w:keepLines/>
      <w:spacing w:before="320" w:after="200"/>
      <w:outlineLvl w:val="6"/>
    </w:pPr>
    <w:rPr>
      <w:rFonts w:ascii="Arial" w:hAnsi="Arial" w:eastAsia="Arial" w:cs="Arial"/>
      <w:b/>
      <w:bCs/>
      <w:i/>
      <w:iCs/>
      <w:sz w:val="22"/>
      <w:szCs w:val="22"/>
    </w:rPr>
  </w:style>
  <w:style w:type="paragraph" w:styleId="Heading8">
    <w:name w:val="heading 8"/>
    <w:basedOn w:val="Normal"/>
    <w:uiPriority w:val="9"/>
    <w:unhideWhenUsed/>
    <w:qFormat/>
    <w:pPr>
      <w:keepNext w:val="true"/>
      <w:keepLines/>
      <w:spacing w:before="320" w:after="200"/>
      <w:outlineLvl w:val="7"/>
    </w:pPr>
    <w:rPr>
      <w:rFonts w:ascii="Arial" w:hAnsi="Arial" w:eastAsia="Arial" w:cs="Arial"/>
      <w:i/>
      <w:iCs/>
      <w:sz w:val="22"/>
      <w:szCs w:val="22"/>
    </w:rPr>
  </w:style>
  <w:style w:type="paragraph" w:styleId="Heading9">
    <w:name w:val="heading 9"/>
    <w:basedOn w:val="Normal"/>
    <w:uiPriority w:val="9"/>
    <w:unhideWhenUsed/>
    <w:qFormat/>
    <w:pPr>
      <w:keepNext w:val="true"/>
      <w:keepLines/>
      <w:spacing w:before="320" w:after="200"/>
      <w:outlineLvl w:val="8"/>
    </w:pPr>
    <w:rPr>
      <w:rFonts w:ascii="Arial" w:hAnsi="Arial" w:eastAsia="Arial" w:cs="Arial"/>
      <w:i/>
      <w:iCs/>
      <w:sz w:val="21"/>
      <w:szCs w:val="21"/>
    </w:rPr>
  </w:style>
  <w:style w:type="character" w:styleId="IntenseEmphasis">
    <w:name w:val="Intense Emphasis"/>
    <w:basedOn w:val="DefaultParagraphFont"/>
    <w:uiPriority w:val="21"/>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FollowedHyperlink">
    <w:name w:val="FollowedHyperlink"/>
    <w:basedOn w:val="DefaultParagraphFont"/>
    <w:uiPriority w:val="99"/>
    <w:semiHidden/>
    <w:unhideWhenUsed/>
    <w:rPr>
      <w:color w:themeColor="followedHyperlink" w:val="954F72"/>
      <w:u w:val="single"/>
    </w:rPr>
  </w:style>
  <w:style w:type="character" w:styleId="Heading1Char">
    <w:name w:val="Heading 1 Char"/>
    <w:basedOn w:val="DefaultParagraphFont"/>
    <w:uiPriority w:val="9"/>
    <w:qFormat/>
    <w:rPr>
      <w:rFonts w:ascii="Arial" w:hAnsi="Arial" w:eastAsia="Arial" w:cs="Arial"/>
      <w:sz w:val="40"/>
      <w:szCs w:val="40"/>
    </w:rPr>
  </w:style>
  <w:style w:type="character" w:styleId="Heading2Char">
    <w:name w:val="Heading 2 Char"/>
    <w:basedOn w:val="DefaultParagraphFont"/>
    <w:uiPriority w:val="9"/>
    <w:qFormat/>
    <w:rPr>
      <w:rFonts w:ascii="Arial" w:hAnsi="Arial" w:eastAsia="Arial" w:cs="Arial"/>
      <w:sz w:val="34"/>
    </w:rPr>
  </w:style>
  <w:style w:type="character" w:styleId="Heading3Char">
    <w:name w:val="Heading 3 Char"/>
    <w:basedOn w:val="DefaultParagraphFont"/>
    <w:uiPriority w:val="9"/>
    <w:qFormat/>
    <w:rPr>
      <w:rFonts w:ascii="Arial" w:hAnsi="Arial" w:eastAsia="Arial" w:cs="Arial"/>
      <w:sz w:val="30"/>
      <w:szCs w:val="30"/>
    </w:rPr>
  </w:style>
  <w:style w:type="character" w:styleId="Heading4Char">
    <w:name w:val="Heading 4 Char"/>
    <w:basedOn w:val="DefaultParagraphFont"/>
    <w:uiPriority w:val="9"/>
    <w:qFormat/>
    <w:rPr>
      <w:rFonts w:ascii="Arial" w:hAnsi="Arial" w:eastAsia="Arial" w:cs="Arial"/>
      <w:b/>
      <w:bCs/>
      <w:sz w:val="26"/>
      <w:szCs w:val="26"/>
    </w:rPr>
  </w:style>
  <w:style w:type="character" w:styleId="Heading5Char">
    <w:name w:val="Heading 5 Char"/>
    <w:basedOn w:val="DefaultParagraphFont"/>
    <w:uiPriority w:val="9"/>
    <w:qFormat/>
    <w:rPr>
      <w:rFonts w:ascii="Arial" w:hAnsi="Arial" w:eastAsia="Arial" w:cs="Arial"/>
      <w:b/>
      <w:bCs/>
      <w:sz w:val="24"/>
      <w:szCs w:val="24"/>
    </w:rPr>
  </w:style>
  <w:style w:type="character" w:styleId="Heading6Char">
    <w:name w:val="Heading 6 Char"/>
    <w:basedOn w:val="DefaultParagraphFont"/>
    <w:uiPriority w:val="9"/>
    <w:qFormat/>
    <w:rPr>
      <w:rFonts w:ascii="Arial" w:hAnsi="Arial" w:eastAsia="Arial" w:cs="Arial"/>
      <w:b/>
      <w:bCs/>
      <w:sz w:val="22"/>
      <w:szCs w:val="22"/>
    </w:rPr>
  </w:style>
  <w:style w:type="character" w:styleId="Heading7Char">
    <w:name w:val="Heading 7 Char"/>
    <w:basedOn w:val="DefaultParagraphFont"/>
    <w:uiPriority w:val="9"/>
    <w:qFormat/>
    <w:rPr>
      <w:rFonts w:ascii="Arial" w:hAnsi="Arial" w:eastAsia="Arial" w:cs="Arial"/>
      <w:b/>
      <w:bCs/>
      <w:i/>
      <w:iCs/>
      <w:sz w:val="22"/>
      <w:szCs w:val="22"/>
    </w:rPr>
  </w:style>
  <w:style w:type="character" w:styleId="Heading8Char">
    <w:name w:val="Heading 8 Char"/>
    <w:basedOn w:val="DefaultParagraphFont"/>
    <w:uiPriority w:val="9"/>
    <w:qFormat/>
    <w:rPr>
      <w:rFonts w:ascii="Arial" w:hAnsi="Arial" w:eastAsia="Arial" w:cs="Arial"/>
      <w:i/>
      <w:iCs/>
      <w:sz w:val="22"/>
      <w:szCs w:val="22"/>
    </w:rPr>
  </w:style>
  <w:style w:type="character" w:styleId="Heading9Char">
    <w:name w:val="Heading 9 Char"/>
    <w:basedOn w:val="DefaultParagraphFont"/>
    <w:uiPriority w:val="9"/>
    <w:qFormat/>
    <w:rPr>
      <w:rFonts w:ascii="Arial" w:hAnsi="Arial" w:eastAsia="Arial" w:cs="Arial"/>
      <w:i/>
      <w:iCs/>
      <w:sz w:val="21"/>
      <w:szCs w:val="21"/>
    </w:rPr>
  </w:style>
  <w:style w:type="character" w:styleId="TitleChar">
    <w:name w:val="Title Char"/>
    <w:basedOn w:val="DefaultParagraphFont"/>
    <w:uiPriority w:val="10"/>
    <w:qFormat/>
    <w:rPr>
      <w:sz w:val="48"/>
      <w:szCs w:val="48"/>
    </w:rPr>
  </w:style>
  <w:style w:type="character" w:styleId="SubtitleChar">
    <w:name w:val="Subtitle Char"/>
    <w:basedOn w:val="DefaultParagraphFont"/>
    <w:uiPriority w:val="11"/>
    <w:qFormat/>
    <w:rPr>
      <w:sz w:val="24"/>
      <w:szCs w:val="24"/>
    </w:rPr>
  </w:style>
  <w:style w:type="character" w:styleId="QuoteChar">
    <w:name w:val="Quote Char"/>
    <w:uiPriority w:val="29"/>
    <w:qFormat/>
    <w:rPr>
      <w:i/>
    </w:rPr>
  </w:style>
  <w:style w:type="character" w:styleId="IntenseQuoteChar">
    <w:name w:val="Intense Quote Char"/>
    <w:uiPriority w:val="30"/>
    <w:qFormat/>
    <w:rPr>
      <w:i/>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CaptionChar">
    <w:name w:val="Caption Char"/>
    <w:uiPriority w:val="99"/>
    <w:qFormat/>
    <w:rPr/>
  </w:style>
  <w:style w:type="character" w:styleId="FootnoteTextChar">
    <w:name w:val="Footnote Text Char"/>
    <w:uiPriority w:val="99"/>
    <w:qFormat/>
    <w:rPr>
      <w:sz w:val="18"/>
    </w:rPr>
  </w:style>
  <w:style w:type="character" w:styleId="EndnoteTextChar">
    <w:name w:val="Endnote Text Char"/>
    <w:uiPriority w:val="99"/>
    <w:qFormat/>
    <w:rPr>
      <w:sz w:val="20"/>
    </w:rPr>
  </w:style>
  <w:style w:type="character" w:styleId="Style5">
    <w:name w:val="Символ концевой сноски"/>
    <w:uiPriority w:val="99"/>
    <w:semiHidden/>
    <w:unhideWhenUsed/>
    <w:qFormat/>
    <w:rPr>
      <w:vertAlign w:val="superscript"/>
    </w:rPr>
  </w:style>
  <w:style w:type="character" w:styleId="EndnoteReference">
    <w:name w:val="endnote reference"/>
    <w:rPr>
      <w:vertAlign w:val="superscript"/>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FontStyle35" w:customStyle="1">
    <w:name w:val="Font Style35"/>
    <w:qFormat/>
    <w:rPr>
      <w:rFonts w:ascii="Times New Roman" w:hAnsi="Times New Roman" w:cs="Times New Roman"/>
      <w:sz w:val="18"/>
      <w:szCs w:val="18"/>
    </w:rPr>
  </w:style>
  <w:style w:type="character" w:styleId="ft922" w:customStyle="1">
    <w:name w:val="ft922"/>
    <w:basedOn w:val="DefaultParagraphFont"/>
    <w:qFormat/>
    <w:rPr/>
  </w:style>
  <w:style w:type="character" w:styleId="1" w:customStyle="1">
    <w:name w:val="Заголовок 1 Знак"/>
    <w:basedOn w:val="DefaultParagraphFont"/>
    <w:uiPriority w:val="9"/>
    <w:qFormat/>
    <w:rPr>
      <w:rFonts w:ascii="Cambria" w:hAnsi="Cambria" w:eastAsia="Times New Roman" w:cs="Times New Roman"/>
      <w:b/>
      <w:bCs/>
      <w:sz w:val="32"/>
      <w:szCs w:val="32"/>
    </w:rPr>
  </w:style>
  <w:style w:type="character" w:styleId="2" w:customStyle="1">
    <w:name w:val="Основной текст (2)_"/>
    <w:basedOn w:val="DefaultParagraphFont"/>
    <w:qFormat/>
    <w:rPr>
      <w:rFonts w:ascii="Times New Roman" w:hAnsi="Times New Roman" w:eastAsia="Times New Roman" w:cs="Times New Roman"/>
      <w:sz w:val="28"/>
      <w:szCs w:val="28"/>
      <w:shd w:fill="FFFFFF" w:val="clear"/>
    </w:rPr>
  </w:style>
  <w:style w:type="character" w:styleId="Style6" w:customStyle="1">
    <w:name w:val="Верхний колонтитул Знак"/>
    <w:basedOn w:val="DefaultParagraphFont"/>
    <w:uiPriority w:val="99"/>
    <w:qFormat/>
    <w:rPr/>
  </w:style>
  <w:style w:type="character" w:styleId="Style7" w:customStyle="1">
    <w:name w:val="Нижний колонтитул Знак"/>
    <w:basedOn w:val="DefaultParagraphFont"/>
    <w:uiPriority w:val="99"/>
    <w:qFormat/>
    <w:rPr/>
  </w:style>
  <w:style w:type="character" w:styleId="Hyperlink">
    <w:name w:val="Hyperlink"/>
    <w:basedOn w:val="DefaultParagraphFont"/>
    <w:uiPriority w:val="99"/>
    <w:unhideWhenUsed/>
    <w:rPr>
      <w:color w:val="0000FF"/>
      <w:u w:val="single"/>
    </w:rPr>
  </w:style>
  <w:style w:type="character" w:styleId="Style8" w:customStyle="1">
    <w:name w:val="Текст выноски Знак"/>
    <w:basedOn w:val="DefaultParagraphFont"/>
    <w:uiPriority w:val="99"/>
    <w:semiHidden/>
    <w:qFormat/>
    <w:rPr>
      <w:rFonts w:ascii="Tahoma" w:hAnsi="Tahoma" w:cs="Tahoma"/>
      <w:sz w:val="16"/>
      <w:szCs w:val="16"/>
    </w:rPr>
  </w:style>
  <w:style w:type="character" w:styleId="21" w:customStyle="1">
    <w:name w:val="Основной текст 2 Знак"/>
    <w:basedOn w:val="DefaultParagraphFont"/>
    <w:qFormat/>
    <w:rPr>
      <w:rFonts w:ascii="Times New Roman" w:hAnsi="Times New Roman" w:eastAsia="Times New Roman" w:cs="Times New Roman"/>
    </w:rPr>
  </w:style>
  <w:style w:type="character" w:styleId="Style9" w:customStyle="1">
    <w:name w:val="Основной текст Знак"/>
    <w:basedOn w:val="DefaultParagraphFont"/>
    <w:uiPriority w:val="99"/>
    <w:semiHidden/>
    <w:qFormat/>
    <w:rPr/>
  </w:style>
  <w:style w:type="character" w:styleId="Style10" w:customStyle="1">
    <w:name w:val="Текст сноски Знак"/>
    <w:basedOn w:val="DefaultParagraphFont"/>
    <w:uiPriority w:val="99"/>
    <w:qFormat/>
    <w:rPr>
      <w:rFonts w:ascii="Times New Roman" w:hAnsi="Times New Roman" w:eastAsia="Arial" w:cs="Times New Roman" w:eastAsiaTheme="minorEastAsia"/>
      <w:sz w:val="20"/>
      <w:szCs w:val="20"/>
      <w:lang w:val="en-US" w:eastAsia="ru-RU"/>
    </w:rPr>
  </w:style>
  <w:style w:type="character" w:styleId="Style11">
    <w:name w:val="Символ сноски"/>
    <w:uiPriority w:val="99"/>
    <w:qFormat/>
    <w:rPr>
      <w:vertAlign w:val="superscript"/>
    </w:rPr>
  </w:style>
  <w:style w:type="character" w:styleId="FootnoteReference">
    <w:name w:val="footnote reference"/>
    <w:rPr>
      <w:vertAlign w:val="superscript"/>
    </w:rPr>
  </w:style>
  <w:style w:type="character" w:styleId="Style12" w:customStyle="1">
    <w:name w:val="Без интервала Знак"/>
    <w:basedOn w:val="DefaultParagraphFont"/>
    <w:uiPriority w:val="1"/>
    <w:qFormat/>
    <w:rPr>
      <w:rFonts w:ascii="Times New Roman" w:hAnsi="Times New Roman" w:eastAsia="Arial" w:cs="Times New Roman" w:eastAsiaTheme="minorEastAsia"/>
      <w:color w:val="000000"/>
      <w:sz w:val="20"/>
      <w:szCs w:val="20"/>
      <w:lang w:eastAsia="ru-RU"/>
    </w:rPr>
  </w:style>
  <w:style w:type="character" w:styleId="5" w:customStyle="1">
    <w:name w:val="Заголовок 5 Знак"/>
    <w:basedOn w:val="DefaultParagraphFont"/>
    <w:uiPriority w:val="9"/>
    <w:qFormat/>
    <w:rPr>
      <w:rFonts w:ascii="Calibri Light" w:hAnsi="Calibri Light" w:eastAsia="Arial" w:cs="Arial" w:asciiTheme="majorHAnsi" w:cstheme="majorBidi" w:eastAsiaTheme="majorEastAsia" w:hAnsiTheme="majorHAnsi"/>
      <w:color w:themeColor="accent1" w:themeShade="7f" w:val="1F3763"/>
    </w:rPr>
  </w:style>
  <w:style w:type="character" w:styleId="Style13" w:customStyle="1">
    <w:name w:val="Абзац списка Знак"/>
    <w:basedOn w:val="DefaultParagraphFont"/>
    <w:uiPriority w:val="34"/>
    <w:qFormat/>
    <w:rPr>
      <w:rFonts w:ascii="Calibri" w:hAnsi="Calibri" w:eastAsia="Calibri" w:cs="Times New Roman"/>
    </w:rPr>
  </w:style>
  <w:style w:type="character" w:styleId="Emphasis">
    <w:name w:val="Emphasis"/>
    <w:basedOn w:val="DefaultParagraphFont"/>
    <w:uiPriority w:val="20"/>
    <w:qFormat/>
    <w:rPr>
      <w:i/>
    </w:rPr>
  </w:style>
  <w:style w:type="character" w:styleId="Style14">
    <w:name w:val="Символ нумерации"/>
    <w:qFormat/>
    <w:rPr/>
  </w:style>
  <w:style w:type="character" w:styleId="Style15">
    <w:name w:val="Ссылка указателя"/>
    <w:qFormat/>
    <w:rPr/>
  </w:style>
  <w:style w:type="paragraph" w:styleId="Style16">
    <w:name w:val="Заголовок"/>
    <w:basedOn w:val="Normal"/>
    <w:next w:val="BodyText"/>
    <w:qFormat/>
    <w:pPr>
      <w:keepNext w:val="true"/>
      <w:spacing w:before="240" w:after="120"/>
    </w:pPr>
    <w:rPr>
      <w:rFonts w:ascii="Liberation Sans" w:hAnsi="Liberation Sans" w:eastAsia="WenQuanYi Zen Hei Sharp" w:cs="Unifont"/>
      <w:sz w:val="28"/>
      <w:szCs w:val="28"/>
    </w:rPr>
  </w:style>
  <w:style w:type="paragraph" w:styleId="BodyText">
    <w:name w:val="Body Text"/>
    <w:basedOn w:val="Normal"/>
    <w:uiPriority w:val="99"/>
    <w:semiHidden/>
    <w:unhideWhenUsed/>
    <w:pPr>
      <w:spacing w:before="0" w:after="120"/>
    </w:pPr>
    <w:rPr/>
  </w:style>
  <w:style w:type="paragraph" w:styleId="List">
    <w:name w:val="List"/>
    <w:basedOn w:val="Normal"/>
    <w:pPr>
      <w:widowControl w:val="false"/>
      <w:spacing w:lineRule="auto" w:line="240" w:before="0" w:after="0"/>
      <w:ind w:hanging="283" w:left="283"/>
    </w:pPr>
    <w:rPr>
      <w:rFonts w:ascii="Times New Roman" w:hAnsi="Times New Roman" w:eastAsia="Times New Roman" w:cs="Times New Roman"/>
      <w:sz w:val="20"/>
      <w:szCs w:val="20"/>
    </w:rPr>
  </w:style>
  <w:style w:type="paragraph" w:styleId="Caption">
    <w:name w:val="caption"/>
    <w:basedOn w:val="Normal"/>
    <w:uiPriority w:val="35"/>
    <w:semiHidden/>
    <w:unhideWhenUsed/>
    <w:qFormat/>
    <w:pPr>
      <w:spacing w:lineRule="auto" w:line="276"/>
    </w:pPr>
    <w:rPr>
      <w:b/>
      <w:bCs/>
      <w:color w:themeColor="accent1" w:val="4F81BD"/>
      <w:sz w:val="18"/>
      <w:szCs w:val="18"/>
    </w:rPr>
  </w:style>
  <w:style w:type="paragraph" w:styleId="Style17">
    <w:name w:val="Указатель"/>
    <w:basedOn w:val="Normal"/>
    <w:qFormat/>
    <w:pPr>
      <w:suppressLineNumbers/>
    </w:pPr>
    <w:rPr>
      <w:rFonts w:cs="Unifont"/>
    </w:rPr>
  </w:style>
  <w:style w:type="paragraph" w:styleId="user">
    <w:name w:val="Заголовок (user)"/>
    <w:basedOn w:val="Normal"/>
    <w:next w:val="BodyText"/>
    <w:qFormat/>
    <w:pPr>
      <w:keepNext w:val="true"/>
      <w:spacing w:before="240" w:after="120"/>
    </w:pPr>
    <w:rPr>
      <w:rFonts w:ascii="Liberation Sans" w:hAnsi="Liberation Sans" w:eastAsia="Tahoma" w:cs="Unifont"/>
      <w:sz w:val="28"/>
      <w:szCs w:val="28"/>
    </w:rPr>
  </w:style>
  <w:style w:type="paragraph" w:styleId="user1">
    <w:name w:val="Указатель (user)"/>
    <w:basedOn w:val="Normal"/>
    <w:qFormat/>
    <w:pPr>
      <w:suppressLineNumbers/>
    </w:pPr>
    <w:rPr>
      <w:rFonts w:cs="Unifont"/>
    </w:rPr>
  </w:style>
  <w:style w:type="paragraph" w:styleId="Quote">
    <w:name w:val="Quote"/>
    <w:basedOn w:val="Normal"/>
    <w:uiPriority w:val="29"/>
    <w:qFormat/>
    <w:pPr>
      <w:ind w:left="720" w:right="720"/>
    </w:pPr>
    <w:rPr>
      <w:i/>
    </w:rPr>
  </w:style>
  <w:style w:type="paragraph" w:styleId="IntenseQuote">
    <w:name w:val="Intense Quote"/>
    <w:basedOn w:val="Normal"/>
    <w:uiPriority w:val="30"/>
    <w:qFormat/>
    <w:pPr>
      <w:pBdr>
        <w:top w:val="single" w:sz="4" w:space="5" w:color="FFFFFF"/>
        <w:left w:val="single" w:sz="4" w:space="10" w:color="FFFFFF"/>
        <w:bottom w:val="single" w:sz="4" w:space="5" w:color="FFFFFF"/>
        <w:right w:val="single" w:sz="4" w:space="10" w:color="FFFFFF"/>
      </w:pBdr>
      <w:shd w:val="clear" w:color="auto" w:fill="F2F2F2"/>
      <w:spacing w:before="0" w:after="160"/>
      <w:ind w:left="720" w:right="720"/>
    </w:pPr>
    <w:rPr>
      <w:i/>
    </w:rPr>
  </w:style>
  <w:style w:type="paragraph" w:styleId="EndnoteText">
    <w:name w:val="endnote text"/>
    <w:basedOn w:val="Normal"/>
    <w:uiPriority w:val="99"/>
    <w:semiHidden/>
    <w:unhideWhenUsed/>
    <w:pPr>
      <w:spacing w:lineRule="auto" w:line="240" w:before="0" w:after="0"/>
    </w:pPr>
    <w:rPr>
      <w:sz w:val="20"/>
    </w:rPr>
  </w:style>
  <w:style w:type="paragraph" w:styleId="TOC2">
    <w:name w:val="toc 2"/>
    <w:basedOn w:val="Normal"/>
    <w:uiPriority w:val="39"/>
    <w:unhideWhenUsed/>
    <w:pPr>
      <w:spacing w:before="0" w:after="57"/>
      <w:ind w:hanging="0" w:left="283" w:right="0"/>
    </w:pPr>
    <w:rPr/>
  </w:style>
  <w:style w:type="paragraph" w:styleId="TOC3">
    <w:name w:val="toc 3"/>
    <w:basedOn w:val="Normal"/>
    <w:uiPriority w:val="39"/>
    <w:unhideWhenUsed/>
    <w:pPr>
      <w:spacing w:before="0" w:after="57"/>
      <w:ind w:hanging="0" w:left="567" w:right="0"/>
    </w:pPr>
    <w:rPr/>
  </w:style>
  <w:style w:type="paragraph" w:styleId="TOC4">
    <w:name w:val="toc 4"/>
    <w:basedOn w:val="Normal"/>
    <w:uiPriority w:val="39"/>
    <w:unhideWhenUsed/>
    <w:pPr>
      <w:spacing w:before="0" w:after="57"/>
      <w:ind w:hanging="0" w:left="850" w:right="0"/>
    </w:pPr>
    <w:rPr/>
  </w:style>
  <w:style w:type="paragraph" w:styleId="TOC5">
    <w:name w:val="toc 5"/>
    <w:basedOn w:val="Normal"/>
    <w:uiPriority w:val="39"/>
    <w:unhideWhenUsed/>
    <w:pPr>
      <w:spacing w:before="0" w:after="57"/>
      <w:ind w:hanging="0" w:left="1134" w:right="0"/>
    </w:pPr>
    <w:rPr/>
  </w:style>
  <w:style w:type="paragraph" w:styleId="TOC6">
    <w:name w:val="toc 6"/>
    <w:basedOn w:val="Normal"/>
    <w:uiPriority w:val="39"/>
    <w:unhideWhenUsed/>
    <w:pPr>
      <w:spacing w:before="0" w:after="57"/>
      <w:ind w:hanging="0" w:left="1417" w:right="0"/>
    </w:pPr>
    <w:rPr/>
  </w:style>
  <w:style w:type="paragraph" w:styleId="TOC7">
    <w:name w:val="toc 7"/>
    <w:basedOn w:val="Normal"/>
    <w:uiPriority w:val="39"/>
    <w:unhideWhenUsed/>
    <w:pPr>
      <w:spacing w:before="0" w:after="57"/>
      <w:ind w:hanging="0" w:left="1701" w:right="0"/>
    </w:pPr>
    <w:rPr/>
  </w:style>
  <w:style w:type="paragraph" w:styleId="TOC8">
    <w:name w:val="toc 8"/>
    <w:basedOn w:val="Normal"/>
    <w:uiPriority w:val="39"/>
    <w:unhideWhenUsed/>
    <w:pPr>
      <w:spacing w:before="0" w:after="57"/>
      <w:ind w:hanging="0" w:left="1984" w:right="0"/>
    </w:pPr>
    <w:rPr/>
  </w:style>
  <w:style w:type="paragraph" w:styleId="TOC9">
    <w:name w:val="toc 9"/>
    <w:basedOn w:val="Normal"/>
    <w:uiPriority w:val="39"/>
    <w:unhideWhenUsed/>
    <w:pPr>
      <w:spacing w:before="0" w:after="57"/>
      <w:ind w:hanging="0" w:left="2268" w:right="0"/>
    </w:pPr>
    <w:rPr/>
  </w:style>
  <w:style w:type="paragraph" w:styleId="IndexHeading">
    <w:name w:val="index heading"/>
    <w:basedOn w:val="user"/>
    <w:pPr/>
    <w:rPr/>
  </w:style>
  <w:style w:type="paragraph" w:styleId="TOCHeading">
    <w:name w:val="TOC Heading"/>
    <w:uiPriority w:val="39"/>
    <w:unhideWhenUsed/>
    <w:qFormat/>
    <w:pPr>
      <w:widowControl/>
      <w:suppressAutoHyphens w:val="true"/>
      <w:bidi w:val="0"/>
      <w:spacing w:lineRule="auto" w:line="259" w:beforeAutospacing="0" w:before="0" w:afterAutospacing="0" w:after="160"/>
      <w:jc w:val="left"/>
    </w:pPr>
    <w:rPr>
      <w:rFonts w:ascii="Calibri" w:hAnsi="Calibri" w:eastAsia="Calibri" w:cs="Calibri"/>
      <w:color w:val="auto"/>
      <w:kern w:val="0"/>
      <w:sz w:val="22"/>
      <w:szCs w:val="22"/>
      <w:lang w:val="ru-RU" w:eastAsia="ru-RU" w:bidi="ar-SA"/>
    </w:rPr>
  </w:style>
  <w:style w:type="paragraph" w:styleId="TableofFigures">
    <w:name w:val="table of figures"/>
    <w:basedOn w:val="Normal"/>
    <w:uiPriority w:val="99"/>
    <w:unhideWhenUsed/>
    <w:pPr>
      <w:spacing w:before="0" w:afterAutospacing="0" w:after="0"/>
    </w:pPr>
    <w:rPr/>
  </w:style>
  <w:style w:type="paragraph" w:styleId="Title">
    <w:name w:val="Title"/>
    <w:basedOn w:val="Normal"/>
    <w:qFormat/>
    <w:pPr>
      <w:keepNext w:val="true"/>
      <w:keepLines/>
      <w:spacing w:before="480" w:after="120"/>
    </w:pPr>
    <w:rPr>
      <w:b/>
      <w:sz w:val="72"/>
      <w:szCs w:val="72"/>
    </w:rPr>
  </w:style>
  <w:style w:type="paragraph" w:styleId="ListParagraph">
    <w:name w:val="List Paragraph"/>
    <w:basedOn w:val="Normal"/>
    <w:uiPriority w:val="34"/>
    <w:qFormat/>
    <w:pPr>
      <w:spacing w:lineRule="auto" w:line="276" w:before="0" w:after="200"/>
      <w:ind w:left="720"/>
      <w:contextualSpacing/>
    </w:pPr>
    <w:rPr>
      <w:rFonts w:cs="Times New Roman"/>
    </w:rPr>
  </w:style>
  <w:style w:type="paragraph" w:styleId="211" w:customStyle="1">
    <w:name w:val="Список 21"/>
    <w:basedOn w:val="Normal"/>
    <w:qFormat/>
    <w:pPr>
      <w:spacing w:lineRule="auto" w:line="240" w:before="0" w:after="0"/>
      <w:ind w:hanging="283" w:left="566"/>
    </w:pPr>
    <w:rPr>
      <w:rFonts w:ascii="Arial" w:hAnsi="Arial" w:eastAsia="Times New Roman" w:cs="Arial"/>
      <w:sz w:val="24"/>
      <w:szCs w:val="28"/>
      <w:lang w:eastAsia="ar-SA"/>
    </w:rPr>
  </w:style>
  <w:style w:type="paragraph" w:styleId="FR2" w:customStyle="1">
    <w:name w:val="FR2"/>
    <w:qFormat/>
    <w:pPr>
      <w:widowControl w:val="false"/>
      <w:suppressAutoHyphens w:val="true"/>
      <w:bidi w:val="0"/>
      <w:spacing w:lineRule="auto" w:line="240" w:beforeAutospacing="0" w:before="20" w:afterAutospacing="0" w:after="0"/>
      <w:ind w:left="40"/>
      <w:jc w:val="center"/>
    </w:pPr>
    <w:rPr>
      <w:rFonts w:ascii="Arial" w:hAnsi="Arial" w:eastAsia="Times New Roman" w:cs="Arial"/>
      <w:i/>
      <w:iCs/>
      <w:color w:val="auto"/>
      <w:kern w:val="0"/>
      <w:sz w:val="28"/>
      <w:szCs w:val="28"/>
      <w:lang w:val="ru-RU" w:eastAsia="ru-RU" w:bidi="ar-SA"/>
    </w:rPr>
  </w:style>
  <w:style w:type="paragraph" w:styleId="22" w:customStyle="1">
    <w:name w:val="Основной текст (2)"/>
    <w:basedOn w:val="Normal"/>
    <w:qFormat/>
    <w:pPr>
      <w:widowControl w:val="false"/>
      <w:shd w:val="clear" w:color="auto" w:fill="FFFFFF"/>
      <w:spacing w:lineRule="exact" w:line="322" w:before="360" w:after="0"/>
      <w:ind w:hanging="720"/>
      <w:jc w:val="center"/>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Header">
    <w:name w:val="header"/>
    <w:basedOn w:val="Normal"/>
    <w:uiPriority w:val="99"/>
    <w:unhideWhenUsed/>
    <w:pPr>
      <w:tabs>
        <w:tab w:val="clear" w:pos="720"/>
        <w:tab w:val="center" w:pos="4677" w:leader="none"/>
        <w:tab w:val="right" w:pos="9355" w:leader="none"/>
      </w:tabs>
      <w:spacing w:lineRule="auto" w:line="240" w:before="0" w:after="0"/>
    </w:pPr>
    <w:rPr/>
  </w:style>
  <w:style w:type="paragraph" w:styleId="Footer">
    <w:name w:val="footer"/>
    <w:basedOn w:val="Normal"/>
    <w:uiPriority w:val="99"/>
    <w:unhideWhenUsed/>
    <w:pPr>
      <w:tabs>
        <w:tab w:val="clear" w:pos="720"/>
        <w:tab w:val="center" w:pos="4677" w:leader="none"/>
        <w:tab w:val="right" w:pos="9355" w:leader="none"/>
      </w:tabs>
      <w:spacing w:lineRule="auto" w:line="240" w:before="0" w:after="0"/>
    </w:pPr>
    <w:rPr/>
  </w:style>
  <w:style w:type="paragraph" w:styleId="TOC1">
    <w:name w:val="toc 1"/>
    <w:basedOn w:val="Normal"/>
    <w:uiPriority w:val="39"/>
    <w:unhideWhenUsed/>
    <w:pPr>
      <w:spacing w:before="0" w:after="100"/>
    </w:pPr>
    <w:rPr/>
  </w:style>
  <w:style w:type="paragraph" w:styleId="BalloonText">
    <w:name w:val="Balloon Text"/>
    <w:basedOn w:val="Normal"/>
    <w:uiPriority w:val="99"/>
    <w:semiHidden/>
    <w:unhideWhenUsed/>
    <w:qFormat/>
    <w:pPr>
      <w:spacing w:lineRule="auto" w:line="240" w:before="0" w:after="0"/>
    </w:pPr>
    <w:rPr>
      <w:rFonts w:ascii="Tahoma" w:hAnsi="Tahoma" w:cs="Tahoma"/>
      <w:sz w:val="16"/>
      <w:szCs w:val="16"/>
    </w:rPr>
  </w:style>
  <w:style w:type="paragraph" w:styleId="BodyText2">
    <w:name w:val="Body Text 2"/>
    <w:basedOn w:val="Normal"/>
    <w:qFormat/>
    <w:pPr>
      <w:spacing w:lineRule="auto" w:line="240" w:before="0" w:after="0"/>
    </w:pPr>
    <w:rPr>
      <w:rFonts w:ascii="Times New Roman" w:hAnsi="Times New Roman" w:eastAsia="Times New Roman" w:cs="Times New Roman"/>
    </w:rPr>
  </w:style>
  <w:style w:type="paragraph" w:styleId="pboth" w:customStyle="1">
    <w:name w:val="pboth"/>
    <w:basedOn w:val="Normal"/>
    <w:qFormat/>
    <w:pPr>
      <w:spacing w:lineRule="auto" w:line="240" w:beforeAutospacing="1" w:afterAutospacing="1"/>
    </w:pPr>
    <w:rPr>
      <w:rFonts w:ascii="Times New Roman" w:hAnsi="Times New Roman" w:eastAsia="Times New Roman" w:cs="Times New Roman"/>
      <w:sz w:val="24"/>
      <w:szCs w:val="24"/>
    </w:rPr>
  </w:style>
  <w:style w:type="paragraph" w:styleId="ConsPlusNormal" w:customStyle="1">
    <w:name w:val="ConsPlusNormal"/>
    <w:qFormat/>
    <w:pPr>
      <w:widowControl w:val="false"/>
      <w:suppressAutoHyphens w:val="true"/>
      <w:bidi w:val="0"/>
      <w:spacing w:lineRule="auto" w:line="240" w:beforeAutospacing="0" w:before="0" w:afterAutospacing="0" w:after="0"/>
      <w:jc w:val="left"/>
    </w:pPr>
    <w:rPr>
      <w:rFonts w:ascii="Times New Roman" w:hAnsi="Times New Roman" w:eastAsia="Arial" w:cs="Times New Roman" w:eastAsiaTheme="minorEastAsia"/>
      <w:color w:val="auto"/>
      <w:kern w:val="0"/>
      <w:sz w:val="24"/>
      <w:szCs w:val="24"/>
      <w:lang w:val="ru-RU" w:eastAsia="ru-RU" w:bidi="ar-SA"/>
    </w:rPr>
  </w:style>
  <w:style w:type="paragraph" w:styleId="FootnoteText">
    <w:name w:val="footnote text"/>
    <w:basedOn w:val="Normal"/>
    <w:uiPriority w:val="99"/>
    <w:pPr>
      <w:spacing w:lineRule="auto" w:line="240" w:before="0" w:after="0"/>
    </w:pPr>
    <w:rPr>
      <w:rFonts w:ascii="Times New Roman" w:hAnsi="Times New Roman" w:eastAsia="Arial" w:cs="Times New Roman" w:eastAsiaTheme="minorEastAsia"/>
      <w:sz w:val="20"/>
      <w:szCs w:val="20"/>
      <w:lang w:val="en-US"/>
    </w:rPr>
  </w:style>
  <w:style w:type="paragraph" w:styleId="NoSpacing">
    <w:name w:val="No Spacing"/>
    <w:uiPriority w:val="1"/>
    <w:qFormat/>
    <w:pPr>
      <w:widowControl/>
      <w:suppressAutoHyphens w:val="true"/>
      <w:bidi w:val="0"/>
      <w:spacing w:lineRule="auto" w:line="240" w:beforeAutospacing="0" w:before="0" w:afterAutospacing="0" w:after="0"/>
      <w:jc w:val="left"/>
    </w:pPr>
    <w:rPr>
      <w:rFonts w:ascii="Times New Roman" w:hAnsi="Times New Roman" w:eastAsia="Arial" w:cs="Times New Roman" w:eastAsiaTheme="minorEastAsia"/>
      <w:color w:val="000000"/>
      <w:kern w:val="0"/>
      <w:sz w:val="20"/>
      <w:szCs w:val="20"/>
      <w:lang w:val="ru-RU" w:eastAsia="ru-RU" w:bidi="ar-SA"/>
    </w:rPr>
  </w:style>
  <w:style w:type="paragraph" w:styleId="Subtitle">
    <w:name w:val="Subtitle"/>
    <w:basedOn w:val="Normal"/>
    <w:qFormat/>
    <w:pPr>
      <w:keepNext w:val="true"/>
      <w:keepLines/>
      <w:spacing w:before="360" w:after="80"/>
    </w:pPr>
    <w:rPr>
      <w:rFonts w:ascii="Georgia" w:hAnsi="Georgia" w:eastAsia="Georgia" w:cs="Georgia"/>
      <w:i/>
      <w:color w:val="666666"/>
      <w:sz w:val="48"/>
      <w:szCs w:val="48"/>
    </w:rPr>
  </w:style>
  <w:style w:type="paragraph" w:styleId="user2">
    <w:name w:val="Содержимое таблицы (user)"/>
    <w:basedOn w:val="Normal"/>
    <w:qFormat/>
    <w:pPr>
      <w:widowControl w:val="false"/>
      <w:suppressLineNumbers/>
    </w:pPr>
    <w:rPr/>
  </w:style>
  <w:style w:type="paragraph" w:styleId="user3">
    <w:name w:val="Заголовок таблицы (user)"/>
    <w:basedOn w:val="user2"/>
    <w:qFormat/>
    <w:pPr>
      <w:suppressLineNumbers/>
      <w:jc w:val="center"/>
    </w:pPr>
    <w:rPr>
      <w:b/>
      <w:bCs/>
    </w:rPr>
  </w:style>
  <w:style w:type="numbering" w:styleId="Style18" w:default="1">
    <w:name w:val="Без списка"/>
    <w:uiPriority w:val="99"/>
    <w:semiHidden/>
    <w:unhideWhenUsed/>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1.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1.png"/><Relationship Id="rId9" Type="http://schemas.openxmlformats.org/officeDocument/2006/relationships/image" Target="media/image6.png"/><Relationship Id="rId10" Type="http://schemas.openxmlformats.org/officeDocument/2006/relationships/image" Target="media/image1.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1.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gpyFvIKq7b41oSI0mapCnPVXnX6w==">AMUW2mVvrbTavaSSs+uCCEH3tUZq7dEndhF2FJXUcWFKhe5ftuwT8hPco1GHeTKQKdHo268gHtQczj/1FV0OLLoLdooZblOC3zqOLV3TX72fA7WgjWmfedmLCOvs+keelsAjmQ0QOzqTa1ZHtMljHyw27vBeErr5MfaRg0RAkedNUYvpdYhsfG+om8WrOua6sAQqN2E53wK4oRqSaouYrgrTvDsAVCQ1q+RLPgtzD4+DHntOoH9f9bE2w22W85g9yOMWiMfbGCLvskecs4ACfnn0p4Cht14FQ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Application>LibreOffice/24.8.5.2$Linux_X86_64 LibreOffice_project/480$Build-2</Application>
  <AppVersion>15.0000</AppVersion>
  <Pages>10</Pages>
  <Words>1033</Words>
  <Characters>7562</Characters>
  <CharactersWithSpaces>8834</CharactersWithSpaces>
  <Paragraphs>218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2019-08-22T05:59:00Z</dcterms:created>
  <dc:creator>PC</dc:creator>
  <dc:description/>
  <dc:language>ru-RU</dc:language>
  <cp:lastModifiedBy/>
  <dcterms:modified xsi:type="dcterms:W3CDTF">2026-02-24T15:18:33Z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