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62501" w14:textId="77777777" w:rsidR="008A389F" w:rsidRDefault="00A86836" w:rsidP="00E4779E">
      <w:pPr>
        <w:pStyle w:val="Heading1"/>
      </w:pPr>
      <w:r>
        <w:t>Housing Demand Methodology</w:t>
      </w:r>
    </w:p>
    <w:p w14:paraId="24062502" w14:textId="77777777" w:rsidR="00423D29" w:rsidRDefault="00C42A1A">
      <w:r>
        <w:t>The methodology used in this paper recreates the industry employment driven housing demand forecast presented by (</w:t>
      </w:r>
      <w:proofErr w:type="spellStart"/>
      <w:r>
        <w:t>Sturtevand</w:t>
      </w:r>
      <w:proofErr w:type="spellEnd"/>
      <w:r>
        <w:t xml:space="preserve"> and Chapman 2013</w:t>
      </w:r>
      <w:r w:rsidR="0002490B">
        <w:t xml:space="preserve"> for the Center for Regional Analysis</w:t>
      </w:r>
      <w:r>
        <w:t xml:space="preserve">) for the Washington Metropolitan region. Data, data preparation code and analysis have been made available online. </w:t>
      </w:r>
    </w:p>
    <w:p w14:paraId="24062503" w14:textId="65563B9C" w:rsidR="00C42A1A" w:rsidRDefault="00423D29">
      <w:r>
        <w:t xml:space="preserve">This analysis </w:t>
      </w:r>
      <w:r w:rsidR="00535B2E">
        <w:t xml:space="preserve">expands the method and applies it for </w:t>
      </w:r>
      <w:r w:rsidR="00C62512">
        <w:t xml:space="preserve">all of </w:t>
      </w:r>
      <w:r w:rsidR="0002490B">
        <w:t>California</w:t>
      </w:r>
      <w:r w:rsidR="00C62512">
        <w:t>’s</w:t>
      </w:r>
      <w:r w:rsidR="0002490B">
        <w:t xml:space="preserve"> multiple metropolitan and micropolitan areas and their housing markets</w:t>
      </w:r>
      <w:r>
        <w:t xml:space="preserve">. </w:t>
      </w:r>
      <w:r w:rsidR="0002490B">
        <w:t xml:space="preserve">We </w:t>
      </w:r>
      <w:r>
        <w:t>have chosen to examine housing demand</w:t>
      </w:r>
      <w:r w:rsidR="0002490B">
        <w:t xml:space="preserve"> at the scale of commuting zones to capture the tied labor and housing markets decisions.</w:t>
      </w:r>
    </w:p>
    <w:p w14:paraId="24062504" w14:textId="77777777" w:rsidR="0002490B" w:rsidRPr="0002490B" w:rsidRDefault="0002490B" w:rsidP="00E4779E">
      <w:pPr>
        <w:pStyle w:val="Heading2"/>
      </w:pPr>
      <w:r>
        <w:t>Commuting Zones</w:t>
      </w:r>
    </w:p>
    <w:p w14:paraId="24062505" w14:textId="77777777" w:rsidR="009D5E08" w:rsidRDefault="001145CC" w:rsidP="009D5E08">
      <w:r>
        <w:t>Commuting zones / labor market areas were developed to create a geographic boundary that better represents a region’s economy than extant political boundaries.</w:t>
      </w:r>
      <w:r w:rsidR="00E4779E">
        <w:rPr>
          <w:rStyle w:val="FootnoteReference"/>
        </w:rPr>
        <w:footnoteReference w:id="1"/>
      </w:r>
      <w:r w:rsidR="0002490B">
        <w:t xml:space="preserve">They </w:t>
      </w:r>
      <w:r w:rsidR="009D5E08">
        <w:t xml:space="preserve">are “clusters of counties characterized by </w:t>
      </w:r>
      <w:proofErr w:type="gramStart"/>
      <w:r w:rsidR="009D5E08">
        <w:t>strong  within</w:t>
      </w:r>
      <w:proofErr w:type="gramEnd"/>
      <w:r w:rsidR="009D5E08">
        <w:t>-cluster and weak between-cluster commuting ties.” (Dorn</w:t>
      </w:r>
      <w:r w:rsidR="00E4779E">
        <w:t xml:space="preserve"> 2013</w:t>
      </w:r>
      <w:r w:rsidR="009D5E08">
        <w:t>)</w:t>
      </w:r>
      <w:r w:rsidR="00E4779E">
        <w:rPr>
          <w:rStyle w:val="FootnoteReference"/>
        </w:rPr>
        <w:footnoteReference w:id="2"/>
      </w:r>
      <w:r w:rsidR="009D5E08">
        <w:t xml:space="preserve">. </w:t>
      </w:r>
      <w:r w:rsidR="0002490B">
        <w:t>Developed by Tibor and Gabor; to address the fact that</w:t>
      </w:r>
      <w:r>
        <w:t xml:space="preserve"> </w:t>
      </w:r>
      <w:r w:rsidR="0002490B">
        <w:t>lo</w:t>
      </w:r>
      <w:r>
        <w:t xml:space="preserve">cal labor markets, industries, and economic activity is not delimited by state, county or MSA lines but through labor market relationships that can span across largely arbitrary boundaries. States are too large for many local labor markets, </w:t>
      </w:r>
      <w:r w:rsidR="0002490B">
        <w:t xml:space="preserve">and </w:t>
      </w:r>
      <w:r>
        <w:t xml:space="preserve">while counties </w:t>
      </w:r>
      <w:r w:rsidR="0002490B">
        <w:t xml:space="preserve">are </w:t>
      </w:r>
      <w:r>
        <w:t xml:space="preserve">more detailed </w:t>
      </w:r>
      <w:r w:rsidR="0002490B">
        <w:t xml:space="preserve">they </w:t>
      </w:r>
      <w:r>
        <w:t xml:space="preserve">can be too small to encompass the sum of </w:t>
      </w:r>
      <w:r w:rsidR="0075553E">
        <w:t>economic relationships</w:t>
      </w:r>
      <w:r w:rsidR="0002490B">
        <w:t xml:space="preserve"> in an area</w:t>
      </w:r>
      <w:r w:rsidR="0075553E">
        <w:t xml:space="preserve">. </w:t>
      </w:r>
      <w:r w:rsidR="009D5E08">
        <w:t>MSAs are also frequent</w:t>
      </w:r>
      <w:r w:rsidR="0002490B">
        <w:t>ly used f</w:t>
      </w:r>
      <w:r w:rsidR="00E4779E">
        <w:t xml:space="preserve">or local labor markets analysis, </w:t>
      </w:r>
      <w:r w:rsidR="009D5E08">
        <w:t xml:space="preserve">albeit with the disadvantage that MSAs only cover regions that encompass urban regions. </w:t>
      </w:r>
    </w:p>
    <w:p w14:paraId="24062506" w14:textId="77777777" w:rsidR="009D5E08" w:rsidRDefault="009D5E08">
      <w:r>
        <w:t xml:space="preserve">For California, commuting zones </w:t>
      </w:r>
      <w:r w:rsidR="00E4779E">
        <w:t xml:space="preserve">allow a comprehensive </w:t>
      </w:r>
      <w:r>
        <w:t xml:space="preserve">analysis </w:t>
      </w:r>
      <w:r w:rsidR="00E4779E">
        <w:t xml:space="preserve">that includes </w:t>
      </w:r>
      <w:r>
        <w:t xml:space="preserve">non-urban counties and areas. </w:t>
      </w:r>
      <w:r w:rsidR="00A61926">
        <w:t xml:space="preserve"> The other </w:t>
      </w:r>
      <w:r w:rsidR="00E4779E">
        <w:t xml:space="preserve">main </w:t>
      </w:r>
      <w:r w:rsidR="00A61926">
        <w:t xml:space="preserve">advantage to using commuting zones </w:t>
      </w:r>
      <w:r w:rsidR="00E4779E">
        <w:t xml:space="preserve">is to avoid complicated weighting of </w:t>
      </w:r>
      <w:r w:rsidR="00A61926">
        <w:t xml:space="preserve">commuting patterns </w:t>
      </w:r>
      <w:r w:rsidR="00E4779E">
        <w:t>data</w:t>
      </w:r>
      <w:r w:rsidR="00A61926">
        <w:t xml:space="preserve">. </w:t>
      </w:r>
      <w:r w:rsidR="00B70C89">
        <w:t>Commuting zones simplify this process by assuming that the supply of homes will be in the same area as the demand for workers.</w:t>
      </w:r>
    </w:p>
    <w:p w14:paraId="24062507" w14:textId="77777777" w:rsidR="00E4779E" w:rsidRDefault="009D5E08" w:rsidP="00E4779E">
      <w:pPr>
        <w:pStyle w:val="Heading3"/>
      </w:pPr>
      <w:r>
        <w:t xml:space="preserve">California Commuting Zones </w:t>
      </w:r>
      <w:r w:rsidR="00E4779E">
        <w:t>Lis</w:t>
      </w:r>
      <w:r>
        <w:t xml:space="preserve">: </w:t>
      </w:r>
    </w:p>
    <w:p w14:paraId="24062508" w14:textId="77777777" w:rsidR="009D5E08" w:rsidRDefault="00E4779E">
      <w:r>
        <w:t>T</w:t>
      </w:r>
      <w:r w:rsidR="009D5E08">
        <w:t>here are 14 commuting zones for CA</w:t>
      </w:r>
      <w:r w:rsidR="00B70C89">
        <w:t>, comprised of 53 counties and 36 Metropolitan and Micropolitan Statistical areas.</w:t>
      </w:r>
      <w:r>
        <w:t xml:space="preserve"> These are listed below:</w:t>
      </w:r>
    </w:p>
    <w:p w14:paraId="24062509" w14:textId="77777777" w:rsidR="00E4779E" w:rsidRDefault="00E4779E"/>
    <w:tbl>
      <w:tblPr>
        <w:tblW w:w="9390" w:type="dxa"/>
        <w:tblInd w:w="93" w:type="dxa"/>
        <w:tblLook w:val="04A0" w:firstRow="1" w:lastRow="0" w:firstColumn="1" w:lastColumn="0" w:noHBand="0" w:noVBand="1"/>
      </w:tblPr>
      <w:tblGrid>
        <w:gridCol w:w="4695"/>
        <w:gridCol w:w="671"/>
        <w:gridCol w:w="4024"/>
      </w:tblGrid>
      <w:tr w:rsidR="009D5E08" w:rsidRPr="009D5E08" w14:paraId="2406250B" w14:textId="77777777" w:rsidTr="00E4779E">
        <w:trPr>
          <w:gridAfter w:val="1"/>
          <w:wAfter w:w="4024" w:type="dxa"/>
          <w:trHeight w:val="765"/>
        </w:trPr>
        <w:tc>
          <w:tcPr>
            <w:tcW w:w="5366" w:type="dxa"/>
            <w:gridSpan w:val="2"/>
            <w:tcBorders>
              <w:top w:val="nil"/>
              <w:left w:val="nil"/>
              <w:bottom w:val="nil"/>
              <w:right w:val="nil"/>
            </w:tcBorders>
            <w:shd w:val="clear" w:color="auto" w:fill="auto"/>
            <w:vAlign w:val="bottom"/>
            <w:hideMark/>
          </w:tcPr>
          <w:p w14:paraId="2406250A" w14:textId="77777777" w:rsidR="009D5E08" w:rsidRPr="009D5E08" w:rsidRDefault="009D5E08" w:rsidP="00E4779E">
            <w:pPr>
              <w:pStyle w:val="Heading4"/>
              <w:rPr>
                <w:rFonts w:eastAsia="Times New Roman"/>
              </w:rPr>
            </w:pPr>
            <w:r w:rsidRPr="009D5E08">
              <w:rPr>
                <w:rFonts w:eastAsia="Times New Roman"/>
              </w:rPr>
              <w:lastRenderedPageBreak/>
              <w:t>Commuting Zone Name</w:t>
            </w:r>
          </w:p>
        </w:tc>
      </w:tr>
      <w:tr w:rsidR="009D5E08" w:rsidRPr="009D5E08" w14:paraId="2406250D"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0C"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Redding, CA Metro Red Bluff, CA Micro </w:t>
            </w:r>
          </w:p>
        </w:tc>
      </w:tr>
      <w:tr w:rsidR="009D5E08" w:rsidRPr="009D5E08" w14:paraId="2406250F"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0E"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Eureka-Arcata-Fortuna, CA Micro </w:t>
            </w:r>
          </w:p>
        </w:tc>
      </w:tr>
      <w:tr w:rsidR="009D5E08" w:rsidRPr="009D5E08" w14:paraId="24062511"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10"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Merced, Modesto Metro PLUS</w:t>
            </w:r>
          </w:p>
        </w:tc>
      </w:tr>
      <w:tr w:rsidR="009D5E08" w:rsidRPr="009D5E08" w14:paraId="24062513"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12"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Bakersfield, CA Metro </w:t>
            </w:r>
          </w:p>
        </w:tc>
      </w:tr>
      <w:tr w:rsidR="009D5E08" w:rsidRPr="009D5E08" w14:paraId="24062515"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14"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Fresno, CA Metro PLUS</w:t>
            </w:r>
          </w:p>
        </w:tc>
      </w:tr>
      <w:tr w:rsidR="009D5E08" w:rsidRPr="009D5E08" w14:paraId="24062517"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16"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Yuba City-Marysville, CA PLUS </w:t>
            </w:r>
          </w:p>
        </w:tc>
      </w:tr>
      <w:tr w:rsidR="009D5E08" w:rsidRPr="009D5E08" w14:paraId="24062519"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18"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Sacramento--Arden-Arcade--Roseville, CA Metro </w:t>
            </w:r>
          </w:p>
        </w:tc>
      </w:tr>
      <w:tr w:rsidR="009D5E08" w:rsidRPr="009D5E08" w14:paraId="2406251B"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1A"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 Jose-Sunnyvale-Santa Clara, CA Metro </w:t>
            </w:r>
          </w:p>
        </w:tc>
      </w:tr>
      <w:tr w:rsidR="009D5E08" w:rsidRPr="009D5E08" w14:paraId="2406251D"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1C"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Santa Rosa-Petaluma, CA Metro </w:t>
            </w:r>
          </w:p>
        </w:tc>
      </w:tr>
      <w:tr w:rsidR="009D5E08" w:rsidRPr="009D5E08" w14:paraId="2406251F"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1E"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San Francisco-San Mateo-Redwood City, CA Metro Division</w:t>
            </w:r>
          </w:p>
        </w:tc>
      </w:tr>
      <w:tr w:rsidR="009D5E08" w:rsidRPr="009D5E08" w14:paraId="24062521"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20"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 Diego-Carlsbad-San Marcos, CA Metro </w:t>
            </w:r>
          </w:p>
        </w:tc>
      </w:tr>
      <w:tr w:rsidR="009D5E08" w:rsidRPr="009D5E08" w14:paraId="24062523"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22"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Yuma, AZ Metro El Centro Metro</w:t>
            </w:r>
          </w:p>
        </w:tc>
      </w:tr>
      <w:tr w:rsidR="009D5E08" w:rsidRPr="009D5E08" w14:paraId="24062525"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24"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Santa Barbara, San Luis Obispo-Paso Robles, CA Metro </w:t>
            </w:r>
          </w:p>
        </w:tc>
      </w:tr>
      <w:tr w:rsidR="009D5E08" w:rsidRPr="009D5E08" w14:paraId="24062527" w14:textId="77777777" w:rsidTr="00E4779E">
        <w:trPr>
          <w:gridAfter w:val="1"/>
          <w:wAfter w:w="4024" w:type="dxa"/>
          <w:trHeight w:val="255"/>
        </w:trPr>
        <w:tc>
          <w:tcPr>
            <w:tcW w:w="5366" w:type="dxa"/>
            <w:gridSpan w:val="2"/>
            <w:tcBorders>
              <w:top w:val="nil"/>
              <w:left w:val="nil"/>
              <w:bottom w:val="nil"/>
              <w:right w:val="nil"/>
            </w:tcBorders>
            <w:shd w:val="clear" w:color="auto" w:fill="auto"/>
            <w:noWrap/>
            <w:vAlign w:val="bottom"/>
            <w:hideMark/>
          </w:tcPr>
          <w:p w14:paraId="24062526"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Los Angeles-Long Beach-Glendale, CA Metro Division</w:t>
            </w:r>
          </w:p>
        </w:tc>
      </w:tr>
      <w:tr w:rsidR="009D5E08" w:rsidRPr="009D5E08" w14:paraId="2406252C" w14:textId="77777777" w:rsidTr="00E4779E">
        <w:trPr>
          <w:trHeight w:val="420"/>
        </w:trPr>
        <w:tc>
          <w:tcPr>
            <w:tcW w:w="4695" w:type="dxa"/>
            <w:tcBorders>
              <w:top w:val="nil"/>
              <w:left w:val="nil"/>
              <w:bottom w:val="nil"/>
              <w:right w:val="nil"/>
            </w:tcBorders>
            <w:shd w:val="clear" w:color="auto" w:fill="auto"/>
            <w:noWrap/>
            <w:vAlign w:val="bottom"/>
            <w:hideMark/>
          </w:tcPr>
          <w:p w14:paraId="24062528" w14:textId="77777777" w:rsidR="00E4779E" w:rsidRDefault="00E4779E" w:rsidP="009D5E08">
            <w:pPr>
              <w:spacing w:after="0" w:line="240" w:lineRule="auto"/>
              <w:rPr>
                <w:rFonts w:ascii="Arial" w:eastAsia="Times New Roman" w:hAnsi="Arial" w:cs="Arial"/>
                <w:b/>
                <w:bCs/>
                <w:sz w:val="20"/>
                <w:szCs w:val="20"/>
              </w:rPr>
            </w:pPr>
          </w:p>
          <w:p w14:paraId="24062529" w14:textId="77777777" w:rsidR="00E4779E" w:rsidRDefault="00E4779E" w:rsidP="00E4779E">
            <w:pPr>
              <w:pStyle w:val="Heading4"/>
              <w:rPr>
                <w:rFonts w:eastAsia="Times New Roman"/>
              </w:rPr>
            </w:pPr>
            <w:r>
              <w:rPr>
                <w:rFonts w:eastAsia="Times New Roman"/>
              </w:rPr>
              <w:t>Commuting Zone Metropolitan Makeup</w:t>
            </w:r>
          </w:p>
          <w:p w14:paraId="2406252A" w14:textId="77777777" w:rsidR="009D5E08" w:rsidRPr="009D5E08" w:rsidRDefault="00E4779E" w:rsidP="009D5E08">
            <w:pPr>
              <w:spacing w:after="0" w:line="240" w:lineRule="auto"/>
              <w:rPr>
                <w:rFonts w:ascii="Arial" w:eastAsia="Times New Roman" w:hAnsi="Arial" w:cs="Arial"/>
                <w:b/>
                <w:bCs/>
                <w:sz w:val="20"/>
                <w:szCs w:val="20"/>
              </w:rPr>
            </w:pPr>
            <w:r>
              <w:rPr>
                <w:rFonts w:ascii="Arial" w:eastAsia="Times New Roman" w:hAnsi="Arial" w:cs="Arial"/>
                <w:b/>
                <w:bCs/>
                <w:sz w:val="20"/>
                <w:szCs w:val="20"/>
              </w:rPr>
              <w:br/>
            </w:r>
            <w:r w:rsidR="009D5E08" w:rsidRPr="009D5E08">
              <w:rPr>
                <w:rFonts w:ascii="Arial" w:eastAsia="Times New Roman" w:hAnsi="Arial" w:cs="Arial"/>
                <w:b/>
                <w:bCs/>
                <w:sz w:val="20"/>
                <w:szCs w:val="20"/>
              </w:rPr>
              <w:t>Commuting Zone Name</w:t>
            </w:r>
          </w:p>
        </w:tc>
        <w:tc>
          <w:tcPr>
            <w:tcW w:w="4695" w:type="dxa"/>
            <w:gridSpan w:val="2"/>
            <w:tcBorders>
              <w:top w:val="nil"/>
              <w:left w:val="nil"/>
              <w:bottom w:val="nil"/>
              <w:right w:val="nil"/>
            </w:tcBorders>
            <w:shd w:val="clear" w:color="auto" w:fill="auto"/>
            <w:vAlign w:val="bottom"/>
            <w:hideMark/>
          </w:tcPr>
          <w:p w14:paraId="2406252B" w14:textId="77777777" w:rsidR="009D5E08" w:rsidRPr="009D5E08" w:rsidRDefault="009D5E08" w:rsidP="009D5E08">
            <w:pPr>
              <w:spacing w:after="0" w:line="240" w:lineRule="auto"/>
              <w:rPr>
                <w:rFonts w:ascii="Arial" w:eastAsia="Times New Roman" w:hAnsi="Arial" w:cs="Arial"/>
                <w:b/>
                <w:bCs/>
                <w:sz w:val="20"/>
                <w:szCs w:val="20"/>
              </w:rPr>
            </w:pPr>
            <w:r w:rsidRPr="009D5E08">
              <w:rPr>
                <w:rFonts w:ascii="Arial" w:eastAsia="Times New Roman" w:hAnsi="Arial" w:cs="Arial"/>
                <w:b/>
                <w:bCs/>
                <w:sz w:val="20"/>
                <w:szCs w:val="20"/>
              </w:rPr>
              <w:t>Metropolitan Area, 2003</w:t>
            </w:r>
          </w:p>
        </w:tc>
      </w:tr>
      <w:tr w:rsidR="009D5E08" w:rsidRPr="009D5E08" w14:paraId="2406252F" w14:textId="77777777" w:rsidTr="00E4779E">
        <w:trPr>
          <w:trHeight w:val="255"/>
        </w:trPr>
        <w:tc>
          <w:tcPr>
            <w:tcW w:w="4695" w:type="dxa"/>
            <w:tcBorders>
              <w:top w:val="nil"/>
              <w:left w:val="nil"/>
              <w:bottom w:val="nil"/>
              <w:right w:val="nil"/>
            </w:tcBorders>
            <w:shd w:val="clear" w:color="auto" w:fill="auto"/>
            <w:noWrap/>
            <w:vAlign w:val="bottom"/>
            <w:hideMark/>
          </w:tcPr>
          <w:p w14:paraId="2406252D"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Redding, CA Metro Red Bluff, CA Micro </w:t>
            </w:r>
          </w:p>
        </w:tc>
        <w:tc>
          <w:tcPr>
            <w:tcW w:w="4695" w:type="dxa"/>
            <w:gridSpan w:val="2"/>
            <w:tcBorders>
              <w:top w:val="nil"/>
              <w:left w:val="nil"/>
              <w:bottom w:val="nil"/>
              <w:right w:val="nil"/>
            </w:tcBorders>
            <w:shd w:val="clear" w:color="auto" w:fill="auto"/>
            <w:noWrap/>
            <w:vAlign w:val="bottom"/>
            <w:hideMark/>
          </w:tcPr>
          <w:p w14:paraId="2406252E"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Redding, CA Metro </w:t>
            </w:r>
          </w:p>
        </w:tc>
      </w:tr>
      <w:tr w:rsidR="009D5E08" w:rsidRPr="009D5E08" w14:paraId="24062532" w14:textId="77777777" w:rsidTr="00E4779E">
        <w:trPr>
          <w:trHeight w:val="255"/>
        </w:trPr>
        <w:tc>
          <w:tcPr>
            <w:tcW w:w="4695" w:type="dxa"/>
            <w:tcBorders>
              <w:top w:val="nil"/>
              <w:left w:val="nil"/>
              <w:bottom w:val="nil"/>
              <w:right w:val="nil"/>
            </w:tcBorders>
            <w:shd w:val="clear" w:color="auto" w:fill="auto"/>
            <w:noWrap/>
            <w:vAlign w:val="bottom"/>
            <w:hideMark/>
          </w:tcPr>
          <w:p w14:paraId="24062530"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31"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Red Bluff, CA Micro </w:t>
            </w:r>
          </w:p>
        </w:tc>
      </w:tr>
      <w:tr w:rsidR="009D5E08" w:rsidRPr="009D5E08" w14:paraId="24062535" w14:textId="77777777" w:rsidTr="00E4779E">
        <w:trPr>
          <w:trHeight w:val="255"/>
        </w:trPr>
        <w:tc>
          <w:tcPr>
            <w:tcW w:w="4695" w:type="dxa"/>
            <w:tcBorders>
              <w:top w:val="nil"/>
              <w:left w:val="nil"/>
              <w:bottom w:val="nil"/>
              <w:right w:val="nil"/>
            </w:tcBorders>
            <w:shd w:val="clear" w:color="auto" w:fill="auto"/>
            <w:noWrap/>
            <w:vAlign w:val="bottom"/>
            <w:hideMark/>
          </w:tcPr>
          <w:p w14:paraId="24062533"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Eureka-Arcata-Fortuna, CA Micro </w:t>
            </w:r>
          </w:p>
        </w:tc>
        <w:tc>
          <w:tcPr>
            <w:tcW w:w="4695" w:type="dxa"/>
            <w:gridSpan w:val="2"/>
            <w:tcBorders>
              <w:top w:val="nil"/>
              <w:left w:val="nil"/>
              <w:bottom w:val="nil"/>
              <w:right w:val="nil"/>
            </w:tcBorders>
            <w:shd w:val="clear" w:color="auto" w:fill="auto"/>
            <w:noWrap/>
            <w:vAlign w:val="bottom"/>
            <w:hideMark/>
          </w:tcPr>
          <w:p w14:paraId="24062534"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Eureka-Arcata-Fortuna, CA Micro </w:t>
            </w:r>
          </w:p>
        </w:tc>
      </w:tr>
      <w:tr w:rsidR="009D5E08" w:rsidRPr="009D5E08" w14:paraId="24062538" w14:textId="77777777" w:rsidTr="00E4779E">
        <w:trPr>
          <w:trHeight w:val="255"/>
        </w:trPr>
        <w:tc>
          <w:tcPr>
            <w:tcW w:w="4695" w:type="dxa"/>
            <w:tcBorders>
              <w:top w:val="nil"/>
              <w:left w:val="nil"/>
              <w:bottom w:val="nil"/>
              <w:right w:val="nil"/>
            </w:tcBorders>
            <w:shd w:val="clear" w:color="auto" w:fill="auto"/>
            <w:noWrap/>
            <w:vAlign w:val="bottom"/>
            <w:hideMark/>
          </w:tcPr>
          <w:p w14:paraId="24062536"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Merced, Modesto Metro PLUS</w:t>
            </w:r>
          </w:p>
        </w:tc>
        <w:tc>
          <w:tcPr>
            <w:tcW w:w="4695" w:type="dxa"/>
            <w:gridSpan w:val="2"/>
            <w:tcBorders>
              <w:top w:val="nil"/>
              <w:left w:val="nil"/>
              <w:bottom w:val="nil"/>
              <w:right w:val="nil"/>
            </w:tcBorders>
            <w:shd w:val="clear" w:color="auto" w:fill="auto"/>
            <w:noWrap/>
            <w:vAlign w:val="bottom"/>
            <w:hideMark/>
          </w:tcPr>
          <w:p w14:paraId="24062537"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Merced, CA Metro </w:t>
            </w:r>
          </w:p>
        </w:tc>
      </w:tr>
      <w:tr w:rsidR="009D5E08" w:rsidRPr="009D5E08" w14:paraId="2406253B" w14:textId="77777777" w:rsidTr="00E4779E">
        <w:trPr>
          <w:trHeight w:val="255"/>
        </w:trPr>
        <w:tc>
          <w:tcPr>
            <w:tcW w:w="4695" w:type="dxa"/>
            <w:tcBorders>
              <w:top w:val="nil"/>
              <w:left w:val="nil"/>
              <w:bottom w:val="nil"/>
              <w:right w:val="nil"/>
            </w:tcBorders>
            <w:shd w:val="clear" w:color="auto" w:fill="auto"/>
            <w:noWrap/>
            <w:vAlign w:val="bottom"/>
            <w:hideMark/>
          </w:tcPr>
          <w:p w14:paraId="24062539"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3A"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Modesto, CA Metro </w:t>
            </w:r>
          </w:p>
        </w:tc>
      </w:tr>
      <w:tr w:rsidR="009D5E08" w:rsidRPr="009D5E08" w14:paraId="2406253E" w14:textId="77777777" w:rsidTr="00E4779E">
        <w:trPr>
          <w:trHeight w:val="255"/>
        </w:trPr>
        <w:tc>
          <w:tcPr>
            <w:tcW w:w="4695" w:type="dxa"/>
            <w:tcBorders>
              <w:top w:val="nil"/>
              <w:left w:val="nil"/>
              <w:bottom w:val="nil"/>
              <w:right w:val="nil"/>
            </w:tcBorders>
            <w:shd w:val="clear" w:color="auto" w:fill="auto"/>
            <w:noWrap/>
            <w:vAlign w:val="bottom"/>
            <w:hideMark/>
          </w:tcPr>
          <w:p w14:paraId="2406253C"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3D"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Phoenix Lake-Cedar Ridge, CA Micro </w:t>
            </w:r>
          </w:p>
        </w:tc>
      </w:tr>
      <w:tr w:rsidR="009D5E08" w:rsidRPr="009D5E08" w14:paraId="24062541" w14:textId="77777777" w:rsidTr="00E4779E">
        <w:trPr>
          <w:trHeight w:val="255"/>
        </w:trPr>
        <w:tc>
          <w:tcPr>
            <w:tcW w:w="4695" w:type="dxa"/>
            <w:tcBorders>
              <w:top w:val="nil"/>
              <w:left w:val="nil"/>
              <w:bottom w:val="nil"/>
              <w:right w:val="nil"/>
            </w:tcBorders>
            <w:shd w:val="clear" w:color="auto" w:fill="auto"/>
            <w:noWrap/>
            <w:vAlign w:val="bottom"/>
            <w:hideMark/>
          </w:tcPr>
          <w:p w14:paraId="2406253F"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Bakersfield, CA Metro </w:t>
            </w:r>
          </w:p>
        </w:tc>
        <w:tc>
          <w:tcPr>
            <w:tcW w:w="4695" w:type="dxa"/>
            <w:gridSpan w:val="2"/>
            <w:tcBorders>
              <w:top w:val="nil"/>
              <w:left w:val="nil"/>
              <w:bottom w:val="nil"/>
              <w:right w:val="nil"/>
            </w:tcBorders>
            <w:shd w:val="clear" w:color="auto" w:fill="auto"/>
            <w:noWrap/>
            <w:vAlign w:val="bottom"/>
            <w:hideMark/>
          </w:tcPr>
          <w:p w14:paraId="24062540"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Bakersfield, CA Metro </w:t>
            </w:r>
          </w:p>
        </w:tc>
      </w:tr>
      <w:tr w:rsidR="009D5E08" w:rsidRPr="009D5E08" w14:paraId="24062544" w14:textId="77777777" w:rsidTr="00E4779E">
        <w:trPr>
          <w:trHeight w:val="255"/>
        </w:trPr>
        <w:tc>
          <w:tcPr>
            <w:tcW w:w="4695" w:type="dxa"/>
            <w:tcBorders>
              <w:top w:val="nil"/>
              <w:left w:val="nil"/>
              <w:bottom w:val="nil"/>
              <w:right w:val="nil"/>
            </w:tcBorders>
            <w:shd w:val="clear" w:color="auto" w:fill="auto"/>
            <w:noWrap/>
            <w:vAlign w:val="bottom"/>
            <w:hideMark/>
          </w:tcPr>
          <w:p w14:paraId="24062542"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Fresno, CA Metro PLUS</w:t>
            </w:r>
          </w:p>
        </w:tc>
        <w:tc>
          <w:tcPr>
            <w:tcW w:w="4695" w:type="dxa"/>
            <w:gridSpan w:val="2"/>
            <w:tcBorders>
              <w:top w:val="nil"/>
              <w:left w:val="nil"/>
              <w:bottom w:val="nil"/>
              <w:right w:val="nil"/>
            </w:tcBorders>
            <w:shd w:val="clear" w:color="auto" w:fill="auto"/>
            <w:noWrap/>
            <w:vAlign w:val="bottom"/>
            <w:hideMark/>
          </w:tcPr>
          <w:p w14:paraId="24062543"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Fresno, CA Metro </w:t>
            </w:r>
          </w:p>
        </w:tc>
      </w:tr>
      <w:tr w:rsidR="009D5E08" w:rsidRPr="009D5E08" w14:paraId="24062547" w14:textId="77777777" w:rsidTr="00E4779E">
        <w:trPr>
          <w:trHeight w:val="255"/>
        </w:trPr>
        <w:tc>
          <w:tcPr>
            <w:tcW w:w="4695" w:type="dxa"/>
            <w:tcBorders>
              <w:top w:val="nil"/>
              <w:left w:val="nil"/>
              <w:bottom w:val="nil"/>
              <w:right w:val="nil"/>
            </w:tcBorders>
            <w:shd w:val="clear" w:color="auto" w:fill="auto"/>
            <w:noWrap/>
            <w:vAlign w:val="bottom"/>
            <w:hideMark/>
          </w:tcPr>
          <w:p w14:paraId="24062545"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46"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Hanford-Corcoran, CA Metro </w:t>
            </w:r>
          </w:p>
        </w:tc>
      </w:tr>
      <w:tr w:rsidR="009D5E08" w:rsidRPr="009D5E08" w14:paraId="2406254A" w14:textId="77777777" w:rsidTr="00E4779E">
        <w:trPr>
          <w:trHeight w:val="255"/>
        </w:trPr>
        <w:tc>
          <w:tcPr>
            <w:tcW w:w="4695" w:type="dxa"/>
            <w:tcBorders>
              <w:top w:val="nil"/>
              <w:left w:val="nil"/>
              <w:bottom w:val="nil"/>
              <w:right w:val="nil"/>
            </w:tcBorders>
            <w:shd w:val="clear" w:color="auto" w:fill="auto"/>
            <w:noWrap/>
            <w:vAlign w:val="bottom"/>
            <w:hideMark/>
          </w:tcPr>
          <w:p w14:paraId="24062548"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49"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Madera, CA Metro </w:t>
            </w:r>
          </w:p>
        </w:tc>
      </w:tr>
      <w:tr w:rsidR="009D5E08" w:rsidRPr="009D5E08" w14:paraId="2406254D" w14:textId="77777777" w:rsidTr="00E4779E">
        <w:trPr>
          <w:trHeight w:val="255"/>
        </w:trPr>
        <w:tc>
          <w:tcPr>
            <w:tcW w:w="4695" w:type="dxa"/>
            <w:tcBorders>
              <w:top w:val="nil"/>
              <w:left w:val="nil"/>
              <w:bottom w:val="nil"/>
              <w:right w:val="nil"/>
            </w:tcBorders>
            <w:shd w:val="clear" w:color="auto" w:fill="auto"/>
            <w:noWrap/>
            <w:vAlign w:val="bottom"/>
            <w:hideMark/>
          </w:tcPr>
          <w:p w14:paraId="2406254B"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4C"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Visalia-Porterville, CA Metro </w:t>
            </w:r>
          </w:p>
        </w:tc>
      </w:tr>
      <w:tr w:rsidR="009D5E08" w:rsidRPr="009D5E08" w14:paraId="24062550" w14:textId="77777777" w:rsidTr="00E4779E">
        <w:trPr>
          <w:trHeight w:val="255"/>
        </w:trPr>
        <w:tc>
          <w:tcPr>
            <w:tcW w:w="4695" w:type="dxa"/>
            <w:tcBorders>
              <w:top w:val="nil"/>
              <w:left w:val="nil"/>
              <w:bottom w:val="nil"/>
              <w:right w:val="nil"/>
            </w:tcBorders>
            <w:shd w:val="clear" w:color="auto" w:fill="auto"/>
            <w:noWrap/>
            <w:vAlign w:val="bottom"/>
            <w:hideMark/>
          </w:tcPr>
          <w:p w14:paraId="2406254E"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Yuba City-Marysville, CA PLUS </w:t>
            </w:r>
          </w:p>
        </w:tc>
        <w:tc>
          <w:tcPr>
            <w:tcW w:w="4695" w:type="dxa"/>
            <w:gridSpan w:val="2"/>
            <w:tcBorders>
              <w:top w:val="nil"/>
              <w:left w:val="nil"/>
              <w:bottom w:val="nil"/>
              <w:right w:val="nil"/>
            </w:tcBorders>
            <w:shd w:val="clear" w:color="auto" w:fill="auto"/>
            <w:noWrap/>
            <w:vAlign w:val="bottom"/>
            <w:hideMark/>
          </w:tcPr>
          <w:p w14:paraId="2406254F"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Chico, CA Metro </w:t>
            </w:r>
          </w:p>
        </w:tc>
      </w:tr>
      <w:tr w:rsidR="009D5E08" w:rsidRPr="009D5E08" w14:paraId="24062553" w14:textId="77777777" w:rsidTr="00E4779E">
        <w:trPr>
          <w:trHeight w:val="255"/>
        </w:trPr>
        <w:tc>
          <w:tcPr>
            <w:tcW w:w="4695" w:type="dxa"/>
            <w:tcBorders>
              <w:top w:val="nil"/>
              <w:left w:val="nil"/>
              <w:bottom w:val="nil"/>
              <w:right w:val="nil"/>
            </w:tcBorders>
            <w:shd w:val="clear" w:color="auto" w:fill="auto"/>
            <w:noWrap/>
            <w:vAlign w:val="bottom"/>
            <w:hideMark/>
          </w:tcPr>
          <w:p w14:paraId="24062551"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52"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Yuba City-Marysville, CA Metro </w:t>
            </w:r>
          </w:p>
        </w:tc>
      </w:tr>
      <w:tr w:rsidR="009D5E08" w:rsidRPr="009D5E08" w14:paraId="24062556" w14:textId="77777777" w:rsidTr="00E4779E">
        <w:trPr>
          <w:trHeight w:val="255"/>
        </w:trPr>
        <w:tc>
          <w:tcPr>
            <w:tcW w:w="4695" w:type="dxa"/>
            <w:tcBorders>
              <w:top w:val="nil"/>
              <w:left w:val="nil"/>
              <w:bottom w:val="nil"/>
              <w:right w:val="nil"/>
            </w:tcBorders>
            <w:shd w:val="clear" w:color="auto" w:fill="auto"/>
            <w:noWrap/>
            <w:vAlign w:val="bottom"/>
            <w:hideMark/>
          </w:tcPr>
          <w:p w14:paraId="24062554"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Sacramento--Arden-Arcade--Roseville, CA Metro </w:t>
            </w:r>
          </w:p>
        </w:tc>
        <w:tc>
          <w:tcPr>
            <w:tcW w:w="4695" w:type="dxa"/>
            <w:gridSpan w:val="2"/>
            <w:tcBorders>
              <w:top w:val="nil"/>
              <w:left w:val="nil"/>
              <w:bottom w:val="nil"/>
              <w:right w:val="nil"/>
            </w:tcBorders>
            <w:shd w:val="clear" w:color="auto" w:fill="auto"/>
            <w:noWrap/>
            <w:vAlign w:val="bottom"/>
            <w:hideMark/>
          </w:tcPr>
          <w:p w14:paraId="24062555"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Sacramento--Arden-Arcade--Roseville, CA Metro </w:t>
            </w:r>
          </w:p>
        </w:tc>
      </w:tr>
      <w:tr w:rsidR="009D5E08" w:rsidRPr="009D5E08" w14:paraId="24062559" w14:textId="77777777" w:rsidTr="00E4779E">
        <w:trPr>
          <w:trHeight w:val="255"/>
        </w:trPr>
        <w:tc>
          <w:tcPr>
            <w:tcW w:w="4695" w:type="dxa"/>
            <w:tcBorders>
              <w:top w:val="nil"/>
              <w:left w:val="nil"/>
              <w:bottom w:val="nil"/>
              <w:right w:val="nil"/>
            </w:tcBorders>
            <w:shd w:val="clear" w:color="auto" w:fill="auto"/>
            <w:noWrap/>
            <w:vAlign w:val="bottom"/>
            <w:hideMark/>
          </w:tcPr>
          <w:p w14:paraId="24062557"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58"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Truckee-Grass Valley, CA Micro </w:t>
            </w:r>
          </w:p>
        </w:tc>
      </w:tr>
      <w:tr w:rsidR="009D5E08" w:rsidRPr="009D5E08" w14:paraId="2406255C" w14:textId="77777777" w:rsidTr="00E4779E">
        <w:trPr>
          <w:trHeight w:val="255"/>
        </w:trPr>
        <w:tc>
          <w:tcPr>
            <w:tcW w:w="4695" w:type="dxa"/>
            <w:tcBorders>
              <w:top w:val="nil"/>
              <w:left w:val="nil"/>
              <w:bottom w:val="nil"/>
              <w:right w:val="nil"/>
            </w:tcBorders>
            <w:shd w:val="clear" w:color="auto" w:fill="auto"/>
            <w:noWrap/>
            <w:vAlign w:val="bottom"/>
            <w:hideMark/>
          </w:tcPr>
          <w:p w14:paraId="2406255A"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5B"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Stockton, CA Metro </w:t>
            </w:r>
          </w:p>
        </w:tc>
      </w:tr>
      <w:tr w:rsidR="009D5E08" w:rsidRPr="009D5E08" w14:paraId="2406255F" w14:textId="77777777" w:rsidTr="00E4779E">
        <w:trPr>
          <w:trHeight w:val="255"/>
        </w:trPr>
        <w:tc>
          <w:tcPr>
            <w:tcW w:w="4695" w:type="dxa"/>
            <w:tcBorders>
              <w:top w:val="nil"/>
              <w:left w:val="nil"/>
              <w:bottom w:val="nil"/>
              <w:right w:val="nil"/>
            </w:tcBorders>
            <w:shd w:val="clear" w:color="auto" w:fill="auto"/>
            <w:noWrap/>
            <w:vAlign w:val="bottom"/>
            <w:hideMark/>
          </w:tcPr>
          <w:p w14:paraId="2406255D"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5E"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Gardnerville Ranchos, NV Micro </w:t>
            </w:r>
          </w:p>
        </w:tc>
      </w:tr>
      <w:tr w:rsidR="009D5E08" w:rsidRPr="009D5E08" w14:paraId="24062562" w14:textId="77777777" w:rsidTr="00E4779E">
        <w:trPr>
          <w:trHeight w:val="255"/>
        </w:trPr>
        <w:tc>
          <w:tcPr>
            <w:tcW w:w="4695" w:type="dxa"/>
            <w:tcBorders>
              <w:top w:val="nil"/>
              <w:left w:val="nil"/>
              <w:bottom w:val="nil"/>
              <w:right w:val="nil"/>
            </w:tcBorders>
            <w:shd w:val="clear" w:color="auto" w:fill="auto"/>
            <w:noWrap/>
            <w:vAlign w:val="bottom"/>
            <w:hideMark/>
          </w:tcPr>
          <w:p w14:paraId="24062560"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 Jose-Sunnyvale-Santa Clara, CA Metro </w:t>
            </w:r>
          </w:p>
        </w:tc>
        <w:tc>
          <w:tcPr>
            <w:tcW w:w="4695" w:type="dxa"/>
            <w:gridSpan w:val="2"/>
            <w:tcBorders>
              <w:top w:val="nil"/>
              <w:left w:val="nil"/>
              <w:bottom w:val="nil"/>
              <w:right w:val="nil"/>
            </w:tcBorders>
            <w:shd w:val="clear" w:color="auto" w:fill="auto"/>
            <w:noWrap/>
            <w:vAlign w:val="bottom"/>
            <w:hideMark/>
          </w:tcPr>
          <w:p w14:paraId="24062561"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Salinas, CA Metro </w:t>
            </w:r>
          </w:p>
        </w:tc>
      </w:tr>
      <w:tr w:rsidR="009D5E08" w:rsidRPr="009D5E08" w14:paraId="24062565" w14:textId="77777777" w:rsidTr="00E4779E">
        <w:trPr>
          <w:trHeight w:val="255"/>
        </w:trPr>
        <w:tc>
          <w:tcPr>
            <w:tcW w:w="4695" w:type="dxa"/>
            <w:tcBorders>
              <w:top w:val="nil"/>
              <w:left w:val="nil"/>
              <w:bottom w:val="nil"/>
              <w:right w:val="nil"/>
            </w:tcBorders>
            <w:shd w:val="clear" w:color="auto" w:fill="auto"/>
            <w:noWrap/>
            <w:vAlign w:val="bottom"/>
            <w:hideMark/>
          </w:tcPr>
          <w:p w14:paraId="24062563"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64"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 Jose-Sunnyvale-Santa Clara, CA Metro </w:t>
            </w:r>
          </w:p>
        </w:tc>
      </w:tr>
      <w:tr w:rsidR="009D5E08" w:rsidRPr="009D5E08" w14:paraId="24062568" w14:textId="77777777" w:rsidTr="00E4779E">
        <w:trPr>
          <w:trHeight w:val="255"/>
        </w:trPr>
        <w:tc>
          <w:tcPr>
            <w:tcW w:w="4695" w:type="dxa"/>
            <w:tcBorders>
              <w:top w:val="nil"/>
              <w:left w:val="nil"/>
              <w:bottom w:val="nil"/>
              <w:right w:val="nil"/>
            </w:tcBorders>
            <w:shd w:val="clear" w:color="auto" w:fill="auto"/>
            <w:noWrap/>
            <w:vAlign w:val="bottom"/>
            <w:hideMark/>
          </w:tcPr>
          <w:p w14:paraId="24062566"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67"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Santa Cruz-Watsonville, CA Metro </w:t>
            </w:r>
          </w:p>
        </w:tc>
      </w:tr>
      <w:tr w:rsidR="009D5E08" w:rsidRPr="009D5E08" w14:paraId="2406256B" w14:textId="77777777" w:rsidTr="00E4779E">
        <w:trPr>
          <w:trHeight w:val="255"/>
        </w:trPr>
        <w:tc>
          <w:tcPr>
            <w:tcW w:w="4695" w:type="dxa"/>
            <w:tcBorders>
              <w:top w:val="nil"/>
              <w:left w:val="nil"/>
              <w:bottom w:val="nil"/>
              <w:right w:val="nil"/>
            </w:tcBorders>
            <w:shd w:val="clear" w:color="auto" w:fill="auto"/>
            <w:noWrap/>
            <w:vAlign w:val="bottom"/>
            <w:hideMark/>
          </w:tcPr>
          <w:p w14:paraId="24062569"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Santa Rosa-Petaluma, CA Metro </w:t>
            </w:r>
          </w:p>
        </w:tc>
        <w:tc>
          <w:tcPr>
            <w:tcW w:w="4695" w:type="dxa"/>
            <w:gridSpan w:val="2"/>
            <w:tcBorders>
              <w:top w:val="nil"/>
              <w:left w:val="nil"/>
              <w:bottom w:val="nil"/>
              <w:right w:val="nil"/>
            </w:tcBorders>
            <w:shd w:val="clear" w:color="auto" w:fill="auto"/>
            <w:noWrap/>
            <w:vAlign w:val="bottom"/>
            <w:hideMark/>
          </w:tcPr>
          <w:p w14:paraId="2406256A"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Clearlake, CA Micro </w:t>
            </w:r>
          </w:p>
        </w:tc>
      </w:tr>
      <w:tr w:rsidR="009D5E08" w:rsidRPr="009D5E08" w14:paraId="2406256E" w14:textId="77777777" w:rsidTr="00E4779E">
        <w:trPr>
          <w:trHeight w:val="255"/>
        </w:trPr>
        <w:tc>
          <w:tcPr>
            <w:tcW w:w="4695" w:type="dxa"/>
            <w:tcBorders>
              <w:top w:val="nil"/>
              <w:left w:val="nil"/>
              <w:bottom w:val="nil"/>
              <w:right w:val="nil"/>
            </w:tcBorders>
            <w:shd w:val="clear" w:color="auto" w:fill="auto"/>
            <w:noWrap/>
            <w:vAlign w:val="bottom"/>
            <w:hideMark/>
          </w:tcPr>
          <w:p w14:paraId="2406256C"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6D"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Ukiah, CA Micro </w:t>
            </w:r>
          </w:p>
        </w:tc>
      </w:tr>
      <w:tr w:rsidR="009D5E08" w:rsidRPr="009D5E08" w14:paraId="24062571" w14:textId="77777777" w:rsidTr="00E4779E">
        <w:trPr>
          <w:trHeight w:val="255"/>
        </w:trPr>
        <w:tc>
          <w:tcPr>
            <w:tcW w:w="4695" w:type="dxa"/>
            <w:tcBorders>
              <w:top w:val="nil"/>
              <w:left w:val="nil"/>
              <w:bottom w:val="nil"/>
              <w:right w:val="nil"/>
            </w:tcBorders>
            <w:shd w:val="clear" w:color="auto" w:fill="auto"/>
            <w:noWrap/>
            <w:vAlign w:val="bottom"/>
            <w:hideMark/>
          </w:tcPr>
          <w:p w14:paraId="2406256F"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70"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Santa Rosa-Petaluma, CA Metro </w:t>
            </w:r>
          </w:p>
        </w:tc>
      </w:tr>
      <w:tr w:rsidR="009D5E08" w:rsidRPr="009D5E08" w14:paraId="24062574" w14:textId="77777777" w:rsidTr="00E4779E">
        <w:trPr>
          <w:trHeight w:val="255"/>
        </w:trPr>
        <w:tc>
          <w:tcPr>
            <w:tcW w:w="4695" w:type="dxa"/>
            <w:tcBorders>
              <w:top w:val="nil"/>
              <w:left w:val="nil"/>
              <w:bottom w:val="nil"/>
              <w:right w:val="nil"/>
            </w:tcBorders>
            <w:shd w:val="clear" w:color="auto" w:fill="auto"/>
            <w:noWrap/>
            <w:vAlign w:val="bottom"/>
            <w:hideMark/>
          </w:tcPr>
          <w:p w14:paraId="24062572"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San Francisco-San Mateo-Redwood City, CA Metro Division</w:t>
            </w:r>
          </w:p>
        </w:tc>
        <w:tc>
          <w:tcPr>
            <w:tcW w:w="4695" w:type="dxa"/>
            <w:gridSpan w:val="2"/>
            <w:tcBorders>
              <w:top w:val="nil"/>
              <w:left w:val="nil"/>
              <w:bottom w:val="nil"/>
              <w:right w:val="nil"/>
            </w:tcBorders>
            <w:shd w:val="clear" w:color="auto" w:fill="auto"/>
            <w:noWrap/>
            <w:vAlign w:val="bottom"/>
            <w:hideMark/>
          </w:tcPr>
          <w:p w14:paraId="24062573"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Oakland-Fremont-Hayward, CA Metro Division</w:t>
            </w:r>
          </w:p>
        </w:tc>
      </w:tr>
      <w:tr w:rsidR="009D5E08" w:rsidRPr="009D5E08" w14:paraId="24062577" w14:textId="77777777" w:rsidTr="00E4779E">
        <w:trPr>
          <w:trHeight w:val="255"/>
        </w:trPr>
        <w:tc>
          <w:tcPr>
            <w:tcW w:w="4695" w:type="dxa"/>
            <w:tcBorders>
              <w:top w:val="nil"/>
              <w:left w:val="nil"/>
              <w:bottom w:val="nil"/>
              <w:right w:val="nil"/>
            </w:tcBorders>
            <w:shd w:val="clear" w:color="auto" w:fill="auto"/>
            <w:noWrap/>
            <w:vAlign w:val="bottom"/>
            <w:hideMark/>
          </w:tcPr>
          <w:p w14:paraId="24062575"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76"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San Francisco-San Mateo-Redwood City, CA Metro Division</w:t>
            </w:r>
          </w:p>
        </w:tc>
      </w:tr>
      <w:tr w:rsidR="009D5E08" w:rsidRPr="009D5E08" w14:paraId="2406257A" w14:textId="77777777" w:rsidTr="00E4779E">
        <w:trPr>
          <w:trHeight w:val="255"/>
        </w:trPr>
        <w:tc>
          <w:tcPr>
            <w:tcW w:w="4695" w:type="dxa"/>
            <w:tcBorders>
              <w:top w:val="nil"/>
              <w:left w:val="nil"/>
              <w:bottom w:val="nil"/>
              <w:right w:val="nil"/>
            </w:tcBorders>
            <w:shd w:val="clear" w:color="auto" w:fill="auto"/>
            <w:noWrap/>
            <w:vAlign w:val="bottom"/>
            <w:hideMark/>
          </w:tcPr>
          <w:p w14:paraId="24062578"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79"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Napa, CA Metro </w:t>
            </w:r>
          </w:p>
        </w:tc>
      </w:tr>
      <w:tr w:rsidR="009D5E08" w:rsidRPr="009D5E08" w14:paraId="2406257D" w14:textId="77777777" w:rsidTr="00E4779E">
        <w:trPr>
          <w:trHeight w:val="255"/>
        </w:trPr>
        <w:tc>
          <w:tcPr>
            <w:tcW w:w="4695" w:type="dxa"/>
            <w:tcBorders>
              <w:top w:val="nil"/>
              <w:left w:val="nil"/>
              <w:bottom w:val="nil"/>
              <w:right w:val="nil"/>
            </w:tcBorders>
            <w:shd w:val="clear" w:color="auto" w:fill="auto"/>
            <w:noWrap/>
            <w:vAlign w:val="bottom"/>
            <w:hideMark/>
          </w:tcPr>
          <w:p w14:paraId="2406257B"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7C"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Vallejo-Fairfield, CA Metro </w:t>
            </w:r>
          </w:p>
        </w:tc>
      </w:tr>
      <w:tr w:rsidR="009D5E08" w:rsidRPr="009D5E08" w14:paraId="24062580" w14:textId="77777777" w:rsidTr="00E4779E">
        <w:trPr>
          <w:trHeight w:val="255"/>
        </w:trPr>
        <w:tc>
          <w:tcPr>
            <w:tcW w:w="4695" w:type="dxa"/>
            <w:tcBorders>
              <w:top w:val="nil"/>
              <w:left w:val="nil"/>
              <w:bottom w:val="nil"/>
              <w:right w:val="nil"/>
            </w:tcBorders>
            <w:shd w:val="clear" w:color="auto" w:fill="auto"/>
            <w:noWrap/>
            <w:vAlign w:val="bottom"/>
            <w:hideMark/>
          </w:tcPr>
          <w:p w14:paraId="2406257E"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 Diego-Carlsbad-San Marcos, CA Metro </w:t>
            </w:r>
          </w:p>
        </w:tc>
        <w:tc>
          <w:tcPr>
            <w:tcW w:w="4695" w:type="dxa"/>
            <w:gridSpan w:val="2"/>
            <w:tcBorders>
              <w:top w:val="nil"/>
              <w:left w:val="nil"/>
              <w:bottom w:val="nil"/>
              <w:right w:val="nil"/>
            </w:tcBorders>
            <w:shd w:val="clear" w:color="auto" w:fill="auto"/>
            <w:noWrap/>
            <w:vAlign w:val="bottom"/>
            <w:hideMark/>
          </w:tcPr>
          <w:p w14:paraId="2406257F"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 Diego-Carlsbad-San Marcos, CA Metro </w:t>
            </w:r>
          </w:p>
        </w:tc>
      </w:tr>
      <w:tr w:rsidR="009D5E08" w:rsidRPr="009D5E08" w14:paraId="24062583" w14:textId="77777777" w:rsidTr="00E4779E">
        <w:trPr>
          <w:trHeight w:val="255"/>
        </w:trPr>
        <w:tc>
          <w:tcPr>
            <w:tcW w:w="4695" w:type="dxa"/>
            <w:tcBorders>
              <w:top w:val="nil"/>
              <w:left w:val="nil"/>
              <w:bottom w:val="nil"/>
              <w:right w:val="nil"/>
            </w:tcBorders>
            <w:shd w:val="clear" w:color="auto" w:fill="auto"/>
            <w:noWrap/>
            <w:vAlign w:val="bottom"/>
            <w:hideMark/>
          </w:tcPr>
          <w:p w14:paraId="24062581"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Yuma, AZ Metro El Centro Metro</w:t>
            </w:r>
          </w:p>
        </w:tc>
        <w:tc>
          <w:tcPr>
            <w:tcW w:w="4695" w:type="dxa"/>
            <w:gridSpan w:val="2"/>
            <w:tcBorders>
              <w:top w:val="nil"/>
              <w:left w:val="nil"/>
              <w:bottom w:val="nil"/>
              <w:right w:val="nil"/>
            </w:tcBorders>
            <w:shd w:val="clear" w:color="auto" w:fill="auto"/>
            <w:noWrap/>
            <w:vAlign w:val="bottom"/>
            <w:hideMark/>
          </w:tcPr>
          <w:p w14:paraId="24062582"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Yuma, AZ Metro </w:t>
            </w:r>
          </w:p>
        </w:tc>
      </w:tr>
      <w:tr w:rsidR="009D5E08" w:rsidRPr="009D5E08" w14:paraId="24062586" w14:textId="77777777" w:rsidTr="00E4779E">
        <w:trPr>
          <w:trHeight w:val="255"/>
        </w:trPr>
        <w:tc>
          <w:tcPr>
            <w:tcW w:w="4695" w:type="dxa"/>
            <w:tcBorders>
              <w:top w:val="nil"/>
              <w:left w:val="nil"/>
              <w:bottom w:val="nil"/>
              <w:right w:val="nil"/>
            </w:tcBorders>
            <w:shd w:val="clear" w:color="auto" w:fill="auto"/>
            <w:noWrap/>
            <w:vAlign w:val="bottom"/>
            <w:hideMark/>
          </w:tcPr>
          <w:p w14:paraId="24062584"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85"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El Centro, CA Metro </w:t>
            </w:r>
          </w:p>
        </w:tc>
      </w:tr>
      <w:tr w:rsidR="009D5E08" w:rsidRPr="009D5E08" w14:paraId="24062589" w14:textId="77777777" w:rsidTr="00E4779E">
        <w:trPr>
          <w:trHeight w:val="255"/>
        </w:trPr>
        <w:tc>
          <w:tcPr>
            <w:tcW w:w="4695" w:type="dxa"/>
            <w:tcBorders>
              <w:top w:val="nil"/>
              <w:left w:val="nil"/>
              <w:bottom w:val="nil"/>
              <w:right w:val="nil"/>
            </w:tcBorders>
            <w:shd w:val="clear" w:color="auto" w:fill="auto"/>
            <w:noWrap/>
            <w:vAlign w:val="bottom"/>
            <w:hideMark/>
          </w:tcPr>
          <w:p w14:paraId="24062587"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Santa Barbara, San Luis Obispo-Paso Robles, CA Metro </w:t>
            </w:r>
          </w:p>
        </w:tc>
        <w:tc>
          <w:tcPr>
            <w:tcW w:w="4695" w:type="dxa"/>
            <w:gridSpan w:val="2"/>
            <w:tcBorders>
              <w:top w:val="nil"/>
              <w:left w:val="nil"/>
              <w:bottom w:val="nil"/>
              <w:right w:val="nil"/>
            </w:tcBorders>
            <w:shd w:val="clear" w:color="auto" w:fill="auto"/>
            <w:noWrap/>
            <w:vAlign w:val="bottom"/>
            <w:hideMark/>
          </w:tcPr>
          <w:p w14:paraId="24062588"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 Luis Obispo-Paso Robles, CA Metro </w:t>
            </w:r>
          </w:p>
        </w:tc>
      </w:tr>
      <w:tr w:rsidR="009D5E08" w:rsidRPr="009D5E08" w14:paraId="2406258C" w14:textId="77777777" w:rsidTr="00E4779E">
        <w:trPr>
          <w:trHeight w:val="255"/>
        </w:trPr>
        <w:tc>
          <w:tcPr>
            <w:tcW w:w="4695" w:type="dxa"/>
            <w:tcBorders>
              <w:top w:val="nil"/>
              <w:left w:val="nil"/>
              <w:bottom w:val="nil"/>
              <w:right w:val="nil"/>
            </w:tcBorders>
            <w:shd w:val="clear" w:color="auto" w:fill="auto"/>
            <w:noWrap/>
            <w:vAlign w:val="bottom"/>
            <w:hideMark/>
          </w:tcPr>
          <w:p w14:paraId="2406258A"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8B"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Santa Barbara-Santa Maria-Goleta, CA Metro </w:t>
            </w:r>
          </w:p>
        </w:tc>
      </w:tr>
      <w:tr w:rsidR="009D5E08" w:rsidRPr="009D5E08" w14:paraId="2406258F" w14:textId="77777777" w:rsidTr="00E4779E">
        <w:trPr>
          <w:trHeight w:val="255"/>
        </w:trPr>
        <w:tc>
          <w:tcPr>
            <w:tcW w:w="4695" w:type="dxa"/>
            <w:tcBorders>
              <w:top w:val="nil"/>
              <w:left w:val="nil"/>
              <w:bottom w:val="nil"/>
              <w:right w:val="nil"/>
            </w:tcBorders>
            <w:shd w:val="clear" w:color="auto" w:fill="auto"/>
            <w:noWrap/>
            <w:vAlign w:val="bottom"/>
            <w:hideMark/>
          </w:tcPr>
          <w:p w14:paraId="2406258D"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Los Angeles-Long Beach-Glendale, CA Metro Division</w:t>
            </w:r>
          </w:p>
        </w:tc>
        <w:tc>
          <w:tcPr>
            <w:tcW w:w="4695" w:type="dxa"/>
            <w:gridSpan w:val="2"/>
            <w:tcBorders>
              <w:top w:val="nil"/>
              <w:left w:val="nil"/>
              <w:bottom w:val="nil"/>
              <w:right w:val="nil"/>
            </w:tcBorders>
            <w:shd w:val="clear" w:color="auto" w:fill="auto"/>
            <w:noWrap/>
            <w:vAlign w:val="bottom"/>
            <w:hideMark/>
          </w:tcPr>
          <w:p w14:paraId="2406258E"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Los Angeles-Long Beach-Glendale, CA Metro Division</w:t>
            </w:r>
          </w:p>
        </w:tc>
      </w:tr>
      <w:tr w:rsidR="009D5E08" w:rsidRPr="009D5E08" w14:paraId="24062592" w14:textId="77777777" w:rsidTr="00E4779E">
        <w:trPr>
          <w:trHeight w:val="255"/>
        </w:trPr>
        <w:tc>
          <w:tcPr>
            <w:tcW w:w="4695" w:type="dxa"/>
            <w:tcBorders>
              <w:top w:val="nil"/>
              <w:left w:val="nil"/>
              <w:bottom w:val="nil"/>
              <w:right w:val="nil"/>
            </w:tcBorders>
            <w:shd w:val="clear" w:color="auto" w:fill="auto"/>
            <w:noWrap/>
            <w:vAlign w:val="bottom"/>
            <w:hideMark/>
          </w:tcPr>
          <w:p w14:paraId="24062590"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91"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Santa Ana-Anaheim-Irvine, CA Metro Division</w:t>
            </w:r>
          </w:p>
        </w:tc>
      </w:tr>
      <w:tr w:rsidR="009D5E08" w:rsidRPr="009D5E08" w14:paraId="24062595" w14:textId="77777777" w:rsidTr="00E4779E">
        <w:trPr>
          <w:trHeight w:val="255"/>
        </w:trPr>
        <w:tc>
          <w:tcPr>
            <w:tcW w:w="4695" w:type="dxa"/>
            <w:tcBorders>
              <w:top w:val="nil"/>
              <w:left w:val="nil"/>
              <w:bottom w:val="nil"/>
              <w:right w:val="nil"/>
            </w:tcBorders>
            <w:shd w:val="clear" w:color="auto" w:fill="auto"/>
            <w:noWrap/>
            <w:vAlign w:val="bottom"/>
            <w:hideMark/>
          </w:tcPr>
          <w:p w14:paraId="24062593"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94"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 xml:space="preserve">Riverside-San Bernardino-Ontario, CA Metro </w:t>
            </w:r>
          </w:p>
        </w:tc>
      </w:tr>
      <w:tr w:rsidR="009D5E08" w:rsidRPr="009D5E08" w14:paraId="24062598" w14:textId="77777777" w:rsidTr="00E4779E">
        <w:trPr>
          <w:trHeight w:val="255"/>
        </w:trPr>
        <w:tc>
          <w:tcPr>
            <w:tcW w:w="4695" w:type="dxa"/>
            <w:tcBorders>
              <w:top w:val="nil"/>
              <w:left w:val="nil"/>
              <w:bottom w:val="nil"/>
              <w:right w:val="nil"/>
            </w:tcBorders>
            <w:shd w:val="clear" w:color="auto" w:fill="auto"/>
            <w:noWrap/>
            <w:vAlign w:val="bottom"/>
            <w:hideMark/>
          </w:tcPr>
          <w:p w14:paraId="24062596" w14:textId="77777777" w:rsidR="009D5E08" w:rsidRPr="009D5E08" w:rsidRDefault="009D5E08" w:rsidP="009D5E08">
            <w:pPr>
              <w:spacing w:after="0" w:line="240" w:lineRule="auto"/>
              <w:rPr>
                <w:rFonts w:ascii="Arial" w:eastAsia="Times New Roman" w:hAnsi="Arial" w:cs="Arial"/>
                <w:sz w:val="20"/>
                <w:szCs w:val="20"/>
              </w:rPr>
            </w:pPr>
          </w:p>
        </w:tc>
        <w:tc>
          <w:tcPr>
            <w:tcW w:w="4695" w:type="dxa"/>
            <w:gridSpan w:val="2"/>
            <w:tcBorders>
              <w:top w:val="nil"/>
              <w:left w:val="nil"/>
              <w:bottom w:val="nil"/>
              <w:right w:val="nil"/>
            </w:tcBorders>
            <w:shd w:val="clear" w:color="auto" w:fill="auto"/>
            <w:noWrap/>
            <w:vAlign w:val="bottom"/>
            <w:hideMark/>
          </w:tcPr>
          <w:p w14:paraId="24062597" w14:textId="77777777" w:rsidR="009D5E08" w:rsidRPr="009D5E08" w:rsidRDefault="009D5E08" w:rsidP="009D5E08">
            <w:pPr>
              <w:spacing w:after="0" w:line="240" w:lineRule="auto"/>
              <w:rPr>
                <w:rFonts w:ascii="Arial" w:eastAsia="Times New Roman" w:hAnsi="Arial" w:cs="Arial"/>
                <w:sz w:val="20"/>
                <w:szCs w:val="20"/>
              </w:rPr>
            </w:pPr>
            <w:r w:rsidRPr="009D5E08">
              <w:rPr>
                <w:rFonts w:ascii="Arial" w:eastAsia="Times New Roman" w:hAnsi="Arial" w:cs="Arial"/>
                <w:sz w:val="20"/>
                <w:szCs w:val="20"/>
              </w:rPr>
              <w:t>Oxnard-Thousand Oaks-Ventura, CA Metro</w:t>
            </w:r>
          </w:p>
        </w:tc>
      </w:tr>
    </w:tbl>
    <w:p w14:paraId="24062599" w14:textId="77777777" w:rsidR="009D5E08" w:rsidRDefault="009D5E08"/>
    <w:p w14:paraId="2406259A" w14:textId="77777777" w:rsidR="00A61926" w:rsidRDefault="00A61926" w:rsidP="00E4779E">
      <w:pPr>
        <w:pStyle w:val="Heading4"/>
      </w:pPr>
      <w:r>
        <w:t xml:space="preserve">Commuting Zone County </w:t>
      </w:r>
      <w:r w:rsidR="00E4779E">
        <w:t>Makeup</w:t>
      </w:r>
    </w:p>
    <w:tbl>
      <w:tblPr>
        <w:tblW w:w="7553" w:type="dxa"/>
        <w:tblInd w:w="93" w:type="dxa"/>
        <w:tblLook w:val="04A0" w:firstRow="1" w:lastRow="0" w:firstColumn="1" w:lastColumn="0" w:noHBand="0" w:noVBand="1"/>
      </w:tblPr>
      <w:tblGrid>
        <w:gridCol w:w="5366"/>
        <w:gridCol w:w="2187"/>
      </w:tblGrid>
      <w:tr w:rsidR="00A61926" w:rsidRPr="00A61926" w14:paraId="2406259D" w14:textId="77777777" w:rsidTr="00A61926">
        <w:trPr>
          <w:trHeight w:val="765"/>
        </w:trPr>
        <w:tc>
          <w:tcPr>
            <w:tcW w:w="5366" w:type="dxa"/>
            <w:tcBorders>
              <w:top w:val="nil"/>
              <w:left w:val="nil"/>
              <w:bottom w:val="nil"/>
              <w:right w:val="nil"/>
            </w:tcBorders>
            <w:shd w:val="clear" w:color="auto" w:fill="auto"/>
            <w:vAlign w:val="bottom"/>
            <w:hideMark/>
          </w:tcPr>
          <w:p w14:paraId="2406259B" w14:textId="77777777" w:rsidR="00A61926" w:rsidRPr="00A61926" w:rsidRDefault="00A61926" w:rsidP="00A61926">
            <w:pPr>
              <w:spacing w:after="0" w:line="240" w:lineRule="auto"/>
              <w:rPr>
                <w:rFonts w:ascii="Arial" w:eastAsia="Times New Roman" w:hAnsi="Arial" w:cs="Arial"/>
                <w:b/>
                <w:bCs/>
                <w:sz w:val="20"/>
                <w:szCs w:val="20"/>
              </w:rPr>
            </w:pPr>
            <w:r w:rsidRPr="00A61926">
              <w:rPr>
                <w:rFonts w:ascii="Arial" w:eastAsia="Times New Roman" w:hAnsi="Arial" w:cs="Arial"/>
                <w:b/>
                <w:bCs/>
                <w:sz w:val="20"/>
                <w:szCs w:val="20"/>
              </w:rPr>
              <w:t>Commuting Zone Name</w:t>
            </w:r>
          </w:p>
        </w:tc>
        <w:tc>
          <w:tcPr>
            <w:tcW w:w="2187" w:type="dxa"/>
            <w:tcBorders>
              <w:top w:val="nil"/>
              <w:left w:val="nil"/>
              <w:bottom w:val="nil"/>
              <w:right w:val="nil"/>
            </w:tcBorders>
            <w:shd w:val="clear" w:color="auto" w:fill="auto"/>
            <w:vAlign w:val="bottom"/>
            <w:hideMark/>
          </w:tcPr>
          <w:p w14:paraId="2406259C" w14:textId="77777777" w:rsidR="00A61926" w:rsidRPr="00A61926" w:rsidRDefault="00A61926" w:rsidP="00A61926">
            <w:pPr>
              <w:spacing w:after="0" w:line="240" w:lineRule="auto"/>
              <w:rPr>
                <w:rFonts w:ascii="Arial" w:eastAsia="Times New Roman" w:hAnsi="Arial" w:cs="Arial"/>
                <w:b/>
                <w:bCs/>
                <w:sz w:val="20"/>
                <w:szCs w:val="20"/>
              </w:rPr>
            </w:pPr>
            <w:r w:rsidRPr="00A61926">
              <w:rPr>
                <w:rFonts w:ascii="Arial" w:eastAsia="Times New Roman" w:hAnsi="Arial" w:cs="Arial"/>
                <w:b/>
                <w:bCs/>
                <w:sz w:val="20"/>
                <w:szCs w:val="20"/>
              </w:rPr>
              <w:t>County Name</w:t>
            </w:r>
          </w:p>
        </w:tc>
      </w:tr>
      <w:tr w:rsidR="00A61926" w:rsidRPr="00A61926" w14:paraId="240625A0" w14:textId="77777777" w:rsidTr="00A61926">
        <w:trPr>
          <w:trHeight w:val="255"/>
        </w:trPr>
        <w:tc>
          <w:tcPr>
            <w:tcW w:w="5366" w:type="dxa"/>
            <w:tcBorders>
              <w:top w:val="nil"/>
              <w:left w:val="nil"/>
              <w:bottom w:val="nil"/>
              <w:right w:val="nil"/>
            </w:tcBorders>
            <w:shd w:val="clear" w:color="auto" w:fill="auto"/>
            <w:noWrap/>
            <w:vAlign w:val="bottom"/>
            <w:hideMark/>
          </w:tcPr>
          <w:p w14:paraId="2406259E" w14:textId="260364CE"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Shasta County</w:t>
            </w:r>
            <w:r w:rsidR="00DE68D6">
              <w:rPr>
                <w:rFonts w:ascii="Arial" w:eastAsia="Times New Roman" w:hAnsi="Arial" w:cs="Arial"/>
                <w:sz w:val="20"/>
                <w:szCs w:val="20"/>
              </w:rPr>
              <w:t>/</w:t>
            </w:r>
            <w:r w:rsidRPr="00A61926">
              <w:rPr>
                <w:rFonts w:ascii="Arial" w:eastAsia="Times New Roman" w:hAnsi="Arial" w:cs="Arial"/>
                <w:sz w:val="20"/>
                <w:szCs w:val="20"/>
              </w:rPr>
              <w:t>Tehama County</w:t>
            </w:r>
          </w:p>
        </w:tc>
        <w:tc>
          <w:tcPr>
            <w:tcW w:w="2187" w:type="dxa"/>
            <w:tcBorders>
              <w:top w:val="nil"/>
              <w:left w:val="nil"/>
              <w:bottom w:val="nil"/>
              <w:right w:val="nil"/>
            </w:tcBorders>
            <w:shd w:val="clear" w:color="auto" w:fill="auto"/>
            <w:noWrap/>
            <w:vAlign w:val="bottom"/>
            <w:hideMark/>
          </w:tcPr>
          <w:p w14:paraId="2406259F"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Shasta County</w:t>
            </w:r>
          </w:p>
        </w:tc>
      </w:tr>
      <w:tr w:rsidR="00A61926" w:rsidRPr="00A61926" w14:paraId="240625A3" w14:textId="77777777" w:rsidTr="00A61926">
        <w:trPr>
          <w:trHeight w:val="255"/>
        </w:trPr>
        <w:tc>
          <w:tcPr>
            <w:tcW w:w="5366" w:type="dxa"/>
            <w:tcBorders>
              <w:top w:val="nil"/>
              <w:left w:val="nil"/>
              <w:bottom w:val="nil"/>
              <w:right w:val="nil"/>
            </w:tcBorders>
            <w:shd w:val="clear" w:color="auto" w:fill="auto"/>
            <w:noWrap/>
            <w:vAlign w:val="bottom"/>
            <w:hideMark/>
          </w:tcPr>
          <w:p w14:paraId="240625A1"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 xml:space="preserve">Redding, CA Metro Red Bluff, CA Micro </w:t>
            </w:r>
          </w:p>
        </w:tc>
        <w:tc>
          <w:tcPr>
            <w:tcW w:w="2187" w:type="dxa"/>
            <w:tcBorders>
              <w:top w:val="nil"/>
              <w:left w:val="nil"/>
              <w:bottom w:val="nil"/>
              <w:right w:val="nil"/>
            </w:tcBorders>
            <w:shd w:val="clear" w:color="auto" w:fill="auto"/>
            <w:noWrap/>
            <w:vAlign w:val="bottom"/>
            <w:hideMark/>
          </w:tcPr>
          <w:p w14:paraId="240625A2"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Tehama County</w:t>
            </w:r>
          </w:p>
        </w:tc>
      </w:tr>
      <w:tr w:rsidR="00A61926" w:rsidRPr="00A61926" w14:paraId="240625A6" w14:textId="77777777" w:rsidTr="00A61926">
        <w:trPr>
          <w:trHeight w:val="255"/>
        </w:trPr>
        <w:tc>
          <w:tcPr>
            <w:tcW w:w="5366" w:type="dxa"/>
            <w:tcBorders>
              <w:top w:val="nil"/>
              <w:left w:val="nil"/>
              <w:bottom w:val="nil"/>
              <w:right w:val="nil"/>
            </w:tcBorders>
            <w:shd w:val="clear" w:color="auto" w:fill="auto"/>
            <w:noWrap/>
            <w:vAlign w:val="bottom"/>
            <w:hideMark/>
          </w:tcPr>
          <w:p w14:paraId="240625A4"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 xml:space="preserve">Eureka-Arcata-Fortuna, CA Micro </w:t>
            </w:r>
          </w:p>
        </w:tc>
        <w:tc>
          <w:tcPr>
            <w:tcW w:w="2187" w:type="dxa"/>
            <w:tcBorders>
              <w:top w:val="nil"/>
              <w:left w:val="nil"/>
              <w:bottom w:val="nil"/>
              <w:right w:val="nil"/>
            </w:tcBorders>
            <w:shd w:val="clear" w:color="auto" w:fill="auto"/>
            <w:noWrap/>
            <w:vAlign w:val="bottom"/>
            <w:hideMark/>
          </w:tcPr>
          <w:p w14:paraId="240625A5"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Humboldt County</w:t>
            </w:r>
          </w:p>
        </w:tc>
      </w:tr>
      <w:tr w:rsidR="00A61926" w:rsidRPr="00A61926" w14:paraId="240625A9" w14:textId="77777777" w:rsidTr="00A61926">
        <w:trPr>
          <w:trHeight w:val="255"/>
        </w:trPr>
        <w:tc>
          <w:tcPr>
            <w:tcW w:w="5366" w:type="dxa"/>
            <w:tcBorders>
              <w:top w:val="nil"/>
              <w:left w:val="nil"/>
              <w:bottom w:val="nil"/>
              <w:right w:val="nil"/>
            </w:tcBorders>
            <w:shd w:val="clear" w:color="auto" w:fill="auto"/>
            <w:noWrap/>
            <w:vAlign w:val="bottom"/>
            <w:hideMark/>
          </w:tcPr>
          <w:p w14:paraId="240625A7"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A8"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Trinity County</w:t>
            </w:r>
          </w:p>
        </w:tc>
      </w:tr>
      <w:tr w:rsidR="00A61926" w:rsidRPr="00A61926" w14:paraId="240625AC" w14:textId="77777777" w:rsidTr="00A61926">
        <w:trPr>
          <w:trHeight w:val="255"/>
        </w:trPr>
        <w:tc>
          <w:tcPr>
            <w:tcW w:w="5366" w:type="dxa"/>
            <w:tcBorders>
              <w:top w:val="nil"/>
              <w:left w:val="nil"/>
              <w:bottom w:val="nil"/>
              <w:right w:val="nil"/>
            </w:tcBorders>
            <w:shd w:val="clear" w:color="auto" w:fill="auto"/>
            <w:noWrap/>
            <w:vAlign w:val="bottom"/>
            <w:hideMark/>
          </w:tcPr>
          <w:p w14:paraId="240625AA"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Merced, Modesto Metro PLUS</w:t>
            </w:r>
          </w:p>
        </w:tc>
        <w:tc>
          <w:tcPr>
            <w:tcW w:w="2187" w:type="dxa"/>
            <w:tcBorders>
              <w:top w:val="nil"/>
              <w:left w:val="nil"/>
              <w:bottom w:val="nil"/>
              <w:right w:val="nil"/>
            </w:tcBorders>
            <w:shd w:val="clear" w:color="auto" w:fill="auto"/>
            <w:noWrap/>
            <w:vAlign w:val="bottom"/>
            <w:hideMark/>
          </w:tcPr>
          <w:p w14:paraId="240625AB"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Mariposa County</w:t>
            </w:r>
          </w:p>
        </w:tc>
      </w:tr>
      <w:tr w:rsidR="00A61926" w:rsidRPr="00A61926" w14:paraId="240625AF" w14:textId="77777777" w:rsidTr="00A61926">
        <w:trPr>
          <w:trHeight w:val="255"/>
        </w:trPr>
        <w:tc>
          <w:tcPr>
            <w:tcW w:w="5366" w:type="dxa"/>
            <w:tcBorders>
              <w:top w:val="nil"/>
              <w:left w:val="nil"/>
              <w:bottom w:val="nil"/>
              <w:right w:val="nil"/>
            </w:tcBorders>
            <w:shd w:val="clear" w:color="auto" w:fill="auto"/>
            <w:noWrap/>
            <w:vAlign w:val="bottom"/>
            <w:hideMark/>
          </w:tcPr>
          <w:p w14:paraId="240625AD"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AE"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Merced County</w:t>
            </w:r>
          </w:p>
        </w:tc>
      </w:tr>
      <w:tr w:rsidR="00A61926" w:rsidRPr="00A61926" w14:paraId="240625B2" w14:textId="77777777" w:rsidTr="00A61926">
        <w:trPr>
          <w:trHeight w:val="255"/>
        </w:trPr>
        <w:tc>
          <w:tcPr>
            <w:tcW w:w="5366" w:type="dxa"/>
            <w:tcBorders>
              <w:top w:val="nil"/>
              <w:left w:val="nil"/>
              <w:bottom w:val="nil"/>
              <w:right w:val="nil"/>
            </w:tcBorders>
            <w:shd w:val="clear" w:color="auto" w:fill="auto"/>
            <w:noWrap/>
            <w:vAlign w:val="bottom"/>
            <w:hideMark/>
          </w:tcPr>
          <w:p w14:paraId="240625B0"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B1"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Stanislaus County</w:t>
            </w:r>
          </w:p>
        </w:tc>
      </w:tr>
      <w:tr w:rsidR="00A61926" w:rsidRPr="00A61926" w14:paraId="240625B5" w14:textId="77777777" w:rsidTr="00A61926">
        <w:trPr>
          <w:trHeight w:val="255"/>
        </w:trPr>
        <w:tc>
          <w:tcPr>
            <w:tcW w:w="5366" w:type="dxa"/>
            <w:tcBorders>
              <w:top w:val="nil"/>
              <w:left w:val="nil"/>
              <w:bottom w:val="nil"/>
              <w:right w:val="nil"/>
            </w:tcBorders>
            <w:shd w:val="clear" w:color="auto" w:fill="auto"/>
            <w:noWrap/>
            <w:vAlign w:val="bottom"/>
            <w:hideMark/>
          </w:tcPr>
          <w:p w14:paraId="240625B3"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B4"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Tuolumne County</w:t>
            </w:r>
          </w:p>
        </w:tc>
      </w:tr>
      <w:tr w:rsidR="00A61926" w:rsidRPr="00A61926" w14:paraId="240625B8" w14:textId="77777777" w:rsidTr="00A61926">
        <w:trPr>
          <w:trHeight w:val="255"/>
        </w:trPr>
        <w:tc>
          <w:tcPr>
            <w:tcW w:w="5366" w:type="dxa"/>
            <w:tcBorders>
              <w:top w:val="nil"/>
              <w:left w:val="nil"/>
              <w:bottom w:val="nil"/>
              <w:right w:val="nil"/>
            </w:tcBorders>
            <w:shd w:val="clear" w:color="auto" w:fill="auto"/>
            <w:noWrap/>
            <w:vAlign w:val="bottom"/>
            <w:hideMark/>
          </w:tcPr>
          <w:p w14:paraId="240625B6"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 xml:space="preserve">Bakersfield, CA Metro </w:t>
            </w:r>
          </w:p>
        </w:tc>
        <w:tc>
          <w:tcPr>
            <w:tcW w:w="2187" w:type="dxa"/>
            <w:tcBorders>
              <w:top w:val="nil"/>
              <w:left w:val="nil"/>
              <w:bottom w:val="nil"/>
              <w:right w:val="nil"/>
            </w:tcBorders>
            <w:shd w:val="clear" w:color="auto" w:fill="auto"/>
            <w:noWrap/>
            <w:vAlign w:val="bottom"/>
            <w:hideMark/>
          </w:tcPr>
          <w:p w14:paraId="240625B7"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Kern County</w:t>
            </w:r>
          </w:p>
        </w:tc>
      </w:tr>
      <w:tr w:rsidR="00A61926" w:rsidRPr="00A61926" w14:paraId="240625BB" w14:textId="77777777" w:rsidTr="00A61926">
        <w:trPr>
          <w:trHeight w:val="255"/>
        </w:trPr>
        <w:tc>
          <w:tcPr>
            <w:tcW w:w="5366" w:type="dxa"/>
            <w:tcBorders>
              <w:top w:val="nil"/>
              <w:left w:val="nil"/>
              <w:bottom w:val="nil"/>
              <w:right w:val="nil"/>
            </w:tcBorders>
            <w:shd w:val="clear" w:color="auto" w:fill="auto"/>
            <w:noWrap/>
            <w:vAlign w:val="bottom"/>
            <w:hideMark/>
          </w:tcPr>
          <w:p w14:paraId="240625B9"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Fresno, CA Metro PLUS</w:t>
            </w:r>
          </w:p>
        </w:tc>
        <w:tc>
          <w:tcPr>
            <w:tcW w:w="2187" w:type="dxa"/>
            <w:tcBorders>
              <w:top w:val="nil"/>
              <w:left w:val="nil"/>
              <w:bottom w:val="nil"/>
              <w:right w:val="nil"/>
            </w:tcBorders>
            <w:shd w:val="clear" w:color="auto" w:fill="auto"/>
            <w:noWrap/>
            <w:vAlign w:val="bottom"/>
            <w:hideMark/>
          </w:tcPr>
          <w:p w14:paraId="240625BA"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Fresno County</w:t>
            </w:r>
          </w:p>
        </w:tc>
      </w:tr>
      <w:tr w:rsidR="00A61926" w:rsidRPr="00A61926" w14:paraId="240625BE" w14:textId="77777777" w:rsidTr="00A61926">
        <w:trPr>
          <w:trHeight w:val="255"/>
        </w:trPr>
        <w:tc>
          <w:tcPr>
            <w:tcW w:w="5366" w:type="dxa"/>
            <w:tcBorders>
              <w:top w:val="nil"/>
              <w:left w:val="nil"/>
              <w:bottom w:val="nil"/>
              <w:right w:val="nil"/>
            </w:tcBorders>
            <w:shd w:val="clear" w:color="auto" w:fill="auto"/>
            <w:noWrap/>
            <w:vAlign w:val="bottom"/>
            <w:hideMark/>
          </w:tcPr>
          <w:p w14:paraId="240625BC"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BD"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Kings County</w:t>
            </w:r>
          </w:p>
        </w:tc>
      </w:tr>
      <w:tr w:rsidR="00A61926" w:rsidRPr="00A61926" w14:paraId="240625C1" w14:textId="77777777" w:rsidTr="00A61926">
        <w:trPr>
          <w:trHeight w:val="255"/>
        </w:trPr>
        <w:tc>
          <w:tcPr>
            <w:tcW w:w="5366" w:type="dxa"/>
            <w:tcBorders>
              <w:top w:val="nil"/>
              <w:left w:val="nil"/>
              <w:bottom w:val="nil"/>
              <w:right w:val="nil"/>
            </w:tcBorders>
            <w:shd w:val="clear" w:color="auto" w:fill="auto"/>
            <w:noWrap/>
            <w:vAlign w:val="bottom"/>
            <w:hideMark/>
          </w:tcPr>
          <w:p w14:paraId="240625BF"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C0"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Madera County</w:t>
            </w:r>
          </w:p>
        </w:tc>
      </w:tr>
      <w:tr w:rsidR="00A61926" w:rsidRPr="00A61926" w14:paraId="240625C4" w14:textId="77777777" w:rsidTr="00A61926">
        <w:trPr>
          <w:trHeight w:val="255"/>
        </w:trPr>
        <w:tc>
          <w:tcPr>
            <w:tcW w:w="5366" w:type="dxa"/>
            <w:tcBorders>
              <w:top w:val="nil"/>
              <w:left w:val="nil"/>
              <w:bottom w:val="nil"/>
              <w:right w:val="nil"/>
            </w:tcBorders>
            <w:shd w:val="clear" w:color="auto" w:fill="auto"/>
            <w:noWrap/>
            <w:vAlign w:val="bottom"/>
            <w:hideMark/>
          </w:tcPr>
          <w:p w14:paraId="240625C2"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C3"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Tulare County</w:t>
            </w:r>
          </w:p>
        </w:tc>
      </w:tr>
      <w:tr w:rsidR="00A61926" w:rsidRPr="00A61926" w14:paraId="240625C7" w14:textId="77777777" w:rsidTr="00A61926">
        <w:trPr>
          <w:trHeight w:val="255"/>
        </w:trPr>
        <w:tc>
          <w:tcPr>
            <w:tcW w:w="5366" w:type="dxa"/>
            <w:tcBorders>
              <w:top w:val="nil"/>
              <w:left w:val="nil"/>
              <w:bottom w:val="nil"/>
              <w:right w:val="nil"/>
            </w:tcBorders>
            <w:shd w:val="clear" w:color="auto" w:fill="auto"/>
            <w:noWrap/>
            <w:vAlign w:val="bottom"/>
            <w:hideMark/>
          </w:tcPr>
          <w:p w14:paraId="240625C5"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 xml:space="preserve">Yuba City-Marysville, CA PLUS </w:t>
            </w:r>
          </w:p>
        </w:tc>
        <w:tc>
          <w:tcPr>
            <w:tcW w:w="2187" w:type="dxa"/>
            <w:tcBorders>
              <w:top w:val="nil"/>
              <w:left w:val="nil"/>
              <w:bottom w:val="nil"/>
              <w:right w:val="nil"/>
            </w:tcBorders>
            <w:shd w:val="clear" w:color="auto" w:fill="auto"/>
            <w:noWrap/>
            <w:vAlign w:val="bottom"/>
            <w:hideMark/>
          </w:tcPr>
          <w:p w14:paraId="240625C6"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Butte County</w:t>
            </w:r>
          </w:p>
        </w:tc>
      </w:tr>
      <w:tr w:rsidR="00A61926" w:rsidRPr="00A61926" w14:paraId="240625CA" w14:textId="77777777" w:rsidTr="00A61926">
        <w:trPr>
          <w:trHeight w:val="255"/>
        </w:trPr>
        <w:tc>
          <w:tcPr>
            <w:tcW w:w="5366" w:type="dxa"/>
            <w:tcBorders>
              <w:top w:val="nil"/>
              <w:left w:val="nil"/>
              <w:bottom w:val="nil"/>
              <w:right w:val="nil"/>
            </w:tcBorders>
            <w:shd w:val="clear" w:color="auto" w:fill="auto"/>
            <w:noWrap/>
            <w:vAlign w:val="bottom"/>
            <w:hideMark/>
          </w:tcPr>
          <w:p w14:paraId="240625C8"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C9"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Colusa County</w:t>
            </w:r>
          </w:p>
        </w:tc>
      </w:tr>
      <w:tr w:rsidR="00A61926" w:rsidRPr="00A61926" w14:paraId="240625CD" w14:textId="77777777" w:rsidTr="00A61926">
        <w:trPr>
          <w:trHeight w:val="255"/>
        </w:trPr>
        <w:tc>
          <w:tcPr>
            <w:tcW w:w="5366" w:type="dxa"/>
            <w:tcBorders>
              <w:top w:val="nil"/>
              <w:left w:val="nil"/>
              <w:bottom w:val="nil"/>
              <w:right w:val="nil"/>
            </w:tcBorders>
            <w:shd w:val="clear" w:color="auto" w:fill="auto"/>
            <w:noWrap/>
            <w:vAlign w:val="bottom"/>
            <w:hideMark/>
          </w:tcPr>
          <w:p w14:paraId="240625CB"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CC"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Glenn County</w:t>
            </w:r>
          </w:p>
        </w:tc>
      </w:tr>
      <w:tr w:rsidR="00A61926" w:rsidRPr="00A61926" w14:paraId="240625D0" w14:textId="77777777" w:rsidTr="00A61926">
        <w:trPr>
          <w:trHeight w:val="255"/>
        </w:trPr>
        <w:tc>
          <w:tcPr>
            <w:tcW w:w="5366" w:type="dxa"/>
            <w:tcBorders>
              <w:top w:val="nil"/>
              <w:left w:val="nil"/>
              <w:bottom w:val="nil"/>
              <w:right w:val="nil"/>
            </w:tcBorders>
            <w:shd w:val="clear" w:color="auto" w:fill="auto"/>
            <w:noWrap/>
            <w:vAlign w:val="bottom"/>
            <w:hideMark/>
          </w:tcPr>
          <w:p w14:paraId="240625CE"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CF"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Sutter County</w:t>
            </w:r>
          </w:p>
        </w:tc>
      </w:tr>
      <w:tr w:rsidR="00A61926" w:rsidRPr="00A61926" w14:paraId="240625D3" w14:textId="77777777" w:rsidTr="00A61926">
        <w:trPr>
          <w:trHeight w:val="255"/>
        </w:trPr>
        <w:tc>
          <w:tcPr>
            <w:tcW w:w="5366" w:type="dxa"/>
            <w:tcBorders>
              <w:top w:val="nil"/>
              <w:left w:val="nil"/>
              <w:bottom w:val="nil"/>
              <w:right w:val="nil"/>
            </w:tcBorders>
            <w:shd w:val="clear" w:color="auto" w:fill="auto"/>
            <w:noWrap/>
            <w:vAlign w:val="bottom"/>
            <w:hideMark/>
          </w:tcPr>
          <w:p w14:paraId="240625D1"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D2"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Yuba County</w:t>
            </w:r>
          </w:p>
        </w:tc>
      </w:tr>
      <w:tr w:rsidR="00A61926" w:rsidRPr="00A61926" w14:paraId="240625D6" w14:textId="77777777" w:rsidTr="00A61926">
        <w:trPr>
          <w:trHeight w:val="255"/>
        </w:trPr>
        <w:tc>
          <w:tcPr>
            <w:tcW w:w="5366" w:type="dxa"/>
            <w:tcBorders>
              <w:top w:val="nil"/>
              <w:left w:val="nil"/>
              <w:bottom w:val="nil"/>
              <w:right w:val="nil"/>
            </w:tcBorders>
            <w:shd w:val="clear" w:color="auto" w:fill="auto"/>
            <w:noWrap/>
            <w:vAlign w:val="bottom"/>
            <w:hideMark/>
          </w:tcPr>
          <w:p w14:paraId="240625D4"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 xml:space="preserve">Sacramento--Arden-Arcade--Roseville, CA Metro </w:t>
            </w:r>
          </w:p>
        </w:tc>
        <w:tc>
          <w:tcPr>
            <w:tcW w:w="2187" w:type="dxa"/>
            <w:tcBorders>
              <w:top w:val="nil"/>
              <w:left w:val="nil"/>
              <w:bottom w:val="nil"/>
              <w:right w:val="nil"/>
            </w:tcBorders>
            <w:shd w:val="clear" w:color="auto" w:fill="auto"/>
            <w:noWrap/>
            <w:vAlign w:val="bottom"/>
            <w:hideMark/>
          </w:tcPr>
          <w:p w14:paraId="240625D5"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Alpine County</w:t>
            </w:r>
          </w:p>
        </w:tc>
      </w:tr>
      <w:tr w:rsidR="00A61926" w:rsidRPr="00A61926" w14:paraId="240625D9" w14:textId="77777777" w:rsidTr="00A61926">
        <w:trPr>
          <w:trHeight w:val="255"/>
        </w:trPr>
        <w:tc>
          <w:tcPr>
            <w:tcW w:w="5366" w:type="dxa"/>
            <w:tcBorders>
              <w:top w:val="nil"/>
              <w:left w:val="nil"/>
              <w:bottom w:val="nil"/>
              <w:right w:val="nil"/>
            </w:tcBorders>
            <w:shd w:val="clear" w:color="auto" w:fill="auto"/>
            <w:noWrap/>
            <w:vAlign w:val="bottom"/>
            <w:hideMark/>
          </w:tcPr>
          <w:p w14:paraId="240625D7"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D8"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Amador County</w:t>
            </w:r>
          </w:p>
        </w:tc>
      </w:tr>
      <w:tr w:rsidR="00A61926" w:rsidRPr="00A61926" w14:paraId="240625DC" w14:textId="77777777" w:rsidTr="00A61926">
        <w:trPr>
          <w:trHeight w:val="255"/>
        </w:trPr>
        <w:tc>
          <w:tcPr>
            <w:tcW w:w="5366" w:type="dxa"/>
            <w:tcBorders>
              <w:top w:val="nil"/>
              <w:left w:val="nil"/>
              <w:bottom w:val="nil"/>
              <w:right w:val="nil"/>
            </w:tcBorders>
            <w:shd w:val="clear" w:color="auto" w:fill="auto"/>
            <w:noWrap/>
            <w:vAlign w:val="bottom"/>
            <w:hideMark/>
          </w:tcPr>
          <w:p w14:paraId="240625DA"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DB"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Calaveras County</w:t>
            </w:r>
          </w:p>
        </w:tc>
      </w:tr>
      <w:tr w:rsidR="00A61926" w:rsidRPr="00A61926" w14:paraId="240625DF" w14:textId="77777777" w:rsidTr="00A61926">
        <w:trPr>
          <w:trHeight w:val="255"/>
        </w:trPr>
        <w:tc>
          <w:tcPr>
            <w:tcW w:w="5366" w:type="dxa"/>
            <w:tcBorders>
              <w:top w:val="nil"/>
              <w:left w:val="nil"/>
              <w:bottom w:val="nil"/>
              <w:right w:val="nil"/>
            </w:tcBorders>
            <w:shd w:val="clear" w:color="auto" w:fill="auto"/>
            <w:noWrap/>
            <w:vAlign w:val="bottom"/>
            <w:hideMark/>
          </w:tcPr>
          <w:p w14:paraId="240625DD"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DE"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El Dorado County</w:t>
            </w:r>
          </w:p>
        </w:tc>
      </w:tr>
      <w:tr w:rsidR="00A61926" w:rsidRPr="00A61926" w14:paraId="240625E2" w14:textId="77777777" w:rsidTr="00A61926">
        <w:trPr>
          <w:trHeight w:val="255"/>
        </w:trPr>
        <w:tc>
          <w:tcPr>
            <w:tcW w:w="5366" w:type="dxa"/>
            <w:tcBorders>
              <w:top w:val="nil"/>
              <w:left w:val="nil"/>
              <w:bottom w:val="nil"/>
              <w:right w:val="nil"/>
            </w:tcBorders>
            <w:shd w:val="clear" w:color="auto" w:fill="auto"/>
            <w:noWrap/>
            <w:vAlign w:val="bottom"/>
            <w:hideMark/>
          </w:tcPr>
          <w:p w14:paraId="240625E0"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E1"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Nevada County</w:t>
            </w:r>
          </w:p>
        </w:tc>
      </w:tr>
      <w:tr w:rsidR="00A61926" w:rsidRPr="00A61926" w14:paraId="240625E5" w14:textId="77777777" w:rsidTr="00A61926">
        <w:trPr>
          <w:trHeight w:val="255"/>
        </w:trPr>
        <w:tc>
          <w:tcPr>
            <w:tcW w:w="5366" w:type="dxa"/>
            <w:tcBorders>
              <w:top w:val="nil"/>
              <w:left w:val="nil"/>
              <w:bottom w:val="nil"/>
              <w:right w:val="nil"/>
            </w:tcBorders>
            <w:shd w:val="clear" w:color="auto" w:fill="auto"/>
            <w:noWrap/>
            <w:vAlign w:val="bottom"/>
            <w:hideMark/>
          </w:tcPr>
          <w:p w14:paraId="240625E3"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E4"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Placer County</w:t>
            </w:r>
          </w:p>
        </w:tc>
      </w:tr>
      <w:tr w:rsidR="00A61926" w:rsidRPr="00A61926" w14:paraId="240625E8" w14:textId="77777777" w:rsidTr="00A61926">
        <w:trPr>
          <w:trHeight w:val="255"/>
        </w:trPr>
        <w:tc>
          <w:tcPr>
            <w:tcW w:w="5366" w:type="dxa"/>
            <w:tcBorders>
              <w:top w:val="nil"/>
              <w:left w:val="nil"/>
              <w:bottom w:val="nil"/>
              <w:right w:val="nil"/>
            </w:tcBorders>
            <w:shd w:val="clear" w:color="auto" w:fill="auto"/>
            <w:noWrap/>
            <w:vAlign w:val="bottom"/>
            <w:hideMark/>
          </w:tcPr>
          <w:p w14:paraId="240625E6"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E7"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Sacramento County</w:t>
            </w:r>
          </w:p>
        </w:tc>
      </w:tr>
      <w:tr w:rsidR="00A61926" w:rsidRPr="00A61926" w14:paraId="240625EB" w14:textId="77777777" w:rsidTr="00A61926">
        <w:trPr>
          <w:trHeight w:val="255"/>
        </w:trPr>
        <w:tc>
          <w:tcPr>
            <w:tcW w:w="5366" w:type="dxa"/>
            <w:tcBorders>
              <w:top w:val="nil"/>
              <w:left w:val="nil"/>
              <w:bottom w:val="nil"/>
              <w:right w:val="nil"/>
            </w:tcBorders>
            <w:shd w:val="clear" w:color="auto" w:fill="auto"/>
            <w:noWrap/>
            <w:vAlign w:val="bottom"/>
            <w:hideMark/>
          </w:tcPr>
          <w:p w14:paraId="240625E9"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EA"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 Joaquin County</w:t>
            </w:r>
          </w:p>
        </w:tc>
      </w:tr>
      <w:tr w:rsidR="00A61926" w:rsidRPr="00A61926" w14:paraId="240625EE" w14:textId="77777777" w:rsidTr="00A61926">
        <w:trPr>
          <w:trHeight w:val="255"/>
        </w:trPr>
        <w:tc>
          <w:tcPr>
            <w:tcW w:w="5366" w:type="dxa"/>
            <w:tcBorders>
              <w:top w:val="nil"/>
              <w:left w:val="nil"/>
              <w:bottom w:val="nil"/>
              <w:right w:val="nil"/>
            </w:tcBorders>
            <w:shd w:val="clear" w:color="auto" w:fill="auto"/>
            <w:noWrap/>
            <w:vAlign w:val="bottom"/>
            <w:hideMark/>
          </w:tcPr>
          <w:p w14:paraId="240625EC"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ED"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Yolo County</w:t>
            </w:r>
          </w:p>
        </w:tc>
      </w:tr>
      <w:tr w:rsidR="00A61926" w:rsidRPr="00A61926" w14:paraId="240625F1" w14:textId="77777777" w:rsidTr="00A61926">
        <w:trPr>
          <w:trHeight w:val="255"/>
        </w:trPr>
        <w:tc>
          <w:tcPr>
            <w:tcW w:w="5366" w:type="dxa"/>
            <w:tcBorders>
              <w:top w:val="nil"/>
              <w:left w:val="nil"/>
              <w:bottom w:val="nil"/>
              <w:right w:val="nil"/>
            </w:tcBorders>
            <w:shd w:val="clear" w:color="auto" w:fill="auto"/>
            <w:noWrap/>
            <w:vAlign w:val="bottom"/>
            <w:hideMark/>
          </w:tcPr>
          <w:p w14:paraId="240625EF"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F0"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Douglas County</w:t>
            </w:r>
          </w:p>
        </w:tc>
      </w:tr>
      <w:tr w:rsidR="00A61926" w:rsidRPr="00A61926" w14:paraId="240625F4" w14:textId="77777777" w:rsidTr="00A61926">
        <w:trPr>
          <w:trHeight w:val="255"/>
        </w:trPr>
        <w:tc>
          <w:tcPr>
            <w:tcW w:w="5366" w:type="dxa"/>
            <w:tcBorders>
              <w:top w:val="nil"/>
              <w:left w:val="nil"/>
              <w:bottom w:val="nil"/>
              <w:right w:val="nil"/>
            </w:tcBorders>
            <w:shd w:val="clear" w:color="auto" w:fill="auto"/>
            <w:noWrap/>
            <w:vAlign w:val="bottom"/>
            <w:hideMark/>
          </w:tcPr>
          <w:p w14:paraId="240625F2"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 xml:space="preserve">San Jose-Sunnyvale-Santa Clara, CA Metro </w:t>
            </w:r>
          </w:p>
        </w:tc>
        <w:tc>
          <w:tcPr>
            <w:tcW w:w="2187" w:type="dxa"/>
            <w:tcBorders>
              <w:top w:val="nil"/>
              <w:left w:val="nil"/>
              <w:bottom w:val="nil"/>
              <w:right w:val="nil"/>
            </w:tcBorders>
            <w:shd w:val="clear" w:color="auto" w:fill="auto"/>
            <w:noWrap/>
            <w:vAlign w:val="bottom"/>
            <w:hideMark/>
          </w:tcPr>
          <w:p w14:paraId="240625F3"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Monterey County</w:t>
            </w:r>
          </w:p>
        </w:tc>
      </w:tr>
      <w:tr w:rsidR="00A61926" w:rsidRPr="00A61926" w14:paraId="240625F7" w14:textId="77777777" w:rsidTr="00A61926">
        <w:trPr>
          <w:trHeight w:val="255"/>
        </w:trPr>
        <w:tc>
          <w:tcPr>
            <w:tcW w:w="5366" w:type="dxa"/>
            <w:tcBorders>
              <w:top w:val="nil"/>
              <w:left w:val="nil"/>
              <w:bottom w:val="nil"/>
              <w:right w:val="nil"/>
            </w:tcBorders>
            <w:shd w:val="clear" w:color="auto" w:fill="auto"/>
            <w:noWrap/>
            <w:vAlign w:val="bottom"/>
            <w:hideMark/>
          </w:tcPr>
          <w:p w14:paraId="240625F5"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F6"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 Benito County</w:t>
            </w:r>
          </w:p>
        </w:tc>
      </w:tr>
      <w:tr w:rsidR="00A61926" w:rsidRPr="00A61926" w14:paraId="240625FA" w14:textId="77777777" w:rsidTr="00A61926">
        <w:trPr>
          <w:trHeight w:val="255"/>
        </w:trPr>
        <w:tc>
          <w:tcPr>
            <w:tcW w:w="5366" w:type="dxa"/>
            <w:tcBorders>
              <w:top w:val="nil"/>
              <w:left w:val="nil"/>
              <w:bottom w:val="nil"/>
              <w:right w:val="nil"/>
            </w:tcBorders>
            <w:shd w:val="clear" w:color="auto" w:fill="auto"/>
            <w:noWrap/>
            <w:vAlign w:val="bottom"/>
            <w:hideMark/>
          </w:tcPr>
          <w:p w14:paraId="240625F8"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F9"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Santa Clara County</w:t>
            </w:r>
          </w:p>
        </w:tc>
      </w:tr>
      <w:tr w:rsidR="00A61926" w:rsidRPr="00A61926" w14:paraId="240625FD" w14:textId="77777777" w:rsidTr="00A61926">
        <w:trPr>
          <w:trHeight w:val="255"/>
        </w:trPr>
        <w:tc>
          <w:tcPr>
            <w:tcW w:w="5366" w:type="dxa"/>
            <w:tcBorders>
              <w:top w:val="nil"/>
              <w:left w:val="nil"/>
              <w:bottom w:val="nil"/>
              <w:right w:val="nil"/>
            </w:tcBorders>
            <w:shd w:val="clear" w:color="auto" w:fill="auto"/>
            <w:noWrap/>
            <w:vAlign w:val="bottom"/>
            <w:hideMark/>
          </w:tcPr>
          <w:p w14:paraId="240625FB"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5FC"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Santa Cruz County</w:t>
            </w:r>
          </w:p>
        </w:tc>
      </w:tr>
      <w:tr w:rsidR="00A61926" w:rsidRPr="00A61926" w14:paraId="24062600" w14:textId="77777777" w:rsidTr="00A61926">
        <w:trPr>
          <w:trHeight w:val="255"/>
        </w:trPr>
        <w:tc>
          <w:tcPr>
            <w:tcW w:w="5366" w:type="dxa"/>
            <w:tcBorders>
              <w:top w:val="nil"/>
              <w:left w:val="nil"/>
              <w:bottom w:val="nil"/>
              <w:right w:val="nil"/>
            </w:tcBorders>
            <w:shd w:val="clear" w:color="auto" w:fill="auto"/>
            <w:noWrap/>
            <w:vAlign w:val="bottom"/>
            <w:hideMark/>
          </w:tcPr>
          <w:p w14:paraId="240625FE"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 xml:space="preserve">Santa Rosa-Petaluma, CA Metro </w:t>
            </w:r>
          </w:p>
        </w:tc>
        <w:tc>
          <w:tcPr>
            <w:tcW w:w="2187" w:type="dxa"/>
            <w:tcBorders>
              <w:top w:val="nil"/>
              <w:left w:val="nil"/>
              <w:bottom w:val="nil"/>
              <w:right w:val="nil"/>
            </w:tcBorders>
            <w:shd w:val="clear" w:color="auto" w:fill="auto"/>
            <w:noWrap/>
            <w:vAlign w:val="bottom"/>
            <w:hideMark/>
          </w:tcPr>
          <w:p w14:paraId="240625FF"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Lake County</w:t>
            </w:r>
          </w:p>
        </w:tc>
      </w:tr>
      <w:tr w:rsidR="00A61926" w:rsidRPr="00A61926" w14:paraId="24062603" w14:textId="77777777" w:rsidTr="00A61926">
        <w:trPr>
          <w:trHeight w:val="255"/>
        </w:trPr>
        <w:tc>
          <w:tcPr>
            <w:tcW w:w="5366" w:type="dxa"/>
            <w:tcBorders>
              <w:top w:val="nil"/>
              <w:left w:val="nil"/>
              <w:bottom w:val="nil"/>
              <w:right w:val="nil"/>
            </w:tcBorders>
            <w:shd w:val="clear" w:color="auto" w:fill="auto"/>
            <w:noWrap/>
            <w:vAlign w:val="bottom"/>
            <w:hideMark/>
          </w:tcPr>
          <w:p w14:paraId="24062601"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02"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Mendocino County</w:t>
            </w:r>
          </w:p>
        </w:tc>
      </w:tr>
      <w:tr w:rsidR="00A61926" w:rsidRPr="00A61926" w14:paraId="24062606" w14:textId="77777777" w:rsidTr="00A61926">
        <w:trPr>
          <w:trHeight w:val="255"/>
        </w:trPr>
        <w:tc>
          <w:tcPr>
            <w:tcW w:w="5366" w:type="dxa"/>
            <w:tcBorders>
              <w:top w:val="nil"/>
              <w:left w:val="nil"/>
              <w:bottom w:val="nil"/>
              <w:right w:val="nil"/>
            </w:tcBorders>
            <w:shd w:val="clear" w:color="auto" w:fill="auto"/>
            <w:noWrap/>
            <w:vAlign w:val="bottom"/>
            <w:hideMark/>
          </w:tcPr>
          <w:p w14:paraId="24062604"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05"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Sonoma County</w:t>
            </w:r>
          </w:p>
        </w:tc>
      </w:tr>
      <w:tr w:rsidR="00A61926" w:rsidRPr="00A61926" w14:paraId="24062609" w14:textId="77777777" w:rsidTr="00A61926">
        <w:trPr>
          <w:trHeight w:val="255"/>
        </w:trPr>
        <w:tc>
          <w:tcPr>
            <w:tcW w:w="5366" w:type="dxa"/>
            <w:tcBorders>
              <w:top w:val="nil"/>
              <w:left w:val="nil"/>
              <w:bottom w:val="nil"/>
              <w:right w:val="nil"/>
            </w:tcBorders>
            <w:shd w:val="clear" w:color="auto" w:fill="auto"/>
            <w:noWrap/>
            <w:vAlign w:val="bottom"/>
            <w:hideMark/>
          </w:tcPr>
          <w:p w14:paraId="24062607"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 Francisco-San Mateo-Redwood City, CA Metro Division</w:t>
            </w:r>
          </w:p>
        </w:tc>
        <w:tc>
          <w:tcPr>
            <w:tcW w:w="2187" w:type="dxa"/>
            <w:tcBorders>
              <w:top w:val="nil"/>
              <w:left w:val="nil"/>
              <w:bottom w:val="nil"/>
              <w:right w:val="nil"/>
            </w:tcBorders>
            <w:shd w:val="clear" w:color="auto" w:fill="auto"/>
            <w:noWrap/>
            <w:vAlign w:val="bottom"/>
            <w:hideMark/>
          </w:tcPr>
          <w:p w14:paraId="24062608"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Alameda County</w:t>
            </w:r>
          </w:p>
        </w:tc>
      </w:tr>
      <w:tr w:rsidR="00A61926" w:rsidRPr="00A61926" w14:paraId="2406260C" w14:textId="77777777" w:rsidTr="00A61926">
        <w:trPr>
          <w:trHeight w:val="255"/>
        </w:trPr>
        <w:tc>
          <w:tcPr>
            <w:tcW w:w="5366" w:type="dxa"/>
            <w:tcBorders>
              <w:top w:val="nil"/>
              <w:left w:val="nil"/>
              <w:bottom w:val="nil"/>
              <w:right w:val="nil"/>
            </w:tcBorders>
            <w:shd w:val="clear" w:color="auto" w:fill="auto"/>
            <w:noWrap/>
            <w:vAlign w:val="bottom"/>
            <w:hideMark/>
          </w:tcPr>
          <w:p w14:paraId="2406260A"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0B"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Contra Costa County</w:t>
            </w:r>
          </w:p>
        </w:tc>
      </w:tr>
      <w:tr w:rsidR="00A61926" w:rsidRPr="00A61926" w14:paraId="2406260F" w14:textId="77777777" w:rsidTr="00A61926">
        <w:trPr>
          <w:trHeight w:val="255"/>
        </w:trPr>
        <w:tc>
          <w:tcPr>
            <w:tcW w:w="5366" w:type="dxa"/>
            <w:tcBorders>
              <w:top w:val="nil"/>
              <w:left w:val="nil"/>
              <w:bottom w:val="nil"/>
              <w:right w:val="nil"/>
            </w:tcBorders>
            <w:shd w:val="clear" w:color="auto" w:fill="auto"/>
            <w:noWrap/>
            <w:vAlign w:val="bottom"/>
            <w:hideMark/>
          </w:tcPr>
          <w:p w14:paraId="2406260D"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0E"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Marin County</w:t>
            </w:r>
          </w:p>
        </w:tc>
      </w:tr>
      <w:tr w:rsidR="00A61926" w:rsidRPr="00A61926" w14:paraId="24062612" w14:textId="77777777" w:rsidTr="00A61926">
        <w:trPr>
          <w:trHeight w:val="255"/>
        </w:trPr>
        <w:tc>
          <w:tcPr>
            <w:tcW w:w="5366" w:type="dxa"/>
            <w:tcBorders>
              <w:top w:val="nil"/>
              <w:left w:val="nil"/>
              <w:bottom w:val="nil"/>
              <w:right w:val="nil"/>
            </w:tcBorders>
            <w:shd w:val="clear" w:color="auto" w:fill="auto"/>
            <w:noWrap/>
            <w:vAlign w:val="bottom"/>
            <w:hideMark/>
          </w:tcPr>
          <w:p w14:paraId="24062610"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11"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Napa County</w:t>
            </w:r>
          </w:p>
        </w:tc>
      </w:tr>
      <w:tr w:rsidR="00A61926" w:rsidRPr="00A61926" w14:paraId="24062615" w14:textId="77777777" w:rsidTr="00A61926">
        <w:trPr>
          <w:trHeight w:val="255"/>
        </w:trPr>
        <w:tc>
          <w:tcPr>
            <w:tcW w:w="5366" w:type="dxa"/>
            <w:tcBorders>
              <w:top w:val="nil"/>
              <w:left w:val="nil"/>
              <w:bottom w:val="nil"/>
              <w:right w:val="nil"/>
            </w:tcBorders>
            <w:shd w:val="clear" w:color="auto" w:fill="auto"/>
            <w:noWrap/>
            <w:vAlign w:val="bottom"/>
            <w:hideMark/>
          </w:tcPr>
          <w:p w14:paraId="24062613"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14"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 Francisco County</w:t>
            </w:r>
          </w:p>
        </w:tc>
      </w:tr>
      <w:tr w:rsidR="00A61926" w:rsidRPr="00A61926" w14:paraId="24062618" w14:textId="77777777" w:rsidTr="00A61926">
        <w:trPr>
          <w:trHeight w:val="255"/>
        </w:trPr>
        <w:tc>
          <w:tcPr>
            <w:tcW w:w="5366" w:type="dxa"/>
            <w:tcBorders>
              <w:top w:val="nil"/>
              <w:left w:val="nil"/>
              <w:bottom w:val="nil"/>
              <w:right w:val="nil"/>
            </w:tcBorders>
            <w:shd w:val="clear" w:color="auto" w:fill="auto"/>
            <w:noWrap/>
            <w:vAlign w:val="bottom"/>
            <w:hideMark/>
          </w:tcPr>
          <w:p w14:paraId="24062616"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17"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 Mateo County</w:t>
            </w:r>
          </w:p>
        </w:tc>
      </w:tr>
      <w:tr w:rsidR="00A61926" w:rsidRPr="00A61926" w14:paraId="2406261B" w14:textId="77777777" w:rsidTr="00A61926">
        <w:trPr>
          <w:trHeight w:val="255"/>
        </w:trPr>
        <w:tc>
          <w:tcPr>
            <w:tcW w:w="5366" w:type="dxa"/>
            <w:tcBorders>
              <w:top w:val="nil"/>
              <w:left w:val="nil"/>
              <w:bottom w:val="nil"/>
              <w:right w:val="nil"/>
            </w:tcBorders>
            <w:shd w:val="clear" w:color="auto" w:fill="auto"/>
            <w:noWrap/>
            <w:vAlign w:val="bottom"/>
            <w:hideMark/>
          </w:tcPr>
          <w:p w14:paraId="24062619"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1A"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Solano County</w:t>
            </w:r>
          </w:p>
        </w:tc>
      </w:tr>
      <w:tr w:rsidR="00A61926" w:rsidRPr="00A61926" w14:paraId="2406261E" w14:textId="77777777" w:rsidTr="00A61926">
        <w:trPr>
          <w:trHeight w:val="255"/>
        </w:trPr>
        <w:tc>
          <w:tcPr>
            <w:tcW w:w="5366" w:type="dxa"/>
            <w:tcBorders>
              <w:top w:val="nil"/>
              <w:left w:val="nil"/>
              <w:bottom w:val="nil"/>
              <w:right w:val="nil"/>
            </w:tcBorders>
            <w:shd w:val="clear" w:color="auto" w:fill="auto"/>
            <w:noWrap/>
            <w:vAlign w:val="bottom"/>
            <w:hideMark/>
          </w:tcPr>
          <w:p w14:paraId="2406261C"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 xml:space="preserve">San Diego-Carlsbad-San Marcos, CA Metro </w:t>
            </w:r>
          </w:p>
        </w:tc>
        <w:tc>
          <w:tcPr>
            <w:tcW w:w="2187" w:type="dxa"/>
            <w:tcBorders>
              <w:top w:val="nil"/>
              <w:left w:val="nil"/>
              <w:bottom w:val="nil"/>
              <w:right w:val="nil"/>
            </w:tcBorders>
            <w:shd w:val="clear" w:color="auto" w:fill="auto"/>
            <w:noWrap/>
            <w:vAlign w:val="bottom"/>
            <w:hideMark/>
          </w:tcPr>
          <w:p w14:paraId="2406261D"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 Diego County</w:t>
            </w:r>
          </w:p>
        </w:tc>
      </w:tr>
      <w:tr w:rsidR="00A61926" w:rsidRPr="00A61926" w14:paraId="24062621" w14:textId="77777777" w:rsidTr="00A61926">
        <w:trPr>
          <w:trHeight w:val="255"/>
        </w:trPr>
        <w:tc>
          <w:tcPr>
            <w:tcW w:w="5366" w:type="dxa"/>
            <w:tcBorders>
              <w:top w:val="nil"/>
              <w:left w:val="nil"/>
              <w:bottom w:val="nil"/>
              <w:right w:val="nil"/>
            </w:tcBorders>
            <w:shd w:val="clear" w:color="auto" w:fill="auto"/>
            <w:noWrap/>
            <w:vAlign w:val="bottom"/>
            <w:hideMark/>
          </w:tcPr>
          <w:p w14:paraId="2406261F"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Yuma, AZ Metro El Centro Metro</w:t>
            </w:r>
          </w:p>
        </w:tc>
        <w:tc>
          <w:tcPr>
            <w:tcW w:w="2187" w:type="dxa"/>
            <w:tcBorders>
              <w:top w:val="nil"/>
              <w:left w:val="nil"/>
              <w:bottom w:val="nil"/>
              <w:right w:val="nil"/>
            </w:tcBorders>
            <w:shd w:val="clear" w:color="auto" w:fill="auto"/>
            <w:noWrap/>
            <w:vAlign w:val="bottom"/>
            <w:hideMark/>
          </w:tcPr>
          <w:p w14:paraId="24062620"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Yuma County</w:t>
            </w:r>
          </w:p>
        </w:tc>
      </w:tr>
      <w:tr w:rsidR="00A61926" w:rsidRPr="00A61926" w14:paraId="24062624" w14:textId="77777777" w:rsidTr="00A61926">
        <w:trPr>
          <w:trHeight w:val="255"/>
        </w:trPr>
        <w:tc>
          <w:tcPr>
            <w:tcW w:w="5366" w:type="dxa"/>
            <w:tcBorders>
              <w:top w:val="nil"/>
              <w:left w:val="nil"/>
              <w:bottom w:val="nil"/>
              <w:right w:val="nil"/>
            </w:tcBorders>
            <w:shd w:val="clear" w:color="auto" w:fill="auto"/>
            <w:noWrap/>
            <w:vAlign w:val="bottom"/>
            <w:hideMark/>
          </w:tcPr>
          <w:p w14:paraId="24062622"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23"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Imperial County</w:t>
            </w:r>
          </w:p>
        </w:tc>
      </w:tr>
      <w:tr w:rsidR="00A61926" w:rsidRPr="00A61926" w14:paraId="24062627" w14:textId="77777777" w:rsidTr="00A61926">
        <w:trPr>
          <w:trHeight w:val="255"/>
        </w:trPr>
        <w:tc>
          <w:tcPr>
            <w:tcW w:w="5366" w:type="dxa"/>
            <w:tcBorders>
              <w:top w:val="nil"/>
              <w:left w:val="nil"/>
              <w:bottom w:val="nil"/>
              <w:right w:val="nil"/>
            </w:tcBorders>
            <w:shd w:val="clear" w:color="auto" w:fill="auto"/>
            <w:noWrap/>
            <w:vAlign w:val="bottom"/>
            <w:hideMark/>
          </w:tcPr>
          <w:p w14:paraId="24062625"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 xml:space="preserve">Santa Barbara, San Luis Obispo-Paso Robles, CA Metro </w:t>
            </w:r>
          </w:p>
        </w:tc>
        <w:tc>
          <w:tcPr>
            <w:tcW w:w="2187" w:type="dxa"/>
            <w:tcBorders>
              <w:top w:val="nil"/>
              <w:left w:val="nil"/>
              <w:bottom w:val="nil"/>
              <w:right w:val="nil"/>
            </w:tcBorders>
            <w:shd w:val="clear" w:color="auto" w:fill="auto"/>
            <w:noWrap/>
            <w:vAlign w:val="bottom"/>
            <w:hideMark/>
          </w:tcPr>
          <w:p w14:paraId="24062626"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 Luis Obispo County</w:t>
            </w:r>
          </w:p>
        </w:tc>
      </w:tr>
      <w:tr w:rsidR="00A61926" w:rsidRPr="00A61926" w14:paraId="2406262A" w14:textId="77777777" w:rsidTr="00A61926">
        <w:trPr>
          <w:trHeight w:val="255"/>
        </w:trPr>
        <w:tc>
          <w:tcPr>
            <w:tcW w:w="5366" w:type="dxa"/>
            <w:tcBorders>
              <w:top w:val="nil"/>
              <w:left w:val="nil"/>
              <w:bottom w:val="nil"/>
              <w:right w:val="nil"/>
            </w:tcBorders>
            <w:shd w:val="clear" w:color="auto" w:fill="auto"/>
            <w:noWrap/>
            <w:vAlign w:val="bottom"/>
            <w:hideMark/>
          </w:tcPr>
          <w:p w14:paraId="24062628"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29"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Santa Barbara County</w:t>
            </w:r>
          </w:p>
        </w:tc>
      </w:tr>
      <w:tr w:rsidR="00A61926" w:rsidRPr="00A61926" w14:paraId="2406262D" w14:textId="77777777" w:rsidTr="00A61926">
        <w:trPr>
          <w:trHeight w:val="255"/>
        </w:trPr>
        <w:tc>
          <w:tcPr>
            <w:tcW w:w="5366" w:type="dxa"/>
            <w:tcBorders>
              <w:top w:val="nil"/>
              <w:left w:val="nil"/>
              <w:bottom w:val="nil"/>
              <w:right w:val="nil"/>
            </w:tcBorders>
            <w:shd w:val="clear" w:color="auto" w:fill="auto"/>
            <w:noWrap/>
            <w:vAlign w:val="bottom"/>
            <w:hideMark/>
          </w:tcPr>
          <w:p w14:paraId="2406262B"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Los Angeles-Long Beach-Glendale, CA Metro Division</w:t>
            </w:r>
          </w:p>
        </w:tc>
        <w:tc>
          <w:tcPr>
            <w:tcW w:w="2187" w:type="dxa"/>
            <w:tcBorders>
              <w:top w:val="nil"/>
              <w:left w:val="nil"/>
              <w:bottom w:val="nil"/>
              <w:right w:val="nil"/>
            </w:tcBorders>
            <w:shd w:val="clear" w:color="auto" w:fill="auto"/>
            <w:noWrap/>
            <w:vAlign w:val="bottom"/>
            <w:hideMark/>
          </w:tcPr>
          <w:p w14:paraId="2406262C"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La Paz County</w:t>
            </w:r>
          </w:p>
        </w:tc>
      </w:tr>
      <w:tr w:rsidR="00A61926" w:rsidRPr="00A61926" w14:paraId="24062630" w14:textId="77777777" w:rsidTr="00A61926">
        <w:trPr>
          <w:trHeight w:val="255"/>
        </w:trPr>
        <w:tc>
          <w:tcPr>
            <w:tcW w:w="5366" w:type="dxa"/>
            <w:tcBorders>
              <w:top w:val="nil"/>
              <w:left w:val="nil"/>
              <w:bottom w:val="nil"/>
              <w:right w:val="nil"/>
            </w:tcBorders>
            <w:shd w:val="clear" w:color="auto" w:fill="auto"/>
            <w:noWrap/>
            <w:vAlign w:val="bottom"/>
            <w:hideMark/>
          </w:tcPr>
          <w:p w14:paraId="2406262E"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2F"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Los Angeles County</w:t>
            </w:r>
          </w:p>
        </w:tc>
      </w:tr>
      <w:tr w:rsidR="00A61926" w:rsidRPr="00A61926" w14:paraId="24062633" w14:textId="77777777" w:rsidTr="00A61926">
        <w:trPr>
          <w:trHeight w:val="255"/>
        </w:trPr>
        <w:tc>
          <w:tcPr>
            <w:tcW w:w="5366" w:type="dxa"/>
            <w:tcBorders>
              <w:top w:val="nil"/>
              <w:left w:val="nil"/>
              <w:bottom w:val="nil"/>
              <w:right w:val="nil"/>
            </w:tcBorders>
            <w:shd w:val="clear" w:color="auto" w:fill="auto"/>
            <w:noWrap/>
            <w:vAlign w:val="bottom"/>
            <w:hideMark/>
          </w:tcPr>
          <w:p w14:paraId="24062631"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32"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Orange County</w:t>
            </w:r>
          </w:p>
        </w:tc>
      </w:tr>
      <w:tr w:rsidR="00A61926" w:rsidRPr="00A61926" w14:paraId="24062636" w14:textId="77777777" w:rsidTr="00A61926">
        <w:trPr>
          <w:trHeight w:val="255"/>
        </w:trPr>
        <w:tc>
          <w:tcPr>
            <w:tcW w:w="5366" w:type="dxa"/>
            <w:tcBorders>
              <w:top w:val="nil"/>
              <w:left w:val="nil"/>
              <w:bottom w:val="nil"/>
              <w:right w:val="nil"/>
            </w:tcBorders>
            <w:shd w:val="clear" w:color="auto" w:fill="auto"/>
            <w:noWrap/>
            <w:vAlign w:val="bottom"/>
            <w:hideMark/>
          </w:tcPr>
          <w:p w14:paraId="24062634"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35"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Riverside County</w:t>
            </w:r>
          </w:p>
        </w:tc>
      </w:tr>
      <w:tr w:rsidR="00A61926" w:rsidRPr="00A61926" w14:paraId="24062639" w14:textId="77777777" w:rsidTr="00A61926">
        <w:trPr>
          <w:trHeight w:val="255"/>
        </w:trPr>
        <w:tc>
          <w:tcPr>
            <w:tcW w:w="5366" w:type="dxa"/>
            <w:tcBorders>
              <w:top w:val="nil"/>
              <w:left w:val="nil"/>
              <w:bottom w:val="nil"/>
              <w:right w:val="nil"/>
            </w:tcBorders>
            <w:shd w:val="clear" w:color="auto" w:fill="auto"/>
            <w:noWrap/>
            <w:vAlign w:val="bottom"/>
            <w:hideMark/>
          </w:tcPr>
          <w:p w14:paraId="24062637"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38"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San Bernardino County</w:t>
            </w:r>
          </w:p>
        </w:tc>
      </w:tr>
      <w:tr w:rsidR="00A61926" w:rsidRPr="00A61926" w14:paraId="2406263C" w14:textId="77777777" w:rsidTr="00A61926">
        <w:trPr>
          <w:trHeight w:val="255"/>
        </w:trPr>
        <w:tc>
          <w:tcPr>
            <w:tcW w:w="5366" w:type="dxa"/>
            <w:tcBorders>
              <w:top w:val="nil"/>
              <w:left w:val="nil"/>
              <w:bottom w:val="nil"/>
              <w:right w:val="nil"/>
            </w:tcBorders>
            <w:shd w:val="clear" w:color="auto" w:fill="auto"/>
            <w:noWrap/>
            <w:vAlign w:val="bottom"/>
            <w:hideMark/>
          </w:tcPr>
          <w:p w14:paraId="2406263A" w14:textId="77777777" w:rsidR="00A61926" w:rsidRPr="00A61926" w:rsidRDefault="00A61926" w:rsidP="00A61926">
            <w:pPr>
              <w:spacing w:after="0" w:line="240" w:lineRule="auto"/>
              <w:rPr>
                <w:rFonts w:ascii="Arial" w:eastAsia="Times New Roman" w:hAnsi="Arial" w:cs="Arial"/>
                <w:sz w:val="20"/>
                <w:szCs w:val="20"/>
              </w:rPr>
            </w:pPr>
          </w:p>
        </w:tc>
        <w:tc>
          <w:tcPr>
            <w:tcW w:w="2187" w:type="dxa"/>
            <w:tcBorders>
              <w:top w:val="nil"/>
              <w:left w:val="nil"/>
              <w:bottom w:val="nil"/>
              <w:right w:val="nil"/>
            </w:tcBorders>
            <w:shd w:val="clear" w:color="auto" w:fill="auto"/>
            <w:noWrap/>
            <w:vAlign w:val="bottom"/>
            <w:hideMark/>
          </w:tcPr>
          <w:p w14:paraId="2406263B" w14:textId="77777777" w:rsidR="00A61926" w:rsidRPr="00A61926" w:rsidRDefault="00A61926" w:rsidP="00A61926">
            <w:pPr>
              <w:spacing w:after="0" w:line="240" w:lineRule="auto"/>
              <w:rPr>
                <w:rFonts w:ascii="Arial" w:eastAsia="Times New Roman" w:hAnsi="Arial" w:cs="Arial"/>
                <w:sz w:val="20"/>
                <w:szCs w:val="20"/>
              </w:rPr>
            </w:pPr>
            <w:r w:rsidRPr="00A61926">
              <w:rPr>
                <w:rFonts w:ascii="Arial" w:eastAsia="Times New Roman" w:hAnsi="Arial" w:cs="Arial"/>
                <w:sz w:val="20"/>
                <w:szCs w:val="20"/>
              </w:rPr>
              <w:t>Ventura County</w:t>
            </w:r>
          </w:p>
        </w:tc>
      </w:tr>
    </w:tbl>
    <w:p w14:paraId="2406263D" w14:textId="77777777" w:rsidR="00A61926" w:rsidRDefault="00A61926"/>
    <w:p w14:paraId="2406263E" w14:textId="77777777" w:rsidR="00B70C89" w:rsidRDefault="00B70C89"/>
    <w:p w14:paraId="2406263F" w14:textId="77777777" w:rsidR="00B70C89" w:rsidRDefault="00B70C89" w:rsidP="00E4779E">
      <w:pPr>
        <w:pStyle w:val="Heading2"/>
      </w:pPr>
      <w:r w:rsidRPr="00B70C89">
        <w:t>Forecast Methodology</w:t>
      </w:r>
    </w:p>
    <w:p w14:paraId="24062640" w14:textId="77777777" w:rsidR="0001523E" w:rsidRDefault="00B70C89">
      <w:r>
        <w:t xml:space="preserve">Forecasts were created for the 14 commuting zone areas that comprise the state of California. </w:t>
      </w:r>
      <w:r w:rsidR="00391303">
        <w:t xml:space="preserve">Two main data inputs </w:t>
      </w:r>
      <w:r w:rsidR="00DA1E37">
        <w:t>a</w:t>
      </w:r>
      <w:r w:rsidR="00E4779E">
        <w:t>re mixed to create the forecast</w:t>
      </w:r>
      <w:r w:rsidR="00DA1E37">
        <w:t xml:space="preserve">: job growth (in individual jobs) per local industry sector is associated with the types of </w:t>
      </w:r>
      <w:r w:rsidR="00E275D1">
        <w:t xml:space="preserve">local </w:t>
      </w:r>
      <w:r w:rsidR="0001523E">
        <w:t xml:space="preserve">demographic </w:t>
      </w:r>
      <w:r w:rsidR="00DA1E37">
        <w:t xml:space="preserve">types </w:t>
      </w:r>
      <w:r w:rsidR="00E4779E">
        <w:t xml:space="preserve">of household; together these factors are used to </w:t>
      </w:r>
      <w:r w:rsidR="00E275D1">
        <w:t xml:space="preserve">estimate </w:t>
      </w:r>
      <w:r w:rsidR="00DA1E37">
        <w:t>housing unit demand</w:t>
      </w:r>
      <w:r w:rsidR="0001523E">
        <w:t xml:space="preserve">. </w:t>
      </w:r>
      <w:r w:rsidR="00DA1E37">
        <w:t>Individual job</w:t>
      </w:r>
      <w:r w:rsidR="00E4779E">
        <w:t xml:space="preserve">s added to a region are associated with household level formation and housing need / consumption. </w:t>
      </w:r>
      <w:r w:rsidR="0001523E">
        <w:t>Industry forecasts were drawn from Moody’s Analy</w:t>
      </w:r>
      <w:r w:rsidR="00E4779E">
        <w:t>tics local area forecasts,</w:t>
      </w:r>
      <w:r w:rsidR="007828B0">
        <w:t xml:space="preserve"> </w:t>
      </w:r>
      <w:r w:rsidR="00E4779E">
        <w:t>d</w:t>
      </w:r>
      <w:r w:rsidR="007828B0">
        <w:t xml:space="preserve">emographic </w:t>
      </w:r>
      <w:r w:rsidR="00E4779E">
        <w:t xml:space="preserve">proportions and likelihoods </w:t>
      </w:r>
      <w:r w:rsidR="007828B0">
        <w:t xml:space="preserve">were </w:t>
      </w:r>
      <w:r w:rsidR="00E4779E">
        <w:t xml:space="preserve">created </w:t>
      </w:r>
      <w:r w:rsidR="007828B0">
        <w:t xml:space="preserve">using American Community Survey </w:t>
      </w:r>
      <w:r w:rsidR="00E4779E">
        <w:t>micro-d</w:t>
      </w:r>
      <w:r w:rsidR="007828B0">
        <w:t>ata</w:t>
      </w:r>
      <w:r w:rsidR="00E4779E">
        <w:t xml:space="preserve"> tabulations.</w:t>
      </w:r>
    </w:p>
    <w:p w14:paraId="24062641" w14:textId="77777777" w:rsidR="007828B0" w:rsidRDefault="007828B0">
      <w:r>
        <w:rPr>
          <w:noProof/>
        </w:rPr>
        <w:lastRenderedPageBreak/>
        <w:drawing>
          <wp:inline distT="0" distB="0" distL="0" distR="0" wp14:anchorId="2406269E" wp14:editId="2406269F">
            <wp:extent cx="5943600" cy="4405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05630"/>
                    </a:xfrm>
                    <a:prstGeom prst="rect">
                      <a:avLst/>
                    </a:prstGeom>
                  </pic:spPr>
                </pic:pic>
              </a:graphicData>
            </a:graphic>
          </wp:inline>
        </w:drawing>
      </w:r>
    </w:p>
    <w:p w14:paraId="24062642" w14:textId="77777777" w:rsidR="0001523E" w:rsidRDefault="0001523E"/>
    <w:p w14:paraId="24062643" w14:textId="77777777" w:rsidR="0001523E" w:rsidRDefault="007828B0">
      <w:r>
        <w:t xml:space="preserve">** </w:t>
      </w:r>
      <w:proofErr w:type="spellStart"/>
      <w:r>
        <w:t>Stur</w:t>
      </w:r>
      <w:r w:rsidR="00E4779E">
        <w:t>t</w:t>
      </w:r>
      <w:r>
        <w:t>vesant</w:t>
      </w:r>
      <w:proofErr w:type="spellEnd"/>
      <w:r>
        <w:t xml:space="preserve"> and </w:t>
      </w:r>
      <w:proofErr w:type="gramStart"/>
      <w:r>
        <w:t>Chapman  p</w:t>
      </w:r>
      <w:proofErr w:type="gramEnd"/>
      <w:r>
        <w:t>26</w:t>
      </w:r>
    </w:p>
    <w:p w14:paraId="24062644" w14:textId="77777777" w:rsidR="00E4779E" w:rsidRDefault="00E4779E" w:rsidP="00E4779E">
      <w:pPr>
        <w:pStyle w:val="Heading3"/>
      </w:pPr>
      <w:r>
        <w:t>Forecast Determinations and Key Assumptions</w:t>
      </w:r>
    </w:p>
    <w:p w14:paraId="24062645" w14:textId="77777777" w:rsidR="00B70C89" w:rsidRDefault="00B70C89">
      <w:r>
        <w:t xml:space="preserve">Forecasts of housing needs were determined by the current associations of household </w:t>
      </w:r>
      <w:r w:rsidR="00391303">
        <w:t xml:space="preserve">types, household age group distributions, median wages, and unit types for each commuting zone as determined by the </w:t>
      </w:r>
      <w:r w:rsidR="00E275D1">
        <w:t xml:space="preserve">current type of associations for households. The forecasts assume that the various types of today’s household will be similar in the future. This is a key assumption that the average worker’s household in the future will have--for a given region and industry type, have on average the same number of children, wages, roommates, and live in the same type of house, on average. </w:t>
      </w:r>
      <w:r w:rsidR="00E4779E">
        <w:t xml:space="preserve">A second factor is that household types are grouped through the industry of the new job holder household only. We assume that people consume housing by partnering with people </w:t>
      </w:r>
      <w:proofErr w:type="gramStart"/>
      <w:r w:rsidR="00E4779E">
        <w:t>similar to</w:t>
      </w:r>
      <w:proofErr w:type="gramEnd"/>
      <w:r w:rsidR="00E4779E">
        <w:t xml:space="preserve"> themselves.</w:t>
      </w:r>
    </w:p>
    <w:p w14:paraId="24062646" w14:textId="77777777" w:rsidR="00E275D1" w:rsidRDefault="00E275D1" w:rsidP="00E275D1">
      <w:r>
        <w:t xml:space="preserve">An additional methodology warning, given that major commuting zones are so large, variations in the types of housing across a large diverse area may reduce some of the </w:t>
      </w:r>
      <w:r w:rsidR="00E4779E">
        <w:t xml:space="preserve">natural </w:t>
      </w:r>
      <w:r>
        <w:t>variation in commuting zone</w:t>
      </w:r>
      <w:r w:rsidR="00E4779E">
        <w:t>s</w:t>
      </w:r>
      <w:r>
        <w:t xml:space="preserve">. If there is a wide difference in </w:t>
      </w:r>
      <w:r w:rsidR="00E4779E">
        <w:t xml:space="preserve">say, the </w:t>
      </w:r>
      <w:r>
        <w:t xml:space="preserve">type of household of an average construction industry worker </w:t>
      </w:r>
      <w:r w:rsidR="00E4779E">
        <w:t xml:space="preserve">within </w:t>
      </w:r>
      <w:r>
        <w:t xml:space="preserve">regions of a combined commuting zone, then the forecast could over or under-estimate the amount of demand. For example, if manufacturing workers who live in Riverside / Inland Empire </w:t>
      </w:r>
      <w:r>
        <w:lastRenderedPageBreak/>
        <w:t xml:space="preserve">have fewer children than the same manufacturing worker living in Los Angeles County proper, then the average housing demand for the entire commuting zone could be mis-specified. Future work could re-create the county level forecast and include commuting zones to test whether labor market demand would differ widely. </w:t>
      </w:r>
    </w:p>
    <w:p w14:paraId="24062647" w14:textId="77777777" w:rsidR="007828B0" w:rsidRDefault="007828B0" w:rsidP="00E4779E">
      <w:pPr>
        <w:pStyle w:val="Heading3"/>
      </w:pPr>
      <w:r>
        <w:t xml:space="preserve">Forecast </w:t>
      </w:r>
      <w:r w:rsidR="00E4779E">
        <w:t>Procedure</w:t>
      </w:r>
      <w:r>
        <w:t>.</w:t>
      </w:r>
    </w:p>
    <w:p w14:paraId="24062648" w14:textId="77777777" w:rsidR="007828B0" w:rsidRDefault="007828B0">
      <w:r>
        <w:t xml:space="preserve">Industry Job Growth was used to determine the types of workers – along with the average age, income, household size, household type factors that are important for understanding the type of housing that they and their families would demand. </w:t>
      </w:r>
    </w:p>
    <w:p w14:paraId="24062649" w14:textId="77777777" w:rsidR="007828B0" w:rsidRDefault="005B20A2">
      <w:r>
        <w:t>I</w:t>
      </w:r>
      <w:r w:rsidR="00CA2728">
        <w:t xml:space="preserve">ndustry </w:t>
      </w:r>
      <w:r>
        <w:t xml:space="preserve">employment levels </w:t>
      </w:r>
      <w:r w:rsidR="00CA2728">
        <w:t xml:space="preserve">for </w:t>
      </w:r>
      <w:r>
        <w:t xml:space="preserve">major level codes are created by Moody’s </w:t>
      </w:r>
      <w:proofErr w:type="spellStart"/>
      <w:r>
        <w:t>Economic’s</w:t>
      </w:r>
      <w:proofErr w:type="spellEnd"/>
      <w:r>
        <w:t xml:space="preserve"> regularly updated county-level econometric forecasts. Non-farm firm level (</w:t>
      </w:r>
      <w:proofErr w:type="spellStart"/>
      <w:r>
        <w:t>ie</w:t>
      </w:r>
      <w:proofErr w:type="spellEnd"/>
      <w:r>
        <w:t xml:space="preserve"> no self-employed firm) forecasts are provided for the following major table groups.</w:t>
      </w:r>
    </w:p>
    <w:tbl>
      <w:tblPr>
        <w:tblW w:w="5059" w:type="dxa"/>
        <w:tblInd w:w="93" w:type="dxa"/>
        <w:tblLook w:val="04A0" w:firstRow="1" w:lastRow="0" w:firstColumn="1" w:lastColumn="0" w:noHBand="0" w:noVBand="1"/>
      </w:tblPr>
      <w:tblGrid>
        <w:gridCol w:w="1181"/>
        <w:gridCol w:w="1071"/>
        <w:gridCol w:w="3104"/>
      </w:tblGrid>
      <w:tr w:rsidR="007828B0" w:rsidRPr="007828B0" w14:paraId="2406264D" w14:textId="77777777" w:rsidTr="007828B0">
        <w:trPr>
          <w:trHeight w:val="300"/>
        </w:trPr>
        <w:tc>
          <w:tcPr>
            <w:tcW w:w="995" w:type="dxa"/>
            <w:tcBorders>
              <w:top w:val="nil"/>
              <w:left w:val="nil"/>
              <w:bottom w:val="nil"/>
              <w:right w:val="nil"/>
            </w:tcBorders>
            <w:shd w:val="clear" w:color="auto" w:fill="auto"/>
            <w:noWrap/>
            <w:vAlign w:val="bottom"/>
            <w:hideMark/>
          </w:tcPr>
          <w:p w14:paraId="2406264A"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Mnemonic</w:t>
            </w:r>
          </w:p>
        </w:tc>
        <w:tc>
          <w:tcPr>
            <w:tcW w:w="960" w:type="dxa"/>
            <w:tcBorders>
              <w:top w:val="nil"/>
              <w:left w:val="nil"/>
              <w:bottom w:val="nil"/>
              <w:right w:val="nil"/>
            </w:tcBorders>
            <w:shd w:val="clear" w:color="auto" w:fill="auto"/>
            <w:noWrap/>
            <w:vAlign w:val="bottom"/>
            <w:hideMark/>
          </w:tcPr>
          <w:p w14:paraId="2406264B" w14:textId="77777777" w:rsidR="007828B0" w:rsidRPr="007828B0" w:rsidRDefault="007828B0" w:rsidP="007828B0">
            <w:pPr>
              <w:spacing w:after="0" w:line="240" w:lineRule="auto"/>
              <w:rPr>
                <w:rFonts w:ascii="Calibri" w:eastAsia="Times New Roman" w:hAnsi="Calibri" w:cs="Times New Roman"/>
                <w:color w:val="000000"/>
              </w:rPr>
            </w:pPr>
            <w:proofErr w:type="spellStart"/>
            <w:r w:rsidRPr="007828B0">
              <w:rPr>
                <w:rFonts w:ascii="Calibri" w:eastAsia="Times New Roman" w:hAnsi="Calibri" w:cs="Times New Roman"/>
                <w:color w:val="000000"/>
              </w:rPr>
              <w:t>Ind_Code</w:t>
            </w:r>
            <w:proofErr w:type="spellEnd"/>
          </w:p>
        </w:tc>
        <w:tc>
          <w:tcPr>
            <w:tcW w:w="3104" w:type="dxa"/>
            <w:tcBorders>
              <w:top w:val="nil"/>
              <w:left w:val="nil"/>
              <w:bottom w:val="nil"/>
              <w:right w:val="nil"/>
            </w:tcBorders>
            <w:shd w:val="clear" w:color="auto" w:fill="auto"/>
            <w:noWrap/>
            <w:vAlign w:val="bottom"/>
            <w:hideMark/>
          </w:tcPr>
          <w:p w14:paraId="2406264C"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Description</w:t>
            </w:r>
          </w:p>
        </w:tc>
      </w:tr>
      <w:tr w:rsidR="007828B0" w:rsidRPr="007828B0" w14:paraId="24062651" w14:textId="77777777" w:rsidTr="007828B0">
        <w:trPr>
          <w:trHeight w:val="300"/>
        </w:trPr>
        <w:tc>
          <w:tcPr>
            <w:tcW w:w="995" w:type="dxa"/>
            <w:tcBorders>
              <w:top w:val="nil"/>
              <w:left w:val="nil"/>
              <w:bottom w:val="nil"/>
              <w:right w:val="nil"/>
            </w:tcBorders>
            <w:shd w:val="clear" w:color="auto" w:fill="auto"/>
            <w:noWrap/>
            <w:vAlign w:val="bottom"/>
            <w:hideMark/>
          </w:tcPr>
          <w:p w14:paraId="2406264E"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FERMA</w:t>
            </w:r>
          </w:p>
        </w:tc>
        <w:tc>
          <w:tcPr>
            <w:tcW w:w="960" w:type="dxa"/>
            <w:tcBorders>
              <w:top w:val="nil"/>
              <w:left w:val="nil"/>
              <w:bottom w:val="nil"/>
              <w:right w:val="nil"/>
            </w:tcBorders>
            <w:shd w:val="clear" w:color="auto" w:fill="auto"/>
            <w:noWrap/>
            <w:vAlign w:val="bottom"/>
            <w:hideMark/>
          </w:tcPr>
          <w:p w14:paraId="2406264F"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21</w:t>
            </w:r>
          </w:p>
        </w:tc>
        <w:tc>
          <w:tcPr>
            <w:tcW w:w="3104" w:type="dxa"/>
            <w:tcBorders>
              <w:top w:val="nil"/>
              <w:left w:val="nil"/>
              <w:bottom w:val="nil"/>
              <w:right w:val="nil"/>
            </w:tcBorders>
            <w:shd w:val="clear" w:color="auto" w:fill="auto"/>
            <w:noWrap/>
            <w:vAlign w:val="bottom"/>
            <w:hideMark/>
          </w:tcPr>
          <w:p w14:paraId="24062650"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Natural Resources and Mining</w:t>
            </w:r>
          </w:p>
        </w:tc>
      </w:tr>
      <w:tr w:rsidR="007828B0" w:rsidRPr="007828B0" w14:paraId="24062655" w14:textId="77777777" w:rsidTr="007828B0">
        <w:trPr>
          <w:trHeight w:val="300"/>
        </w:trPr>
        <w:tc>
          <w:tcPr>
            <w:tcW w:w="995" w:type="dxa"/>
            <w:tcBorders>
              <w:top w:val="nil"/>
              <w:left w:val="nil"/>
              <w:bottom w:val="nil"/>
              <w:right w:val="nil"/>
            </w:tcBorders>
            <w:shd w:val="clear" w:color="auto" w:fill="auto"/>
            <w:noWrap/>
            <w:vAlign w:val="bottom"/>
            <w:hideMark/>
          </w:tcPr>
          <w:p w14:paraId="24062652"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FE22A</w:t>
            </w:r>
          </w:p>
        </w:tc>
        <w:tc>
          <w:tcPr>
            <w:tcW w:w="960" w:type="dxa"/>
            <w:tcBorders>
              <w:top w:val="nil"/>
              <w:left w:val="nil"/>
              <w:bottom w:val="nil"/>
              <w:right w:val="nil"/>
            </w:tcBorders>
            <w:shd w:val="clear" w:color="auto" w:fill="auto"/>
            <w:noWrap/>
            <w:vAlign w:val="bottom"/>
            <w:hideMark/>
          </w:tcPr>
          <w:p w14:paraId="24062653"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22</w:t>
            </w:r>
          </w:p>
        </w:tc>
        <w:tc>
          <w:tcPr>
            <w:tcW w:w="3104" w:type="dxa"/>
            <w:tcBorders>
              <w:top w:val="nil"/>
              <w:left w:val="nil"/>
              <w:bottom w:val="nil"/>
              <w:right w:val="nil"/>
            </w:tcBorders>
            <w:shd w:val="clear" w:color="auto" w:fill="auto"/>
            <w:noWrap/>
            <w:vAlign w:val="bottom"/>
            <w:hideMark/>
          </w:tcPr>
          <w:p w14:paraId="24062654"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Utilities</w:t>
            </w:r>
          </w:p>
        </w:tc>
      </w:tr>
      <w:tr w:rsidR="007828B0" w:rsidRPr="007828B0" w14:paraId="24062659" w14:textId="77777777" w:rsidTr="007828B0">
        <w:trPr>
          <w:trHeight w:val="300"/>
        </w:trPr>
        <w:tc>
          <w:tcPr>
            <w:tcW w:w="995" w:type="dxa"/>
            <w:tcBorders>
              <w:top w:val="nil"/>
              <w:left w:val="nil"/>
              <w:bottom w:val="nil"/>
              <w:right w:val="nil"/>
            </w:tcBorders>
            <w:shd w:val="clear" w:color="auto" w:fill="auto"/>
            <w:noWrap/>
            <w:vAlign w:val="bottom"/>
            <w:hideMark/>
          </w:tcPr>
          <w:p w14:paraId="24062656"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FE23A</w:t>
            </w:r>
          </w:p>
        </w:tc>
        <w:tc>
          <w:tcPr>
            <w:tcW w:w="960" w:type="dxa"/>
            <w:tcBorders>
              <w:top w:val="nil"/>
              <w:left w:val="nil"/>
              <w:bottom w:val="nil"/>
              <w:right w:val="nil"/>
            </w:tcBorders>
            <w:shd w:val="clear" w:color="auto" w:fill="auto"/>
            <w:noWrap/>
            <w:vAlign w:val="bottom"/>
            <w:hideMark/>
          </w:tcPr>
          <w:p w14:paraId="24062657"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23</w:t>
            </w:r>
          </w:p>
        </w:tc>
        <w:tc>
          <w:tcPr>
            <w:tcW w:w="3104" w:type="dxa"/>
            <w:tcBorders>
              <w:top w:val="nil"/>
              <w:left w:val="nil"/>
              <w:bottom w:val="nil"/>
              <w:right w:val="nil"/>
            </w:tcBorders>
            <w:shd w:val="clear" w:color="auto" w:fill="auto"/>
            <w:noWrap/>
            <w:vAlign w:val="bottom"/>
            <w:hideMark/>
          </w:tcPr>
          <w:p w14:paraId="24062658"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Construction</w:t>
            </w:r>
          </w:p>
        </w:tc>
      </w:tr>
      <w:tr w:rsidR="007828B0" w:rsidRPr="007828B0" w14:paraId="2406265D" w14:textId="77777777" w:rsidTr="007828B0">
        <w:trPr>
          <w:trHeight w:val="300"/>
        </w:trPr>
        <w:tc>
          <w:tcPr>
            <w:tcW w:w="995" w:type="dxa"/>
            <w:tcBorders>
              <w:top w:val="nil"/>
              <w:left w:val="nil"/>
              <w:bottom w:val="nil"/>
              <w:right w:val="nil"/>
            </w:tcBorders>
            <w:shd w:val="clear" w:color="auto" w:fill="auto"/>
            <w:noWrap/>
            <w:vAlign w:val="bottom"/>
            <w:hideMark/>
          </w:tcPr>
          <w:p w14:paraId="2406265A"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FEMFA</w:t>
            </w:r>
          </w:p>
        </w:tc>
        <w:tc>
          <w:tcPr>
            <w:tcW w:w="960" w:type="dxa"/>
            <w:tcBorders>
              <w:top w:val="nil"/>
              <w:left w:val="nil"/>
              <w:bottom w:val="nil"/>
              <w:right w:val="nil"/>
            </w:tcBorders>
            <w:shd w:val="clear" w:color="auto" w:fill="auto"/>
            <w:noWrap/>
            <w:vAlign w:val="bottom"/>
            <w:hideMark/>
          </w:tcPr>
          <w:p w14:paraId="2406265B"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33</w:t>
            </w:r>
          </w:p>
        </w:tc>
        <w:tc>
          <w:tcPr>
            <w:tcW w:w="3104" w:type="dxa"/>
            <w:tcBorders>
              <w:top w:val="nil"/>
              <w:left w:val="nil"/>
              <w:bottom w:val="nil"/>
              <w:right w:val="nil"/>
            </w:tcBorders>
            <w:shd w:val="clear" w:color="auto" w:fill="auto"/>
            <w:noWrap/>
            <w:vAlign w:val="bottom"/>
            <w:hideMark/>
          </w:tcPr>
          <w:p w14:paraId="2406265C"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Manufacturing</w:t>
            </w:r>
          </w:p>
        </w:tc>
      </w:tr>
      <w:tr w:rsidR="007828B0" w:rsidRPr="007828B0" w14:paraId="24062661" w14:textId="77777777" w:rsidTr="007828B0">
        <w:trPr>
          <w:trHeight w:val="300"/>
        </w:trPr>
        <w:tc>
          <w:tcPr>
            <w:tcW w:w="995" w:type="dxa"/>
            <w:tcBorders>
              <w:top w:val="nil"/>
              <w:left w:val="nil"/>
              <w:bottom w:val="nil"/>
              <w:right w:val="nil"/>
            </w:tcBorders>
            <w:shd w:val="clear" w:color="auto" w:fill="auto"/>
            <w:noWrap/>
            <w:vAlign w:val="bottom"/>
            <w:hideMark/>
          </w:tcPr>
          <w:p w14:paraId="2406265E"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FE42A</w:t>
            </w:r>
          </w:p>
        </w:tc>
        <w:tc>
          <w:tcPr>
            <w:tcW w:w="960" w:type="dxa"/>
            <w:tcBorders>
              <w:top w:val="nil"/>
              <w:left w:val="nil"/>
              <w:bottom w:val="nil"/>
              <w:right w:val="nil"/>
            </w:tcBorders>
            <w:shd w:val="clear" w:color="auto" w:fill="auto"/>
            <w:noWrap/>
            <w:vAlign w:val="bottom"/>
            <w:hideMark/>
          </w:tcPr>
          <w:p w14:paraId="2406265F"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42</w:t>
            </w:r>
          </w:p>
        </w:tc>
        <w:tc>
          <w:tcPr>
            <w:tcW w:w="3104" w:type="dxa"/>
            <w:tcBorders>
              <w:top w:val="nil"/>
              <w:left w:val="nil"/>
              <w:bottom w:val="nil"/>
              <w:right w:val="nil"/>
            </w:tcBorders>
            <w:shd w:val="clear" w:color="auto" w:fill="auto"/>
            <w:noWrap/>
            <w:vAlign w:val="bottom"/>
            <w:hideMark/>
          </w:tcPr>
          <w:p w14:paraId="24062660"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Wholesale Trade</w:t>
            </w:r>
          </w:p>
        </w:tc>
      </w:tr>
      <w:tr w:rsidR="007828B0" w:rsidRPr="007828B0" w14:paraId="24062665" w14:textId="77777777" w:rsidTr="007828B0">
        <w:trPr>
          <w:trHeight w:val="300"/>
        </w:trPr>
        <w:tc>
          <w:tcPr>
            <w:tcW w:w="995" w:type="dxa"/>
            <w:tcBorders>
              <w:top w:val="nil"/>
              <w:left w:val="nil"/>
              <w:bottom w:val="nil"/>
              <w:right w:val="nil"/>
            </w:tcBorders>
            <w:shd w:val="clear" w:color="auto" w:fill="auto"/>
            <w:noWrap/>
            <w:vAlign w:val="bottom"/>
            <w:hideMark/>
          </w:tcPr>
          <w:p w14:paraId="24062662"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FERTA</w:t>
            </w:r>
          </w:p>
        </w:tc>
        <w:tc>
          <w:tcPr>
            <w:tcW w:w="960" w:type="dxa"/>
            <w:tcBorders>
              <w:top w:val="nil"/>
              <w:left w:val="nil"/>
              <w:bottom w:val="nil"/>
              <w:right w:val="nil"/>
            </w:tcBorders>
            <w:shd w:val="clear" w:color="auto" w:fill="auto"/>
            <w:noWrap/>
            <w:vAlign w:val="bottom"/>
            <w:hideMark/>
          </w:tcPr>
          <w:p w14:paraId="24062663"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44</w:t>
            </w:r>
          </w:p>
        </w:tc>
        <w:tc>
          <w:tcPr>
            <w:tcW w:w="3104" w:type="dxa"/>
            <w:tcBorders>
              <w:top w:val="nil"/>
              <w:left w:val="nil"/>
              <w:bottom w:val="nil"/>
              <w:right w:val="nil"/>
            </w:tcBorders>
            <w:shd w:val="clear" w:color="auto" w:fill="auto"/>
            <w:noWrap/>
            <w:vAlign w:val="bottom"/>
            <w:hideMark/>
          </w:tcPr>
          <w:p w14:paraId="24062664"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Retail Trade</w:t>
            </w:r>
          </w:p>
        </w:tc>
      </w:tr>
      <w:tr w:rsidR="007828B0" w:rsidRPr="007828B0" w14:paraId="24062669" w14:textId="77777777" w:rsidTr="007828B0">
        <w:trPr>
          <w:trHeight w:val="300"/>
        </w:trPr>
        <w:tc>
          <w:tcPr>
            <w:tcW w:w="995" w:type="dxa"/>
            <w:tcBorders>
              <w:top w:val="nil"/>
              <w:left w:val="nil"/>
              <w:bottom w:val="nil"/>
              <w:right w:val="nil"/>
            </w:tcBorders>
            <w:shd w:val="clear" w:color="auto" w:fill="auto"/>
            <w:noWrap/>
            <w:vAlign w:val="bottom"/>
            <w:hideMark/>
          </w:tcPr>
          <w:p w14:paraId="24062666"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FERWA</w:t>
            </w:r>
          </w:p>
        </w:tc>
        <w:tc>
          <w:tcPr>
            <w:tcW w:w="960" w:type="dxa"/>
            <w:tcBorders>
              <w:top w:val="nil"/>
              <w:left w:val="nil"/>
              <w:bottom w:val="nil"/>
              <w:right w:val="nil"/>
            </w:tcBorders>
            <w:shd w:val="clear" w:color="auto" w:fill="auto"/>
            <w:noWrap/>
            <w:vAlign w:val="bottom"/>
            <w:hideMark/>
          </w:tcPr>
          <w:p w14:paraId="24062667"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48</w:t>
            </w:r>
          </w:p>
        </w:tc>
        <w:tc>
          <w:tcPr>
            <w:tcW w:w="3104" w:type="dxa"/>
            <w:tcBorders>
              <w:top w:val="nil"/>
              <w:left w:val="nil"/>
              <w:bottom w:val="nil"/>
              <w:right w:val="nil"/>
            </w:tcBorders>
            <w:shd w:val="clear" w:color="auto" w:fill="auto"/>
            <w:noWrap/>
            <w:vAlign w:val="bottom"/>
            <w:hideMark/>
          </w:tcPr>
          <w:p w14:paraId="24062668"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Transportation and Warehousing</w:t>
            </w:r>
          </w:p>
        </w:tc>
      </w:tr>
      <w:tr w:rsidR="007828B0" w:rsidRPr="007828B0" w14:paraId="2406266D" w14:textId="77777777" w:rsidTr="007828B0">
        <w:trPr>
          <w:trHeight w:val="300"/>
        </w:trPr>
        <w:tc>
          <w:tcPr>
            <w:tcW w:w="995" w:type="dxa"/>
            <w:tcBorders>
              <w:top w:val="nil"/>
              <w:left w:val="nil"/>
              <w:bottom w:val="nil"/>
              <w:right w:val="nil"/>
            </w:tcBorders>
            <w:shd w:val="clear" w:color="auto" w:fill="auto"/>
            <w:noWrap/>
            <w:vAlign w:val="bottom"/>
            <w:hideMark/>
          </w:tcPr>
          <w:p w14:paraId="2406266A"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FE51A</w:t>
            </w:r>
          </w:p>
        </w:tc>
        <w:tc>
          <w:tcPr>
            <w:tcW w:w="960" w:type="dxa"/>
            <w:tcBorders>
              <w:top w:val="nil"/>
              <w:left w:val="nil"/>
              <w:bottom w:val="nil"/>
              <w:right w:val="nil"/>
            </w:tcBorders>
            <w:shd w:val="clear" w:color="auto" w:fill="auto"/>
            <w:noWrap/>
            <w:vAlign w:val="bottom"/>
            <w:hideMark/>
          </w:tcPr>
          <w:p w14:paraId="2406266B"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51</w:t>
            </w:r>
          </w:p>
        </w:tc>
        <w:tc>
          <w:tcPr>
            <w:tcW w:w="3104" w:type="dxa"/>
            <w:tcBorders>
              <w:top w:val="nil"/>
              <w:left w:val="nil"/>
              <w:bottom w:val="nil"/>
              <w:right w:val="nil"/>
            </w:tcBorders>
            <w:shd w:val="clear" w:color="auto" w:fill="auto"/>
            <w:noWrap/>
            <w:vAlign w:val="bottom"/>
            <w:hideMark/>
          </w:tcPr>
          <w:p w14:paraId="2406266C"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Information</w:t>
            </w:r>
          </w:p>
        </w:tc>
      </w:tr>
      <w:tr w:rsidR="007828B0" w:rsidRPr="007828B0" w14:paraId="24062671" w14:textId="77777777" w:rsidTr="007828B0">
        <w:trPr>
          <w:trHeight w:val="300"/>
        </w:trPr>
        <w:tc>
          <w:tcPr>
            <w:tcW w:w="995" w:type="dxa"/>
            <w:tcBorders>
              <w:top w:val="nil"/>
              <w:left w:val="nil"/>
              <w:bottom w:val="nil"/>
              <w:right w:val="nil"/>
            </w:tcBorders>
            <w:shd w:val="clear" w:color="auto" w:fill="auto"/>
            <w:noWrap/>
            <w:vAlign w:val="bottom"/>
            <w:hideMark/>
          </w:tcPr>
          <w:p w14:paraId="2406266E"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FEFIA</w:t>
            </w:r>
          </w:p>
        </w:tc>
        <w:tc>
          <w:tcPr>
            <w:tcW w:w="960" w:type="dxa"/>
            <w:tcBorders>
              <w:top w:val="nil"/>
              <w:left w:val="nil"/>
              <w:bottom w:val="nil"/>
              <w:right w:val="nil"/>
            </w:tcBorders>
            <w:shd w:val="clear" w:color="auto" w:fill="auto"/>
            <w:noWrap/>
            <w:vAlign w:val="bottom"/>
            <w:hideMark/>
          </w:tcPr>
          <w:p w14:paraId="2406266F"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52</w:t>
            </w:r>
          </w:p>
        </w:tc>
        <w:tc>
          <w:tcPr>
            <w:tcW w:w="3104" w:type="dxa"/>
            <w:tcBorders>
              <w:top w:val="nil"/>
              <w:left w:val="nil"/>
              <w:bottom w:val="nil"/>
              <w:right w:val="nil"/>
            </w:tcBorders>
            <w:shd w:val="clear" w:color="auto" w:fill="auto"/>
            <w:noWrap/>
            <w:vAlign w:val="bottom"/>
            <w:hideMark/>
          </w:tcPr>
          <w:p w14:paraId="24062670"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Financial Activities</w:t>
            </w:r>
          </w:p>
        </w:tc>
      </w:tr>
      <w:tr w:rsidR="007828B0" w:rsidRPr="007828B0" w14:paraId="24062675" w14:textId="77777777" w:rsidTr="007828B0">
        <w:trPr>
          <w:trHeight w:val="300"/>
        </w:trPr>
        <w:tc>
          <w:tcPr>
            <w:tcW w:w="995" w:type="dxa"/>
            <w:tcBorders>
              <w:top w:val="nil"/>
              <w:left w:val="nil"/>
              <w:bottom w:val="nil"/>
              <w:right w:val="nil"/>
            </w:tcBorders>
            <w:shd w:val="clear" w:color="auto" w:fill="auto"/>
            <w:noWrap/>
            <w:vAlign w:val="bottom"/>
            <w:hideMark/>
          </w:tcPr>
          <w:p w14:paraId="24062672"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FEPSA</w:t>
            </w:r>
          </w:p>
        </w:tc>
        <w:tc>
          <w:tcPr>
            <w:tcW w:w="960" w:type="dxa"/>
            <w:tcBorders>
              <w:top w:val="nil"/>
              <w:left w:val="nil"/>
              <w:bottom w:val="nil"/>
              <w:right w:val="nil"/>
            </w:tcBorders>
            <w:shd w:val="clear" w:color="auto" w:fill="auto"/>
            <w:noWrap/>
            <w:vAlign w:val="bottom"/>
            <w:hideMark/>
          </w:tcPr>
          <w:p w14:paraId="24062673"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54</w:t>
            </w:r>
          </w:p>
        </w:tc>
        <w:tc>
          <w:tcPr>
            <w:tcW w:w="3104" w:type="dxa"/>
            <w:tcBorders>
              <w:top w:val="nil"/>
              <w:left w:val="nil"/>
              <w:bottom w:val="nil"/>
              <w:right w:val="nil"/>
            </w:tcBorders>
            <w:shd w:val="clear" w:color="auto" w:fill="auto"/>
            <w:noWrap/>
            <w:vAlign w:val="bottom"/>
            <w:hideMark/>
          </w:tcPr>
          <w:p w14:paraId="24062674"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Professional and Business Services</w:t>
            </w:r>
          </w:p>
        </w:tc>
      </w:tr>
      <w:tr w:rsidR="007828B0" w:rsidRPr="007828B0" w14:paraId="24062679" w14:textId="77777777" w:rsidTr="007828B0">
        <w:trPr>
          <w:trHeight w:val="300"/>
        </w:trPr>
        <w:tc>
          <w:tcPr>
            <w:tcW w:w="995" w:type="dxa"/>
            <w:tcBorders>
              <w:top w:val="nil"/>
              <w:left w:val="nil"/>
              <w:bottom w:val="nil"/>
              <w:right w:val="nil"/>
            </w:tcBorders>
            <w:shd w:val="clear" w:color="auto" w:fill="auto"/>
            <w:noWrap/>
            <w:vAlign w:val="bottom"/>
            <w:hideMark/>
          </w:tcPr>
          <w:p w14:paraId="24062676"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FELHA</w:t>
            </w:r>
          </w:p>
        </w:tc>
        <w:tc>
          <w:tcPr>
            <w:tcW w:w="960" w:type="dxa"/>
            <w:tcBorders>
              <w:top w:val="nil"/>
              <w:left w:val="nil"/>
              <w:bottom w:val="nil"/>
              <w:right w:val="nil"/>
            </w:tcBorders>
            <w:shd w:val="clear" w:color="auto" w:fill="auto"/>
            <w:noWrap/>
            <w:vAlign w:val="bottom"/>
            <w:hideMark/>
          </w:tcPr>
          <w:p w14:paraId="24062677"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71</w:t>
            </w:r>
          </w:p>
        </w:tc>
        <w:tc>
          <w:tcPr>
            <w:tcW w:w="3104" w:type="dxa"/>
            <w:tcBorders>
              <w:top w:val="nil"/>
              <w:left w:val="nil"/>
              <w:bottom w:val="nil"/>
              <w:right w:val="nil"/>
            </w:tcBorders>
            <w:shd w:val="clear" w:color="auto" w:fill="auto"/>
            <w:noWrap/>
            <w:vAlign w:val="bottom"/>
            <w:hideMark/>
          </w:tcPr>
          <w:p w14:paraId="24062678"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Leisure and Hospitality</w:t>
            </w:r>
          </w:p>
        </w:tc>
      </w:tr>
      <w:tr w:rsidR="007828B0" w:rsidRPr="007828B0" w14:paraId="2406267D" w14:textId="77777777" w:rsidTr="007828B0">
        <w:trPr>
          <w:trHeight w:val="300"/>
        </w:trPr>
        <w:tc>
          <w:tcPr>
            <w:tcW w:w="995" w:type="dxa"/>
            <w:tcBorders>
              <w:top w:val="nil"/>
              <w:left w:val="nil"/>
              <w:bottom w:val="nil"/>
              <w:right w:val="nil"/>
            </w:tcBorders>
            <w:shd w:val="clear" w:color="auto" w:fill="auto"/>
            <w:noWrap/>
            <w:vAlign w:val="bottom"/>
            <w:hideMark/>
          </w:tcPr>
          <w:p w14:paraId="2406267A"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FE81A</w:t>
            </w:r>
          </w:p>
        </w:tc>
        <w:tc>
          <w:tcPr>
            <w:tcW w:w="960" w:type="dxa"/>
            <w:tcBorders>
              <w:top w:val="nil"/>
              <w:left w:val="nil"/>
              <w:bottom w:val="nil"/>
              <w:right w:val="nil"/>
            </w:tcBorders>
            <w:shd w:val="clear" w:color="auto" w:fill="auto"/>
            <w:noWrap/>
            <w:vAlign w:val="bottom"/>
            <w:hideMark/>
          </w:tcPr>
          <w:p w14:paraId="2406267B"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81</w:t>
            </w:r>
          </w:p>
        </w:tc>
        <w:tc>
          <w:tcPr>
            <w:tcW w:w="3104" w:type="dxa"/>
            <w:tcBorders>
              <w:top w:val="nil"/>
              <w:left w:val="nil"/>
              <w:bottom w:val="nil"/>
              <w:right w:val="nil"/>
            </w:tcBorders>
            <w:shd w:val="clear" w:color="auto" w:fill="auto"/>
            <w:noWrap/>
            <w:vAlign w:val="bottom"/>
            <w:hideMark/>
          </w:tcPr>
          <w:p w14:paraId="2406267C"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Other Services</w:t>
            </w:r>
          </w:p>
        </w:tc>
      </w:tr>
      <w:tr w:rsidR="007828B0" w:rsidRPr="007828B0" w14:paraId="24062681" w14:textId="77777777" w:rsidTr="007828B0">
        <w:trPr>
          <w:trHeight w:val="300"/>
        </w:trPr>
        <w:tc>
          <w:tcPr>
            <w:tcW w:w="995" w:type="dxa"/>
            <w:tcBorders>
              <w:top w:val="nil"/>
              <w:left w:val="nil"/>
              <w:bottom w:val="nil"/>
              <w:right w:val="nil"/>
            </w:tcBorders>
            <w:shd w:val="clear" w:color="auto" w:fill="auto"/>
            <w:noWrap/>
            <w:vAlign w:val="bottom"/>
            <w:hideMark/>
          </w:tcPr>
          <w:p w14:paraId="2406267E"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FEGVFA</w:t>
            </w:r>
          </w:p>
        </w:tc>
        <w:tc>
          <w:tcPr>
            <w:tcW w:w="960" w:type="dxa"/>
            <w:tcBorders>
              <w:top w:val="nil"/>
              <w:left w:val="nil"/>
              <w:bottom w:val="nil"/>
              <w:right w:val="nil"/>
            </w:tcBorders>
            <w:shd w:val="clear" w:color="auto" w:fill="auto"/>
            <w:noWrap/>
            <w:vAlign w:val="bottom"/>
            <w:hideMark/>
          </w:tcPr>
          <w:p w14:paraId="2406267F"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91</w:t>
            </w:r>
          </w:p>
        </w:tc>
        <w:tc>
          <w:tcPr>
            <w:tcW w:w="3104" w:type="dxa"/>
            <w:tcBorders>
              <w:top w:val="nil"/>
              <w:left w:val="nil"/>
              <w:bottom w:val="nil"/>
              <w:right w:val="nil"/>
            </w:tcBorders>
            <w:shd w:val="clear" w:color="auto" w:fill="auto"/>
            <w:noWrap/>
            <w:vAlign w:val="bottom"/>
            <w:hideMark/>
          </w:tcPr>
          <w:p w14:paraId="24062680"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Federal Government</w:t>
            </w:r>
          </w:p>
        </w:tc>
      </w:tr>
      <w:tr w:rsidR="007828B0" w:rsidRPr="007828B0" w14:paraId="24062685" w14:textId="77777777" w:rsidTr="007828B0">
        <w:trPr>
          <w:trHeight w:val="300"/>
        </w:trPr>
        <w:tc>
          <w:tcPr>
            <w:tcW w:w="995" w:type="dxa"/>
            <w:tcBorders>
              <w:top w:val="nil"/>
              <w:left w:val="nil"/>
              <w:bottom w:val="nil"/>
              <w:right w:val="nil"/>
            </w:tcBorders>
            <w:shd w:val="clear" w:color="auto" w:fill="auto"/>
            <w:noWrap/>
            <w:vAlign w:val="bottom"/>
            <w:hideMark/>
          </w:tcPr>
          <w:p w14:paraId="24062682"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FEGVSA</w:t>
            </w:r>
          </w:p>
        </w:tc>
        <w:tc>
          <w:tcPr>
            <w:tcW w:w="960" w:type="dxa"/>
            <w:tcBorders>
              <w:top w:val="nil"/>
              <w:left w:val="nil"/>
              <w:bottom w:val="nil"/>
              <w:right w:val="nil"/>
            </w:tcBorders>
            <w:shd w:val="clear" w:color="auto" w:fill="auto"/>
            <w:noWrap/>
            <w:vAlign w:val="bottom"/>
            <w:hideMark/>
          </w:tcPr>
          <w:p w14:paraId="24062683"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92</w:t>
            </w:r>
          </w:p>
        </w:tc>
        <w:tc>
          <w:tcPr>
            <w:tcW w:w="3104" w:type="dxa"/>
            <w:tcBorders>
              <w:top w:val="nil"/>
              <w:left w:val="nil"/>
              <w:bottom w:val="nil"/>
              <w:right w:val="nil"/>
            </w:tcBorders>
            <w:shd w:val="clear" w:color="auto" w:fill="auto"/>
            <w:noWrap/>
            <w:vAlign w:val="bottom"/>
            <w:hideMark/>
          </w:tcPr>
          <w:p w14:paraId="24062684"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State Government</w:t>
            </w:r>
          </w:p>
        </w:tc>
      </w:tr>
      <w:tr w:rsidR="007828B0" w:rsidRPr="007828B0" w14:paraId="24062689" w14:textId="77777777" w:rsidTr="007828B0">
        <w:trPr>
          <w:trHeight w:val="300"/>
        </w:trPr>
        <w:tc>
          <w:tcPr>
            <w:tcW w:w="995" w:type="dxa"/>
            <w:tcBorders>
              <w:top w:val="nil"/>
              <w:left w:val="nil"/>
              <w:bottom w:val="nil"/>
              <w:right w:val="nil"/>
            </w:tcBorders>
            <w:shd w:val="clear" w:color="auto" w:fill="auto"/>
            <w:noWrap/>
            <w:vAlign w:val="bottom"/>
            <w:hideMark/>
          </w:tcPr>
          <w:p w14:paraId="24062686"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FEGVLA</w:t>
            </w:r>
          </w:p>
        </w:tc>
        <w:tc>
          <w:tcPr>
            <w:tcW w:w="960" w:type="dxa"/>
            <w:tcBorders>
              <w:top w:val="nil"/>
              <w:left w:val="nil"/>
              <w:bottom w:val="nil"/>
              <w:right w:val="nil"/>
            </w:tcBorders>
            <w:shd w:val="clear" w:color="auto" w:fill="auto"/>
            <w:noWrap/>
            <w:vAlign w:val="bottom"/>
            <w:hideMark/>
          </w:tcPr>
          <w:p w14:paraId="24062687"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93</w:t>
            </w:r>
          </w:p>
        </w:tc>
        <w:tc>
          <w:tcPr>
            <w:tcW w:w="3104" w:type="dxa"/>
            <w:tcBorders>
              <w:top w:val="nil"/>
              <w:left w:val="nil"/>
              <w:bottom w:val="nil"/>
              <w:right w:val="nil"/>
            </w:tcBorders>
            <w:shd w:val="clear" w:color="auto" w:fill="auto"/>
            <w:noWrap/>
            <w:vAlign w:val="bottom"/>
            <w:hideMark/>
          </w:tcPr>
          <w:p w14:paraId="24062688"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Local Government</w:t>
            </w:r>
          </w:p>
        </w:tc>
      </w:tr>
      <w:tr w:rsidR="007828B0" w:rsidRPr="007828B0" w14:paraId="2406268D" w14:textId="77777777" w:rsidTr="007828B0">
        <w:trPr>
          <w:trHeight w:val="300"/>
        </w:trPr>
        <w:tc>
          <w:tcPr>
            <w:tcW w:w="995" w:type="dxa"/>
            <w:tcBorders>
              <w:top w:val="nil"/>
              <w:left w:val="nil"/>
              <w:bottom w:val="nil"/>
              <w:right w:val="nil"/>
            </w:tcBorders>
            <w:shd w:val="clear" w:color="auto" w:fill="auto"/>
            <w:noWrap/>
            <w:vAlign w:val="bottom"/>
            <w:hideMark/>
          </w:tcPr>
          <w:p w14:paraId="2406268A"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FEEHA</w:t>
            </w:r>
          </w:p>
        </w:tc>
        <w:tc>
          <w:tcPr>
            <w:tcW w:w="960" w:type="dxa"/>
            <w:tcBorders>
              <w:top w:val="nil"/>
              <w:left w:val="nil"/>
              <w:bottom w:val="nil"/>
              <w:right w:val="nil"/>
            </w:tcBorders>
            <w:shd w:val="clear" w:color="auto" w:fill="auto"/>
            <w:noWrap/>
            <w:vAlign w:val="bottom"/>
            <w:hideMark/>
          </w:tcPr>
          <w:p w14:paraId="2406268B" w14:textId="77777777" w:rsidR="007828B0" w:rsidRPr="007828B0" w:rsidRDefault="007828B0" w:rsidP="007828B0">
            <w:pPr>
              <w:spacing w:after="0" w:line="240" w:lineRule="auto"/>
              <w:jc w:val="right"/>
              <w:rPr>
                <w:rFonts w:ascii="Calibri" w:eastAsia="Times New Roman" w:hAnsi="Calibri" w:cs="Times New Roman"/>
                <w:color w:val="000000"/>
              </w:rPr>
            </w:pPr>
            <w:r w:rsidRPr="007828B0">
              <w:rPr>
                <w:rFonts w:ascii="Calibri" w:eastAsia="Times New Roman" w:hAnsi="Calibri" w:cs="Times New Roman"/>
                <w:color w:val="000000"/>
              </w:rPr>
              <w:t>61</w:t>
            </w:r>
          </w:p>
        </w:tc>
        <w:tc>
          <w:tcPr>
            <w:tcW w:w="3104" w:type="dxa"/>
            <w:tcBorders>
              <w:top w:val="nil"/>
              <w:left w:val="nil"/>
              <w:bottom w:val="nil"/>
              <w:right w:val="nil"/>
            </w:tcBorders>
            <w:shd w:val="clear" w:color="auto" w:fill="auto"/>
            <w:noWrap/>
            <w:vAlign w:val="bottom"/>
            <w:hideMark/>
          </w:tcPr>
          <w:p w14:paraId="2406268C" w14:textId="77777777" w:rsidR="007828B0" w:rsidRPr="007828B0" w:rsidRDefault="007828B0" w:rsidP="007828B0">
            <w:pPr>
              <w:spacing w:after="0" w:line="240" w:lineRule="auto"/>
              <w:rPr>
                <w:rFonts w:ascii="Calibri" w:eastAsia="Times New Roman" w:hAnsi="Calibri" w:cs="Times New Roman"/>
                <w:color w:val="000000"/>
              </w:rPr>
            </w:pPr>
            <w:r w:rsidRPr="007828B0">
              <w:rPr>
                <w:rFonts w:ascii="Calibri" w:eastAsia="Times New Roman" w:hAnsi="Calibri" w:cs="Times New Roman"/>
                <w:color w:val="000000"/>
              </w:rPr>
              <w:t>Education &amp; Health Services</w:t>
            </w:r>
          </w:p>
        </w:tc>
      </w:tr>
    </w:tbl>
    <w:p w14:paraId="2406268E" w14:textId="77777777" w:rsidR="007828B0" w:rsidRDefault="007828B0"/>
    <w:p w14:paraId="2406268F" w14:textId="77777777" w:rsidR="005B20A2" w:rsidRDefault="005866CB">
      <w:r>
        <w:t>BLS county level data were used to proportionally</w:t>
      </w:r>
      <w:r w:rsidR="00E4779E">
        <w:t xml:space="preserve"> divide some provided major groups into </w:t>
      </w:r>
      <w:r w:rsidR="006A3358">
        <w:t xml:space="preserve">the full NAICS code levels. For example, </w:t>
      </w:r>
      <w:r>
        <w:t xml:space="preserve">Education &amp; Health Services is split into Educational Services (NAICS code 61) and Health Care and Social Assistance (NAICS code 62); Leisure and Hospitality  is split into </w:t>
      </w:r>
      <w:r w:rsidRPr="005866CB">
        <w:t>Arts, Entertainment, and Recreation</w:t>
      </w:r>
      <w:r>
        <w:t xml:space="preserve"> (NAICS code 71) and </w:t>
      </w:r>
      <w:r w:rsidRPr="005866CB">
        <w:t>Accommodation and Food Services</w:t>
      </w:r>
      <w:r>
        <w:t xml:space="preserve"> (NAICS code 72);  </w:t>
      </w:r>
      <w:r w:rsidR="005B20A2">
        <w:t xml:space="preserve">Professional and Business Services are </w:t>
      </w:r>
      <w:r>
        <w:t>divided</w:t>
      </w:r>
      <w:r w:rsidR="005B20A2">
        <w:t xml:space="preserve"> into </w:t>
      </w:r>
      <w:r w:rsidR="005B20A2" w:rsidRPr="005B20A2">
        <w:t>Professional, Scientific, and Technical Services</w:t>
      </w:r>
      <w:r w:rsidR="005B20A2">
        <w:t xml:space="preserve"> (NAICS code 54); </w:t>
      </w:r>
      <w:r w:rsidR="005B20A2" w:rsidRPr="005B20A2">
        <w:t>Management of Companies and Enterprises</w:t>
      </w:r>
      <w:r w:rsidR="005B20A2">
        <w:t xml:space="preserve"> (NAICS code 55) and </w:t>
      </w:r>
      <w:r w:rsidR="005B20A2" w:rsidRPr="005B20A2">
        <w:t>Administrative and Support and Waste Management and Remediation Services</w:t>
      </w:r>
      <w:r>
        <w:t xml:space="preserve"> (NAICS code 56). Federal, State, and Local government are rolled into a general government.</w:t>
      </w:r>
    </w:p>
    <w:p w14:paraId="24062690" w14:textId="77777777" w:rsidR="00BE159B" w:rsidRDefault="006A3358" w:rsidP="006A3358">
      <w:pPr>
        <w:pStyle w:val="Heading3"/>
      </w:pPr>
      <w:r>
        <w:lastRenderedPageBreak/>
        <w:t>Associating Industry Growth to Household changes</w:t>
      </w:r>
    </w:p>
    <w:p w14:paraId="24062691" w14:textId="77777777" w:rsidR="00A9329F" w:rsidRPr="00A9329F" w:rsidRDefault="00A9329F" w:rsidP="00A9329F">
      <w:pPr>
        <w:pStyle w:val="Heading3"/>
      </w:pPr>
      <w:r>
        <w:t>Age Distribution</w:t>
      </w:r>
    </w:p>
    <w:p w14:paraId="24062692" w14:textId="77777777" w:rsidR="00BE159B" w:rsidRDefault="00BE159B" w:rsidP="00BE159B">
      <w:r>
        <w:t xml:space="preserve">The </w:t>
      </w:r>
      <w:r w:rsidR="00A9329F">
        <w:t xml:space="preserve">current </w:t>
      </w:r>
      <w:r>
        <w:t xml:space="preserve">age distribution for each industry </w:t>
      </w:r>
      <w:r w:rsidR="00B6351C">
        <w:t xml:space="preserve">type within each </w:t>
      </w:r>
      <w:r>
        <w:t>commu</w:t>
      </w:r>
      <w:r w:rsidR="00B6351C">
        <w:t xml:space="preserve">ting zone (14 zones * </w:t>
      </w:r>
      <w:r w:rsidR="00A9329F">
        <w:t>21 industry groups) is calculated and is used to create an age distribution of current workers future workers. The distribution is created using American Community Survey IPUMS micro-data (XXX cite IPUMS) for 2013 (a one year sample). T</w:t>
      </w:r>
      <w:r w:rsidR="006A3358">
        <w:t>hree age group bins are created</w:t>
      </w:r>
      <w:r w:rsidR="00A9329F">
        <w:t>: workers under 30, 30-44, and 45-64. We assume that new workers are slightly younger than the existing workers and adjust the forecast using this assessment.</w:t>
      </w:r>
    </w:p>
    <w:p w14:paraId="24062693" w14:textId="77777777" w:rsidR="00A9329F" w:rsidRDefault="00A9329F" w:rsidP="00A9329F">
      <w:pPr>
        <w:pStyle w:val="Heading3"/>
      </w:pPr>
      <w:r>
        <w:t>Household Types</w:t>
      </w:r>
    </w:p>
    <w:p w14:paraId="24062694" w14:textId="08E2C482" w:rsidR="00AD0E89" w:rsidRDefault="00AD0E89" w:rsidP="00A9329F">
      <w:r>
        <w:t xml:space="preserve">Workers, and multiple workers create households of different types, they room together, cohabitate, have children, share spaces with parents and children of varying ages. The number of primary workers cohabitating has a direct effect on the number of new housing units required. Distributions of different household types are created: 1 worker no children, 1 worker 1 child, 2 workers 1 child and so on. New workers are again assigned to the household types based on the 2013 distribution of household types. </w:t>
      </w:r>
    </w:p>
    <w:p w14:paraId="24062695" w14:textId="77777777" w:rsidR="00AD0E89" w:rsidRDefault="00AD0E89" w:rsidP="00A9329F">
      <w:r>
        <w:t xml:space="preserve">Using the age distribution </w:t>
      </w:r>
      <w:r w:rsidR="000D07AC">
        <w:t>calculated</w:t>
      </w:r>
      <w:r>
        <w:t xml:space="preserve"> in the previous</w:t>
      </w:r>
      <w:r w:rsidR="000D07AC">
        <w:t xml:space="preserve"> step, a cross tabulation of the number of different age groups within each household distribution is calculated. The average number of working adults within each household is also calculated for each industry, region, age-group household type, and forecasted workers are thus transferred into new household groupings. </w:t>
      </w:r>
    </w:p>
    <w:p w14:paraId="24062696" w14:textId="77777777" w:rsidR="006A3358" w:rsidRDefault="006A3358" w:rsidP="00A9329F">
      <w:r>
        <w:t xml:space="preserve">This is important because industry types would then be associated with certain types of housing demand through their household choices: e.g. in Los Angeles, Arts and Entertainment workers are primarily young, have lower incomes, and live in households with larger numbers adult households. New employment in Arts and Entertainment would then generally require fewer housing units per person at lower rent price points than new employment in Professional and Technical Services who are less likely to live in multiple person households. Housing demand is in this way elastic through the average wage level and household type demand of the specific industry’s worker. </w:t>
      </w:r>
    </w:p>
    <w:p w14:paraId="24062697" w14:textId="77777777" w:rsidR="000D07AC" w:rsidRDefault="000D07AC" w:rsidP="000D07AC">
      <w:pPr>
        <w:pStyle w:val="Heading3"/>
      </w:pPr>
      <w:r>
        <w:t xml:space="preserve">Income </w:t>
      </w:r>
      <w:r w:rsidR="006A3358">
        <w:t xml:space="preserve">and Housing Tabulations for </w:t>
      </w:r>
      <w:r>
        <w:t>New Households</w:t>
      </w:r>
    </w:p>
    <w:p w14:paraId="24062698" w14:textId="77777777" w:rsidR="000D07AC" w:rsidRDefault="000D07AC" w:rsidP="000D07AC">
      <w:r>
        <w:t xml:space="preserve">Household incomes are </w:t>
      </w:r>
      <w:r w:rsidR="0027404E">
        <w:t xml:space="preserve">tabulated for every household type </w:t>
      </w:r>
      <w:r>
        <w:t>for differ</w:t>
      </w:r>
      <w:r w:rsidR="0027404E">
        <w:t>ent types and industry groups.</w:t>
      </w:r>
    </w:p>
    <w:p w14:paraId="24062699" w14:textId="6F943316" w:rsidR="00AD0E89" w:rsidRPr="00F26444" w:rsidRDefault="00F26444" w:rsidP="000D07AC">
      <w:pPr>
        <w:rPr>
          <w:i/>
        </w:rPr>
      </w:pPr>
      <w:r>
        <w:rPr>
          <w:i/>
        </w:rPr>
        <w:t>&lt;$</w:t>
      </w:r>
      <w:r w:rsidR="000D07AC" w:rsidRPr="00F26444">
        <w:rPr>
          <w:i/>
        </w:rPr>
        <w:t>99,999; $100,000 - 124,999; $125,000 – 149,999; and $150,000</w:t>
      </w:r>
      <w:r w:rsidR="001C5BA6" w:rsidRPr="00F26444">
        <w:rPr>
          <w:i/>
        </w:rPr>
        <w:t xml:space="preserve"> to 200,000; $200,000-$300,000; $300,000-$400,000; $400,000-$600,000; and greater than $600,000.</w:t>
      </w:r>
    </w:p>
    <w:p w14:paraId="2406269A" w14:textId="601E4606" w:rsidR="0027404E" w:rsidRDefault="0027404E" w:rsidP="00A9329F">
      <w:r>
        <w:t xml:space="preserve">From this we obtain an income classification of the industry by household type in each region. These are then used to divide the current housing into four </w:t>
      </w:r>
      <w:r w:rsidR="001E0FCA">
        <w:t>classifications:</w:t>
      </w:r>
      <w:bookmarkStart w:id="0" w:name="_GoBack"/>
      <w:bookmarkEnd w:id="0"/>
      <w:r>
        <w:t xml:space="preserve"> by ownership and single family / multi-family unit residence. Housing use for each household type - income - industry demographic is tabulated for each region and is used </w:t>
      </w:r>
      <w:r w:rsidR="0002490B">
        <w:t>as a baseline for future demand. The primary assumption is that new households will consume similar types of housing.</w:t>
      </w:r>
    </w:p>
    <w:p w14:paraId="2406269B" w14:textId="77777777" w:rsidR="0002490B" w:rsidRDefault="0002490B" w:rsidP="00A9329F">
      <w:r>
        <w:t xml:space="preserve">In this manner, we capture the effect of consuming housing as a normal good (people will consume more housing as their incomes increase) through the proxies of </w:t>
      </w:r>
      <w:r w:rsidR="001C5BA6">
        <w:t>wages</w:t>
      </w:r>
      <w:r>
        <w:t xml:space="preserve">, </w:t>
      </w:r>
      <w:r w:rsidR="001C5BA6">
        <w:t xml:space="preserve">industries, and the number of </w:t>
      </w:r>
      <w:r w:rsidR="001C5BA6">
        <w:lastRenderedPageBreak/>
        <w:t>adults living together in a household. If an area is growing high income jobs, then those workers will consume more housing</w:t>
      </w:r>
      <w:r w:rsidR="00B0612A">
        <w:t xml:space="preserve"> by grouping with fewer people. </w:t>
      </w:r>
    </w:p>
    <w:p w14:paraId="2406269C" w14:textId="77777777" w:rsidR="006A3358" w:rsidRPr="00BE159B" w:rsidRDefault="006A3358" w:rsidP="006A3358">
      <w:r>
        <w:t>One mechanism not captured is the effect that continuing increases in prices could have on this decision. At what price point / elasticity does someone decide to accept another roommate, and how would continuing increases in housing prices suppress the demand for new units for these households at the margin.</w:t>
      </w:r>
    </w:p>
    <w:p w14:paraId="2406269D" w14:textId="77777777" w:rsidR="00BE159B" w:rsidRPr="00BE159B" w:rsidRDefault="00BE159B" w:rsidP="00BE159B"/>
    <w:sectPr w:rsidR="00BE159B" w:rsidRPr="00BE15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86CCD" w14:textId="77777777" w:rsidR="00EC50F4" w:rsidRDefault="00EC50F4" w:rsidP="00AE5A65">
      <w:pPr>
        <w:spacing w:after="0" w:line="240" w:lineRule="auto"/>
      </w:pPr>
      <w:r>
        <w:separator/>
      </w:r>
    </w:p>
  </w:endnote>
  <w:endnote w:type="continuationSeparator" w:id="0">
    <w:p w14:paraId="57D8C90F" w14:textId="77777777" w:rsidR="00EC50F4" w:rsidRDefault="00EC50F4" w:rsidP="00AE5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A945A" w14:textId="77777777" w:rsidR="00EC50F4" w:rsidRDefault="00EC50F4" w:rsidP="00AE5A65">
      <w:pPr>
        <w:spacing w:after="0" w:line="240" w:lineRule="auto"/>
      </w:pPr>
      <w:r>
        <w:separator/>
      </w:r>
    </w:p>
  </w:footnote>
  <w:footnote w:type="continuationSeparator" w:id="0">
    <w:p w14:paraId="3F043A72" w14:textId="77777777" w:rsidR="00EC50F4" w:rsidRDefault="00EC50F4" w:rsidP="00AE5A65">
      <w:pPr>
        <w:spacing w:after="0" w:line="240" w:lineRule="auto"/>
      </w:pPr>
      <w:r>
        <w:continuationSeparator/>
      </w:r>
    </w:p>
  </w:footnote>
  <w:footnote w:id="1">
    <w:p w14:paraId="240626A4" w14:textId="77777777" w:rsidR="00E4779E" w:rsidRDefault="00E4779E" w:rsidP="00E4779E">
      <w:r>
        <w:rPr>
          <w:rStyle w:val="FootnoteReference"/>
        </w:rPr>
        <w:footnoteRef/>
      </w:r>
      <w:r>
        <w:t xml:space="preserve"> USDA page on commuting zones </w:t>
      </w:r>
      <w:hyperlink r:id="rId1" w:history="1">
        <w:r w:rsidRPr="009039AF">
          <w:rPr>
            <w:rStyle w:val="Hyperlink"/>
          </w:rPr>
          <w:t>http://www.ers.usda.gov/data-products/commuting-zones-and-labor-market-areas/documentation.aspx</w:t>
        </w:r>
      </w:hyperlink>
    </w:p>
  </w:footnote>
  <w:footnote w:id="2">
    <w:p w14:paraId="240626A5" w14:textId="77777777" w:rsidR="00E4779E" w:rsidRDefault="00E4779E" w:rsidP="00E4779E">
      <w:r>
        <w:rPr>
          <w:rStyle w:val="FootnoteReference"/>
        </w:rPr>
        <w:footnoteRef/>
      </w:r>
      <w:r>
        <w:t xml:space="preserve"> David Dorn 2013 </w:t>
      </w:r>
      <w:hyperlink r:id="rId2" w:history="1">
        <w:r w:rsidRPr="009039AF">
          <w:rPr>
            <w:rStyle w:val="Hyperlink"/>
          </w:rPr>
          <w:t>http://www.ddorn.net/data.htm</w:t>
        </w:r>
      </w:hyperlink>
      <w:r>
        <w:rPr>
          <w:rStyle w:val="Hyperlink"/>
        </w:rPr>
        <w:t>;</w:t>
      </w:r>
      <w:r>
        <w:t xml:space="preserve"> For more information (Dorn, </w:t>
      </w:r>
      <w:proofErr w:type="gramStart"/>
      <w:r>
        <w:t>2009  "</w:t>
      </w:r>
      <w:proofErr w:type="gramEnd"/>
      <w:r>
        <w:t>Essays on Inequality, Spatial Interaction, and the Demand for Skills." Dissertation University of St. Gallen no. 3613, September. Data Appendix, pp. 121-138.</w:t>
      </w:r>
    </w:p>
    <w:p w14:paraId="240626A6" w14:textId="77777777" w:rsidR="00E4779E" w:rsidRDefault="00E4779E">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6836"/>
    <w:rsid w:val="0001523E"/>
    <w:rsid w:val="0002490B"/>
    <w:rsid w:val="00031885"/>
    <w:rsid w:val="000D07AC"/>
    <w:rsid w:val="001145CC"/>
    <w:rsid w:val="001C5BA6"/>
    <w:rsid w:val="001E0FCA"/>
    <w:rsid w:val="0027404E"/>
    <w:rsid w:val="00370FD1"/>
    <w:rsid w:val="00391303"/>
    <w:rsid w:val="003D72A7"/>
    <w:rsid w:val="00423D29"/>
    <w:rsid w:val="00535B2E"/>
    <w:rsid w:val="005866CB"/>
    <w:rsid w:val="005B20A2"/>
    <w:rsid w:val="005F7128"/>
    <w:rsid w:val="006A3358"/>
    <w:rsid w:val="0075553E"/>
    <w:rsid w:val="007605BC"/>
    <w:rsid w:val="007828B0"/>
    <w:rsid w:val="008A389F"/>
    <w:rsid w:val="00904BF2"/>
    <w:rsid w:val="009D5E08"/>
    <w:rsid w:val="00A61926"/>
    <w:rsid w:val="00A86836"/>
    <w:rsid w:val="00A9329F"/>
    <w:rsid w:val="00AD0E89"/>
    <w:rsid w:val="00AE5A65"/>
    <w:rsid w:val="00B0612A"/>
    <w:rsid w:val="00B6351C"/>
    <w:rsid w:val="00B66299"/>
    <w:rsid w:val="00B70C89"/>
    <w:rsid w:val="00BE159B"/>
    <w:rsid w:val="00C42A1A"/>
    <w:rsid w:val="00C62512"/>
    <w:rsid w:val="00CA2728"/>
    <w:rsid w:val="00DA1E37"/>
    <w:rsid w:val="00DE68D6"/>
    <w:rsid w:val="00E275D1"/>
    <w:rsid w:val="00E4779E"/>
    <w:rsid w:val="00EC50F4"/>
    <w:rsid w:val="00F2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2501"/>
  <w15:docId w15:val="{6CD728C4-5132-4AE1-8794-F1F1B4A4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7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15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32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77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45CC"/>
    <w:rPr>
      <w:color w:val="0000FF" w:themeColor="hyperlink"/>
      <w:u w:val="single"/>
    </w:rPr>
  </w:style>
  <w:style w:type="paragraph" w:styleId="BalloonText">
    <w:name w:val="Balloon Text"/>
    <w:basedOn w:val="Normal"/>
    <w:link w:val="BalloonTextChar"/>
    <w:uiPriority w:val="99"/>
    <w:semiHidden/>
    <w:unhideWhenUsed/>
    <w:rsid w:val="00782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8B0"/>
    <w:rPr>
      <w:rFonts w:ascii="Tahoma" w:hAnsi="Tahoma" w:cs="Tahoma"/>
      <w:sz w:val="16"/>
      <w:szCs w:val="16"/>
    </w:rPr>
  </w:style>
  <w:style w:type="character" w:customStyle="1" w:styleId="Heading2Char">
    <w:name w:val="Heading 2 Char"/>
    <w:basedOn w:val="DefaultParagraphFont"/>
    <w:link w:val="Heading2"/>
    <w:uiPriority w:val="9"/>
    <w:rsid w:val="00BE159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E5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A65"/>
  </w:style>
  <w:style w:type="paragraph" w:styleId="Footer">
    <w:name w:val="footer"/>
    <w:basedOn w:val="Normal"/>
    <w:link w:val="FooterChar"/>
    <w:uiPriority w:val="99"/>
    <w:unhideWhenUsed/>
    <w:rsid w:val="00AE5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A65"/>
  </w:style>
  <w:style w:type="character" w:customStyle="1" w:styleId="Heading3Char">
    <w:name w:val="Heading 3 Char"/>
    <w:basedOn w:val="DefaultParagraphFont"/>
    <w:link w:val="Heading3"/>
    <w:uiPriority w:val="9"/>
    <w:rsid w:val="00A9329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779E"/>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E477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779E"/>
    <w:rPr>
      <w:sz w:val="20"/>
      <w:szCs w:val="20"/>
    </w:rPr>
  </w:style>
  <w:style w:type="character" w:styleId="FootnoteReference">
    <w:name w:val="footnote reference"/>
    <w:basedOn w:val="DefaultParagraphFont"/>
    <w:uiPriority w:val="99"/>
    <w:semiHidden/>
    <w:unhideWhenUsed/>
    <w:rsid w:val="00E4779E"/>
    <w:rPr>
      <w:vertAlign w:val="superscript"/>
    </w:rPr>
  </w:style>
  <w:style w:type="character" w:customStyle="1" w:styleId="Heading4Char">
    <w:name w:val="Heading 4 Char"/>
    <w:basedOn w:val="DefaultParagraphFont"/>
    <w:link w:val="Heading4"/>
    <w:uiPriority w:val="9"/>
    <w:rsid w:val="00E4779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75686">
      <w:bodyDiv w:val="1"/>
      <w:marLeft w:val="0"/>
      <w:marRight w:val="0"/>
      <w:marTop w:val="0"/>
      <w:marBottom w:val="0"/>
      <w:divBdr>
        <w:top w:val="none" w:sz="0" w:space="0" w:color="auto"/>
        <w:left w:val="none" w:sz="0" w:space="0" w:color="auto"/>
        <w:bottom w:val="none" w:sz="0" w:space="0" w:color="auto"/>
        <w:right w:val="none" w:sz="0" w:space="0" w:color="auto"/>
      </w:divBdr>
    </w:div>
    <w:div w:id="945036336">
      <w:bodyDiv w:val="1"/>
      <w:marLeft w:val="0"/>
      <w:marRight w:val="0"/>
      <w:marTop w:val="0"/>
      <w:marBottom w:val="0"/>
      <w:divBdr>
        <w:top w:val="none" w:sz="0" w:space="0" w:color="auto"/>
        <w:left w:val="none" w:sz="0" w:space="0" w:color="auto"/>
        <w:bottom w:val="none" w:sz="0" w:space="0" w:color="auto"/>
        <w:right w:val="none" w:sz="0" w:space="0" w:color="auto"/>
      </w:divBdr>
    </w:div>
    <w:div w:id="1060440595">
      <w:bodyDiv w:val="1"/>
      <w:marLeft w:val="0"/>
      <w:marRight w:val="0"/>
      <w:marTop w:val="0"/>
      <w:marBottom w:val="0"/>
      <w:divBdr>
        <w:top w:val="none" w:sz="0" w:space="0" w:color="auto"/>
        <w:left w:val="none" w:sz="0" w:space="0" w:color="auto"/>
        <w:bottom w:val="none" w:sz="0" w:space="0" w:color="auto"/>
        <w:right w:val="none" w:sz="0" w:space="0" w:color="auto"/>
      </w:divBdr>
    </w:div>
    <w:div w:id="1635476778">
      <w:bodyDiv w:val="1"/>
      <w:marLeft w:val="0"/>
      <w:marRight w:val="0"/>
      <w:marTop w:val="0"/>
      <w:marBottom w:val="0"/>
      <w:divBdr>
        <w:top w:val="none" w:sz="0" w:space="0" w:color="auto"/>
        <w:left w:val="none" w:sz="0" w:space="0" w:color="auto"/>
        <w:bottom w:val="none" w:sz="0" w:space="0" w:color="auto"/>
        <w:right w:val="none" w:sz="0" w:space="0" w:color="auto"/>
      </w:divBdr>
    </w:div>
    <w:div w:id="203334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www.ddorn.net/data.htm" TargetMode="External"/><Relationship Id="rId1" Type="http://schemas.openxmlformats.org/officeDocument/2006/relationships/hyperlink" Target="http://www.ers.usda.gov/data-products/commuting-zones-and-labor-market-areas/documenta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8</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Azad Amir-Ghassemi</dc:creator>
  <cp:lastModifiedBy>Azad Amir-Ghassemi</cp:lastModifiedBy>
  <cp:revision>8</cp:revision>
  <dcterms:created xsi:type="dcterms:W3CDTF">2015-05-28T16:54:00Z</dcterms:created>
  <dcterms:modified xsi:type="dcterms:W3CDTF">2018-11-12T23:05:00Z</dcterms:modified>
</cp:coreProperties>
</file>