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AZAD SINGH</w:t>
      </w:r>
    </w:p>
    <w:p>
      <w:pPr>
        <w:spacing w:after="200"/>
        <w:jc w:val="center"/>
      </w:pPr>
      <w:r>
        <w:rPr>
          <w:sz w:val="20"/>
          <w:szCs w:val="20"/>
        </w:rPr>
        <w:t xml:space="preserve">+91-99999 77387  |  azad.singh023@gmail.com  |  linkedin.com/in/azad-singh023  |  Mathura (UP), India</w:t>
      </w:r>
    </w:p>
    <w:p>
      <w:pPr>
        <w:pStyle w:val="Heading2"/>
      </w:pPr>
      <w:r>
        <w:t xml:space="preserve">PROFESSIONAL SUMMARY</w:t>
      </w:r>
    </w:p>
    <w:p>
      <w:pPr>
        <w:spacing w:after="200"/>
      </w:pPr>
      <w:r>
        <w:rPr>
          <w:sz w:val="21"/>
          <w:szCs w:val="21"/>
        </w:rPr>
        <w:t xml:space="preserve">ITIL-certified ITSM professional with 12+ years of experience supporting incident, major incident (P1/P2), and service request management in large, high-tech enterprise environments across APAC, EMEA (including the Middle East), the US, and the UK. Proven track record driving adherence to ITSM process guidelines and SLAs, acting as a central point of communication for stakeholders during major incidents, and coordinating cross-functional teams toward timely restoration of service. Experienced in 24/7 global support operations, ServiceNow/Jira/Salesforce ticketing, root-cause documentation, knowledge-base development, and continuous process improvement. Proactive, detail-oriented, and collaborative, with a strong ITIL foundation and a passion for improving ITSM process quality across an organization.</w:t>
      </w:r>
    </w:p>
    <w:p>
      <w:pPr>
        <w:pStyle w:val="Heading2"/>
      </w:pPr>
      <w:r>
        <w:t xml:space="preserve">SKILLS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ITSM Process Support: </w:t>
      </w:r>
      <w:r>
        <w:rPr>
          <w:sz w:val="20"/>
          <w:szCs w:val="20"/>
        </w:rPr>
        <w:t xml:space="preserve">Incident Management • Major Incident Management (P1/P2) • Service Request Management • SLA Governance &amp; Compliance Monitoring • ITIL Framework Adherence • Process Documentation &amp; Knowledge Base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ServiceNow • Jira • Salesforce • Microsoft 365 • Azure AD • Microsoft Intune • Active Directory • VPN • Networking (VLANs, firewall policies)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24/7 Global Operations: </w:t>
      </w:r>
      <w:r>
        <w:rPr>
          <w:sz w:val="20"/>
          <w:szCs w:val="20"/>
        </w:rPr>
        <w:t xml:space="preserve">Cross-Functional Escalation Coordination • Stakeholder Communication • Global Service Desk Support (APAC, EMEA, Middle East, US, UK)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ITIL Foundation Certified • B.Tech (Information Technology) • Shift Rotation / 24x7 Environment Experience</w:t>
      </w:r>
    </w:p>
    <w:p>
      <w:pPr>
        <w:pStyle w:val="Heading2"/>
      </w:pPr>
      <w:r>
        <w:t xml:space="preserve">EXPERIENCE</w:t>
      </w:r>
    </w:p>
    <w:p>
      <w:pPr>
        <w:tabs>
          <w:tab w:val="right" w:pos="9026"/>
        </w:tabs>
        <w:spacing w:after="40" w:before="200"/>
      </w:pPr>
      <w:r>
        <w:rPr>
          <w:b/>
          <w:bCs/>
          <w:sz w:val="22"/>
          <w:szCs w:val="22"/>
        </w:rPr>
        <w:t xml:space="preserve">ITSM &amp; Infrastructure Operations Specialist — GLA University</w:t>
      </w:r>
      <w:r>
        <w:rPr>
          <w:i/>
          <w:iCs/>
          <w:sz w:val="20"/>
          <w:szCs w:val="20"/>
        </w:rPr>
        <w:t xml:space="preserve">	Jan 2026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enterprise IT support and incident management, ensuring adherence to ITSM process guidelines and SLAs for campus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Administer infrastructure supporting ITSM operations, including Microsoft 365, Azure AD, firewall policies, VPN, and VLANs, along with user access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SLA compliance, incident trend, and service performance reports to support process quality and continuous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ITSM process execution, escalation handling, and knowledge documentation as part of ongoing process champion responsibilities.</w:t>
      </w:r>
    </w:p>
    <w:p>
      <w:pPr>
        <w:tabs>
          <w:tab w:val="right" w:pos="9026"/>
        </w:tabs>
        <w:spacing w:after="40" w:before="200"/>
      </w:pPr>
      <w:r>
        <w:rPr>
          <w:b/>
          <w:bCs/>
          <w:sz w:val="22"/>
          <w:szCs w:val="22"/>
        </w:rPr>
        <w:t xml:space="preserve">Technical Support Specialist (Contract) — SOTI Inc.</w:t>
      </w:r>
      <w:r>
        <w:rPr>
          <w:i/>
          <w:iCs/>
          <w:sz w:val="20"/>
          <w:szCs w:val="20"/>
        </w:rPr>
        <w:t xml:space="preserve">	Jul 2024 – Jan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senior-level incident support for enterprise mobility (EMM/MDM) customers across APAC, Middle East, EMEA, and US, in a global 24/7 support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Logged, prioritized, and resolved incidents within SLA, collaborating with subject-matter experts and cross-functional teams to drive timely resolution.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Documented incident solutions and contributed to knowledge base improvements to support process quality and reduce recurring issues.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Partnered with global stakeholders and participated in incident review meetings, providing clear status and resolution updates.</w:t>
      </w:r>
    </w:p>
    <w:p>
      <w:pPr>
        <w:tabs>
          <w:tab w:val="right" w:pos="9026"/>
        </w:tabs>
        <w:spacing w:after="40" w:before="200"/>
      </w:pPr>
      <w:r>
        <w:rPr>
          <w:b/>
          <w:bCs/>
          <w:sz w:val="22"/>
          <w:szCs w:val="22"/>
        </w:rPr>
        <w:t xml:space="preserve">Career Break — </w:t>
      </w:r>
      <w:r>
        <w:rPr>
          <w:i/>
          <w:iCs/>
          <w:sz w:val="20"/>
          <w:szCs w:val="20"/>
        </w:rPr>
        <w:t xml:space="preserve">	Jan 2022 – Jun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Planned career break; remained technically current through self-directed learning in ITIL, Microsoft 365, ServiceNow, and ITSM process fundamentals.</w:t>
      </w:r>
    </w:p>
    <w:p>
      <w:pPr>
        <w:tabs>
          <w:tab w:val="right" w:pos="9026"/>
        </w:tabs>
        <w:spacing w:after="40" w:before="200"/>
      </w:pPr>
      <w:r>
        <w:rPr>
          <w:b/>
          <w:bCs/>
          <w:sz w:val="22"/>
          <w:szCs w:val="22"/>
        </w:rPr>
        <w:t xml:space="preserve">IT Infrastructure &amp; Access Management Lead — Mphasis</w:t>
      </w:r>
      <w:r>
        <w:rPr>
          <w:i/>
          <w:iCs/>
          <w:sz w:val="20"/>
          <w:szCs w:val="20"/>
        </w:rPr>
        <w:t xml:space="preserve">	Aug 2021 – Dec 2021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Azure AD, MFA, Microsoft Intune, and access lifecycle support for enterprise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Handled escalations and produced access and incident reports supporting SLA and process compliance.</w:t>
      </w:r>
    </w:p>
    <w:p>
      <w:pPr>
        <w:tabs>
          <w:tab w:val="right" w:pos="9026"/>
        </w:tabs>
        <w:spacing w:after="40" w:before="200"/>
      </w:pPr>
      <w:r>
        <w:rPr>
          <w:b/>
          <w:bCs/>
          <w:sz w:val="22"/>
          <w:szCs w:val="22"/>
        </w:rPr>
        <w:t xml:space="preserve">Senior IT Operations Engineer — Universal Weather &amp; Aviation</w:t>
      </w:r>
      <w:r>
        <w:rPr>
          <w:i/>
          <w:iCs/>
          <w:sz w:val="20"/>
          <w:szCs w:val="20"/>
        </w:rPr>
        <w:t xml:space="preserve">	Apr 2021 – Aug 2021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major incidents (P1/P2) and coordinated cross-functional teams for global service restoration under SLA pressure.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Maintained SLA compliance across Jira/Salesforce ticket queues and prepared incident documentation for stakeholder review.</w:t>
      </w:r>
    </w:p>
    <w:p>
      <w:pPr>
        <w:tabs>
          <w:tab w:val="right" w:pos="9026"/>
        </w:tabs>
        <w:spacing w:after="40" w:before="200"/>
      </w:pPr>
      <w:r>
        <w:rPr>
          <w:b/>
          <w:bCs/>
          <w:sz w:val="22"/>
          <w:szCs w:val="22"/>
        </w:rPr>
        <w:t xml:space="preserve">Senior IT Service Delivery Engineer — Haldor Topsoe India Pvt. Ltd.</w:t>
      </w:r>
      <w:r>
        <w:rPr>
          <w:i/>
          <w:iCs/>
          <w:sz w:val="20"/>
          <w:szCs w:val="20"/>
        </w:rPr>
        <w:t xml:space="preserve">	Aug 2015 – Mar 2021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Microsoft 365, Azure AD, VPN, and infrastructure support for global users across APAC, Middle East, and EMEA.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IT service-desk changes, user access, and incident/problem management, including executive-level reporting.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knowledge articles and drove continuous ITSM process improvements across the service desk.</w:t>
      </w:r>
    </w:p>
    <w:p>
      <w:pPr>
        <w:tabs>
          <w:tab w:val="right" w:pos="9026"/>
        </w:tabs>
        <w:spacing w:after="40" w:before="200"/>
      </w:pPr>
      <w:r>
        <w:rPr>
          <w:b/>
          <w:bCs/>
          <w:sz w:val="22"/>
          <w:szCs w:val="22"/>
        </w:rPr>
        <w:t xml:space="preserve">Incident Lifecycle Manager / Technical Support Specialist — HCL Infosystems Ltd.</w:t>
      </w:r>
      <w:r>
        <w:rPr>
          <w:i/>
          <w:iCs/>
          <w:sz w:val="20"/>
          <w:szCs w:val="20"/>
        </w:rPr>
        <w:t xml:space="preserve">	Jul 2013 – Aug 2015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the global incident lifecycle and SLA tracking, coordinating cross-functional teams to restore services and support end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Prepared knowledge articles supporting ITSM process quality and consistency.</w:t>
      </w:r>
    </w:p>
    <w:p>
      <w:pPr>
        <w:tabs>
          <w:tab w:val="right" w:pos="9026"/>
        </w:tabs>
        <w:spacing w:after="40" w:before="200"/>
      </w:pPr>
      <w:r>
        <w:rPr>
          <w:b/>
          <w:bCs/>
          <w:sz w:val="22"/>
          <w:szCs w:val="22"/>
        </w:rPr>
        <w:t xml:space="preserve">IT Service Desk Engineer — Allied Digital Services Ltd.</w:t>
      </w:r>
      <w:r>
        <w:rPr>
          <w:i/>
          <w:iCs/>
          <w:sz w:val="20"/>
          <w:szCs w:val="20"/>
        </w:rPr>
        <w:t xml:space="preserve">	Jul 2012 – Jul 2013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L1 service desk support, ticket logging, troubleshooting, and escalation following ITIL processes on the CoDesk platform.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B.Tech, Information Technology</w:t>
      </w:r>
    </w:p>
    <w:p>
      <w:pPr>
        <w:pStyle w:val="Heading2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Foundation Certified</w:t>
      </w:r>
    </w:p>
    <w:p>
      <w:pPr>
        <w:pStyle w:val="Heading2"/>
      </w:pPr>
      <w: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12+ years of ITSM/IT Service Desk experience across global enterprise environments (APAC, EMEA, Middle East, US, UK).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track record of SLA governance, major incident (P1/P2) coordination, and stakeholder communication.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cross-platform tooling background: ServiceNow, Jira, Salesforce, Microsoft 365, Azure AD, Intune.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2026-08-05T05:11:39.221Z</dcterms:created>
  <dcterms:modified xsi:type="dcterms:W3CDTF">2026-08-05T05:11:39.222Z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