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matic SC" w:cs="Amatic SC" w:eastAsia="Amatic SC" w:hAnsi="Amatic SC"/>
          <w:b w:val="1"/>
          <w:sz w:val="78"/>
          <w:szCs w:val="78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78"/>
          <w:szCs w:val="78"/>
          <w:u w:val="single"/>
          <w:rtl w:val="0"/>
        </w:rPr>
        <w:t xml:space="preserve">Objectives: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matic SC" w:cs="Amatic SC" w:eastAsia="Amatic SC" w:hAnsi="Amatic SC"/>
          <w:b w:val="1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48"/>
          <w:szCs w:val="48"/>
          <w:u w:val="single"/>
          <w:rtl w:val="0"/>
        </w:rPr>
        <w:t xml:space="preserve">Game name:</w:t>
      </w:r>
      <w:r w:rsidDel="00000000" w:rsidR="00000000" w:rsidRPr="00000000">
        <w:rPr>
          <w:rFonts w:ascii="Permanent Marker" w:cs="Permanent Marker" w:eastAsia="Permanent Marker" w:hAnsi="Permanent Marker"/>
          <w:b w:val="1"/>
          <w:sz w:val="38"/>
          <w:szCs w:val="38"/>
          <w:rtl w:val="0"/>
        </w:rPr>
        <w:t xml:space="preserve">Fallen angel</w:t>
      </w:r>
      <w:r w:rsidDel="00000000" w:rsidR="00000000" w:rsidRPr="00000000">
        <w:rPr>
          <w:rFonts w:ascii="Amatic SC" w:cs="Amatic SC" w:eastAsia="Amatic SC" w:hAnsi="Amatic SC"/>
          <w:b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Permanent Marker" w:cs="Permanent Marker" w:eastAsia="Permanent Marker" w:hAnsi="Permanent Marker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40"/>
          <w:szCs w:val="40"/>
          <w:u w:val="single"/>
          <w:rtl w:val="0"/>
        </w:rPr>
        <w:t xml:space="preserve">Company name:</w:t>
      </w: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Afterlife arts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objective of the game is to help the angel to find the diamond in order to get back to heaven [picture2]. For the diamond to appear, you have to collect 45 souls that are trapped in hell.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you get hit by an demon/devil, you lose health. And if your health reaches zero, you die [picture 3].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you get the diamond, you win [picture 4].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matic SC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PermanentMarker-regular.ttf"/></Relationships>
</file>