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EC25E" w14:textId="77777777" w:rsidR="00A0708B" w:rsidRPr="00A0708B" w:rsidRDefault="00A0708B" w:rsidP="00A0708B">
      <w:pPr>
        <w:jc w:val="center"/>
        <w:rPr>
          <w:rFonts w:cs="Times New Roman"/>
          <w:sz w:val="28"/>
          <w:szCs w:val="28"/>
        </w:rPr>
      </w:pPr>
      <w:r w:rsidRPr="00A0708B">
        <w:rPr>
          <w:rFonts w:cs="Times New Roman"/>
          <w:b/>
          <w:bCs/>
          <w:sz w:val="28"/>
          <w:szCs w:val="28"/>
        </w:rPr>
        <w:t>STUDENT PERFORMANCE AND APTITUDE ANALYSIS</w:t>
      </w:r>
      <w:r w:rsidRPr="00A0708B">
        <w:rPr>
          <w:rFonts w:cs="Times New Roman"/>
          <w:sz w:val="28"/>
          <w:szCs w:val="28"/>
        </w:rPr>
        <w:t xml:space="preserve"> </w:t>
      </w:r>
    </w:p>
    <w:p w14:paraId="56716A77" w14:textId="77777777" w:rsidR="00A0708B" w:rsidRPr="00A0708B" w:rsidRDefault="00A0708B" w:rsidP="00A0708B">
      <w:pPr>
        <w:jc w:val="center"/>
        <w:rPr>
          <w:rFonts w:cs="Times New Roman"/>
          <w:sz w:val="28"/>
          <w:szCs w:val="28"/>
        </w:rPr>
      </w:pPr>
    </w:p>
    <w:p w14:paraId="5772D9E5" w14:textId="288376CD" w:rsidR="00A0708B" w:rsidRPr="00A0708B" w:rsidRDefault="00A0708B" w:rsidP="00A0708B">
      <w:pPr>
        <w:jc w:val="center"/>
        <w:rPr>
          <w:rFonts w:cs="Times New Roman"/>
          <w:sz w:val="28"/>
          <w:szCs w:val="28"/>
        </w:rPr>
      </w:pPr>
      <w:r w:rsidRPr="00A0708B">
        <w:rPr>
          <w:rFonts w:cs="Times New Roman"/>
          <w:b/>
          <w:bCs/>
          <w:sz w:val="28"/>
          <w:szCs w:val="28"/>
        </w:rPr>
        <w:t>Validating Course Placement Effectiveness at The Key English Course Company</w:t>
      </w:r>
    </w:p>
    <w:p w14:paraId="0C39AFB3" w14:textId="77777777" w:rsidR="00B23A3E" w:rsidRPr="00A0708B" w:rsidRDefault="00B23A3E" w:rsidP="00B23A3E">
      <w:pPr>
        <w:jc w:val="center"/>
        <w:rPr>
          <w:rFonts w:cs="Times New Roman"/>
          <w:sz w:val="28"/>
          <w:szCs w:val="28"/>
        </w:rPr>
      </w:pPr>
    </w:p>
    <w:p w14:paraId="17C8F0EF" w14:textId="1867DA0A" w:rsidR="00B23A3E" w:rsidRPr="00A0708B" w:rsidRDefault="00B23A3E" w:rsidP="00B23A3E">
      <w:pPr>
        <w:jc w:val="center"/>
        <w:rPr>
          <w:rFonts w:cs="Times New Roman"/>
          <w:sz w:val="28"/>
          <w:szCs w:val="28"/>
        </w:rPr>
      </w:pPr>
      <w:r w:rsidRPr="00A0708B">
        <w:rPr>
          <w:rFonts w:cs="Times New Roman"/>
          <w:sz w:val="28"/>
          <w:szCs w:val="28"/>
        </w:rPr>
        <w:drawing>
          <wp:inline distT="0" distB="0" distL="0" distR="0" wp14:anchorId="5FFBBBC2" wp14:editId="1E62E0FD">
            <wp:extent cx="2438400" cy="2438400"/>
            <wp:effectExtent l="0" t="0" r="0" b="0"/>
            <wp:docPr id="11126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E8CA6D3" w14:textId="77777777" w:rsidR="00B23A3E" w:rsidRPr="00A0708B" w:rsidRDefault="00B23A3E" w:rsidP="00B23A3E">
      <w:pPr>
        <w:jc w:val="center"/>
        <w:rPr>
          <w:rFonts w:cs="Times New Roman"/>
          <w:sz w:val="28"/>
          <w:szCs w:val="28"/>
        </w:rPr>
      </w:pPr>
    </w:p>
    <w:p w14:paraId="67857EF0" w14:textId="77777777" w:rsidR="00A0708B" w:rsidRPr="00A0708B" w:rsidRDefault="00A0708B" w:rsidP="00B23A3E">
      <w:pPr>
        <w:jc w:val="center"/>
        <w:rPr>
          <w:rFonts w:cs="Times New Roman"/>
          <w:sz w:val="28"/>
          <w:szCs w:val="28"/>
        </w:rPr>
      </w:pPr>
      <w:r w:rsidRPr="00A0708B">
        <w:rPr>
          <w:rFonts w:cs="Times New Roman"/>
          <w:sz w:val="28"/>
          <w:szCs w:val="28"/>
        </w:rPr>
        <w:t>Lead Analyst</w:t>
      </w:r>
      <w:r w:rsidRPr="00A0708B">
        <w:rPr>
          <w:rFonts w:cs="Times New Roman"/>
          <w:sz w:val="28"/>
          <w:szCs w:val="28"/>
        </w:rPr>
        <w:t xml:space="preserve"> </w:t>
      </w:r>
    </w:p>
    <w:p w14:paraId="2D2261C9" w14:textId="4D7DA08F" w:rsidR="00B23A3E" w:rsidRPr="00A0708B" w:rsidRDefault="00B23A3E" w:rsidP="00B23A3E">
      <w:pPr>
        <w:jc w:val="center"/>
        <w:rPr>
          <w:rFonts w:cs="Times New Roman"/>
          <w:sz w:val="28"/>
          <w:szCs w:val="28"/>
        </w:rPr>
      </w:pPr>
      <w:r w:rsidRPr="00A0708B">
        <w:rPr>
          <w:rFonts w:cs="Times New Roman"/>
          <w:sz w:val="28"/>
          <w:szCs w:val="28"/>
        </w:rPr>
        <w:t>Muhammad Azahrul Ramadhan</w:t>
      </w:r>
    </w:p>
    <w:p w14:paraId="5BAE6C4D" w14:textId="77777777" w:rsidR="00A0708B" w:rsidRPr="00A0708B" w:rsidRDefault="00A0708B" w:rsidP="00B23A3E">
      <w:pPr>
        <w:jc w:val="center"/>
        <w:rPr>
          <w:rFonts w:cs="Times New Roman"/>
          <w:sz w:val="28"/>
          <w:szCs w:val="28"/>
        </w:rPr>
      </w:pPr>
    </w:p>
    <w:p w14:paraId="21D04D69" w14:textId="77777777" w:rsidR="00A0708B" w:rsidRPr="00A0708B" w:rsidRDefault="00B23A3E" w:rsidP="00B23A3E">
      <w:pPr>
        <w:jc w:val="center"/>
        <w:rPr>
          <w:rFonts w:cs="Times New Roman"/>
          <w:sz w:val="28"/>
          <w:szCs w:val="28"/>
        </w:rPr>
      </w:pPr>
      <w:r w:rsidRPr="00A0708B">
        <w:rPr>
          <w:rFonts w:cs="Times New Roman"/>
          <w:sz w:val="28"/>
          <w:szCs w:val="28"/>
        </w:rPr>
        <w:t>Project Team</w:t>
      </w:r>
    </w:p>
    <w:p w14:paraId="5127640C" w14:textId="692A962E" w:rsidR="00B23A3E" w:rsidRPr="00A0708B" w:rsidRDefault="00B23A3E" w:rsidP="00B23A3E">
      <w:pPr>
        <w:jc w:val="center"/>
        <w:rPr>
          <w:rFonts w:cs="Times New Roman"/>
          <w:sz w:val="28"/>
          <w:szCs w:val="28"/>
        </w:rPr>
      </w:pPr>
      <w:r w:rsidRPr="00A0708B">
        <w:rPr>
          <w:rFonts w:cs="Times New Roman"/>
          <w:sz w:val="28"/>
          <w:szCs w:val="28"/>
        </w:rPr>
        <w:t xml:space="preserve">Harry Ramadhana Nasution | Riska </w:t>
      </w:r>
      <w:proofErr w:type="spellStart"/>
      <w:r w:rsidRPr="00A0708B">
        <w:rPr>
          <w:rFonts w:cs="Times New Roman"/>
          <w:sz w:val="28"/>
          <w:szCs w:val="28"/>
        </w:rPr>
        <w:t>Rasyida</w:t>
      </w:r>
      <w:proofErr w:type="spellEnd"/>
      <w:r w:rsidRPr="00A0708B">
        <w:rPr>
          <w:rFonts w:cs="Times New Roman"/>
          <w:sz w:val="28"/>
          <w:szCs w:val="28"/>
        </w:rPr>
        <w:t xml:space="preserve"> M Fawwaz Akbar | Salma </w:t>
      </w:r>
      <w:proofErr w:type="spellStart"/>
      <w:r w:rsidRPr="00A0708B">
        <w:rPr>
          <w:rFonts w:cs="Times New Roman"/>
          <w:sz w:val="28"/>
          <w:szCs w:val="28"/>
        </w:rPr>
        <w:t>Nuramalia</w:t>
      </w:r>
      <w:proofErr w:type="spellEnd"/>
    </w:p>
    <w:p w14:paraId="17E6FCB1" w14:textId="77777777" w:rsidR="00A0708B" w:rsidRPr="00A0708B" w:rsidRDefault="00A0708B" w:rsidP="00B23A3E">
      <w:pPr>
        <w:jc w:val="center"/>
        <w:rPr>
          <w:rFonts w:cs="Times New Roman"/>
          <w:sz w:val="28"/>
          <w:szCs w:val="28"/>
        </w:rPr>
      </w:pPr>
    </w:p>
    <w:p w14:paraId="06F9E5C4" w14:textId="77777777" w:rsidR="00A0708B" w:rsidRPr="00A0708B" w:rsidRDefault="00A0708B" w:rsidP="00B23A3E">
      <w:pPr>
        <w:jc w:val="center"/>
        <w:rPr>
          <w:rFonts w:cs="Times New Roman"/>
          <w:sz w:val="28"/>
          <w:szCs w:val="28"/>
        </w:rPr>
      </w:pPr>
      <w:r w:rsidRPr="00A0708B">
        <w:rPr>
          <w:rFonts w:cs="Times New Roman"/>
          <w:sz w:val="28"/>
          <w:szCs w:val="28"/>
        </w:rPr>
        <w:t>Mentor &amp; Supervisor</w:t>
      </w:r>
    </w:p>
    <w:p w14:paraId="77BCA4DA" w14:textId="54E2418F" w:rsidR="00A0708B" w:rsidRPr="00A0708B" w:rsidRDefault="00A0708B" w:rsidP="00B23A3E">
      <w:pPr>
        <w:jc w:val="center"/>
        <w:rPr>
          <w:rFonts w:cs="Times New Roman"/>
          <w:sz w:val="28"/>
          <w:szCs w:val="28"/>
        </w:rPr>
      </w:pPr>
      <w:r w:rsidRPr="00A0708B">
        <w:rPr>
          <w:rFonts w:cs="Times New Roman"/>
          <w:sz w:val="28"/>
          <w:szCs w:val="28"/>
        </w:rPr>
        <w:t>Hilmi</w:t>
      </w:r>
    </w:p>
    <w:p w14:paraId="664E9D7D" w14:textId="77777777" w:rsidR="00A0708B" w:rsidRPr="00A0708B" w:rsidRDefault="00A0708B" w:rsidP="00B23A3E">
      <w:pPr>
        <w:jc w:val="center"/>
        <w:rPr>
          <w:rFonts w:cs="Times New Roman"/>
          <w:sz w:val="28"/>
          <w:szCs w:val="28"/>
        </w:rPr>
      </w:pPr>
    </w:p>
    <w:p w14:paraId="119ACE95" w14:textId="77777777" w:rsidR="00A0708B" w:rsidRPr="00A0708B" w:rsidRDefault="00A0708B" w:rsidP="00B23A3E">
      <w:pPr>
        <w:jc w:val="center"/>
        <w:rPr>
          <w:rFonts w:cs="Times New Roman"/>
          <w:sz w:val="28"/>
          <w:szCs w:val="28"/>
        </w:rPr>
      </w:pPr>
      <w:r w:rsidRPr="00A0708B">
        <w:rPr>
          <w:rFonts w:cs="Times New Roman"/>
          <w:sz w:val="28"/>
          <w:szCs w:val="28"/>
        </w:rPr>
        <w:t>Data Enthusiast Community</w:t>
      </w:r>
    </w:p>
    <w:p w14:paraId="79556BCC" w14:textId="705949CE" w:rsidR="00A0708B" w:rsidRPr="00A0708B" w:rsidRDefault="00A0708B" w:rsidP="00B23A3E">
      <w:pPr>
        <w:jc w:val="center"/>
        <w:rPr>
          <w:rFonts w:cs="Times New Roman"/>
          <w:sz w:val="28"/>
          <w:szCs w:val="28"/>
        </w:rPr>
      </w:pPr>
      <w:r w:rsidRPr="00A0708B">
        <w:rPr>
          <w:rFonts w:cs="Times New Roman"/>
          <w:sz w:val="28"/>
          <w:szCs w:val="28"/>
        </w:rPr>
        <w:t>Indonesia</w:t>
      </w:r>
    </w:p>
    <w:p w14:paraId="68C28FC9" w14:textId="7AF3E2EC" w:rsidR="00B23A3E" w:rsidRPr="00A0708B" w:rsidRDefault="00B23A3E" w:rsidP="00B23A3E">
      <w:pPr>
        <w:jc w:val="center"/>
        <w:rPr>
          <w:rFonts w:cs="Times New Roman"/>
          <w:sz w:val="28"/>
          <w:szCs w:val="28"/>
        </w:rPr>
      </w:pPr>
      <w:r w:rsidRPr="00A0708B">
        <w:rPr>
          <w:rFonts w:cs="Times New Roman"/>
          <w:sz w:val="28"/>
          <w:szCs w:val="28"/>
        </w:rPr>
        <w:t>2026</w:t>
      </w:r>
    </w:p>
    <w:p w14:paraId="0D7706C7" w14:textId="050FA897" w:rsidR="00A0708B" w:rsidRPr="00ED3285" w:rsidRDefault="00A0708B" w:rsidP="00A0708B">
      <w:pPr>
        <w:pStyle w:val="Heading1"/>
        <w:rPr>
          <w:rFonts w:cs="Times New Roman"/>
        </w:rPr>
      </w:pPr>
      <w:r w:rsidRPr="00ED3285">
        <w:rPr>
          <w:rFonts w:cs="Times New Roman"/>
        </w:rPr>
        <w:lastRenderedPageBreak/>
        <w:t>PROJECT OVERVIEW</w:t>
      </w:r>
    </w:p>
    <w:p w14:paraId="04EC5B81" w14:textId="6B544258" w:rsidR="00ED3285" w:rsidRPr="00ED3285" w:rsidRDefault="00ED3285" w:rsidP="00ED3285">
      <w:pPr>
        <w:ind w:firstLine="720"/>
        <w:rPr>
          <w:rFonts w:cs="Times New Roman"/>
        </w:rPr>
      </w:pPr>
      <w:r w:rsidRPr="00ED3285">
        <w:rPr>
          <w:rFonts w:cs="Times New Roman"/>
        </w:rPr>
        <w:t>In the language education industry, the accuracy of level placement (placement testing) is the cornerstone of student success. This project conducts a critical evaluation of the course placement system at The Key English Course Company - Indonesia using an Empirical Statistical Analysis approach.</w:t>
      </w:r>
    </w:p>
    <w:p w14:paraId="4F3410F8" w14:textId="77777777" w:rsidR="00ED3285" w:rsidRPr="00ED3285" w:rsidRDefault="00ED3285" w:rsidP="00ED3285">
      <w:pPr>
        <w:ind w:firstLine="720"/>
        <w:rPr>
          <w:rFonts w:cs="Times New Roman"/>
        </w:rPr>
      </w:pPr>
      <w:r w:rsidRPr="00ED3285">
        <w:rPr>
          <w:rFonts w:cs="Times New Roman"/>
        </w:rPr>
        <w:t>This analysis moves beyond basic descriptive statistics by implementing a series of rigorous tests:</w:t>
      </w:r>
    </w:p>
    <w:p w14:paraId="63290494" w14:textId="77777777" w:rsidR="00ED3285" w:rsidRDefault="00ED3285" w:rsidP="00ED3285">
      <w:pPr>
        <w:pStyle w:val="ListParagraph"/>
        <w:numPr>
          <w:ilvl w:val="0"/>
          <w:numId w:val="3"/>
        </w:numPr>
        <w:ind w:left="360"/>
        <w:rPr>
          <w:rFonts w:cs="Times New Roman"/>
        </w:rPr>
      </w:pPr>
      <w:r w:rsidRPr="00ED3285">
        <w:rPr>
          <w:rFonts w:cs="Times New Roman"/>
        </w:rPr>
        <w:t>Assumptions Testing: Ensuring data meets normality and homogeneity of variance requirements prior to parametric testing.</w:t>
      </w:r>
    </w:p>
    <w:p w14:paraId="472D95DA" w14:textId="77777777" w:rsidR="00ED3285" w:rsidRDefault="00ED3285" w:rsidP="00ED3285">
      <w:pPr>
        <w:pStyle w:val="ListParagraph"/>
        <w:numPr>
          <w:ilvl w:val="0"/>
          <w:numId w:val="3"/>
        </w:numPr>
        <w:ind w:left="360"/>
        <w:rPr>
          <w:rFonts w:cs="Times New Roman"/>
        </w:rPr>
      </w:pPr>
      <w:r w:rsidRPr="00ED3285">
        <w:rPr>
          <w:rFonts w:cs="Times New Roman"/>
        </w:rPr>
        <w:t>One-Way ANOVA: Utilized to test for significant differences in mean performance and aptitude scores across course levels.</w:t>
      </w:r>
    </w:p>
    <w:p w14:paraId="6DEC2BAC" w14:textId="77777777" w:rsidR="00ED3285" w:rsidRDefault="00ED3285" w:rsidP="00ED3285">
      <w:pPr>
        <w:pStyle w:val="ListParagraph"/>
        <w:numPr>
          <w:ilvl w:val="0"/>
          <w:numId w:val="3"/>
        </w:numPr>
        <w:ind w:left="360"/>
        <w:rPr>
          <w:rFonts w:cs="Times New Roman"/>
        </w:rPr>
      </w:pPr>
      <w:r w:rsidRPr="00ED3285">
        <w:rPr>
          <w:rFonts w:cs="Times New Roman"/>
        </w:rPr>
        <w:t>Post-Hoc Analysis: Specifically identifying inter-level differences to mitigate Type I errors.</w:t>
      </w:r>
    </w:p>
    <w:p w14:paraId="1A2AD0CD" w14:textId="01C49747" w:rsidR="00ED3285" w:rsidRDefault="00ED3285" w:rsidP="00ED3285">
      <w:pPr>
        <w:pStyle w:val="ListParagraph"/>
        <w:numPr>
          <w:ilvl w:val="0"/>
          <w:numId w:val="3"/>
        </w:numPr>
        <w:ind w:left="360"/>
        <w:rPr>
          <w:rFonts w:cs="Times New Roman"/>
        </w:rPr>
      </w:pPr>
      <w:r w:rsidRPr="00ED3285">
        <w:rPr>
          <w:rFonts w:cs="Times New Roman"/>
        </w:rPr>
        <w:t>Correlation &amp; Effect Size: Measuring the strength of the relationship between aptitude and performance using the Pearson coefficient and calculating Eta-squared ($\eta^2$) to quantify the practical impact of level placement.</w:t>
      </w:r>
    </w:p>
    <w:p w14:paraId="54C716F1" w14:textId="3E357B3E" w:rsidR="00ED3285" w:rsidRDefault="00ED3285" w:rsidP="00ED3285">
      <w:pPr>
        <w:spacing w:after="0" w:line="240" w:lineRule="auto"/>
        <w:rPr>
          <w:rFonts w:eastAsia="Times New Roman" w:cs="Times New Roman"/>
          <w:kern w:val="0"/>
          <w:lang w:eastAsia="en-ID"/>
          <w14:ligatures w14:val="none"/>
        </w:rPr>
      </w:pPr>
      <w:r w:rsidRPr="00ED3285">
        <w:rPr>
          <w:rFonts w:eastAsia="Times New Roman" w:cs="Times New Roman"/>
          <w:kern w:val="0"/>
          <w:lang w:eastAsia="en-ID"/>
          <w14:ligatures w14:val="none"/>
        </w:rPr>
        <w:t xml:space="preserve">The analysis revealed a very strong positive correlation (r = 0.887, p &lt; 0.001) between aptitude scores and final performance. This confirms that the current assessment system possesses high </w:t>
      </w:r>
      <w:r w:rsidRPr="00EC2C30">
        <w:rPr>
          <w:rFonts w:eastAsia="Times New Roman" w:cs="Times New Roman"/>
          <w:kern w:val="0"/>
          <w:lang w:eastAsia="en-ID"/>
          <w14:ligatures w14:val="none"/>
        </w:rPr>
        <w:t>Predictive Validity</w:t>
      </w:r>
      <w:r w:rsidRPr="00ED3285">
        <w:rPr>
          <w:rFonts w:eastAsia="Times New Roman" w:cs="Times New Roman"/>
          <w:kern w:val="0"/>
          <w:lang w:eastAsia="en-ID"/>
          <w14:ligatures w14:val="none"/>
        </w:rPr>
        <w:t xml:space="preserve">. Furthermore, the </w:t>
      </w:r>
      <w:r w:rsidRPr="00EC2C30">
        <w:rPr>
          <w:rFonts w:eastAsia="Times New Roman" w:cs="Times New Roman"/>
          <w:kern w:val="0"/>
          <w:lang w:eastAsia="en-ID"/>
          <w14:ligatures w14:val="none"/>
        </w:rPr>
        <w:t>Effect Size</w:t>
      </w:r>
      <w:r w:rsidRPr="00ED3285">
        <w:rPr>
          <w:rFonts w:eastAsia="Times New Roman" w:cs="Times New Roman"/>
          <w:kern w:val="0"/>
          <w:lang w:eastAsia="en-ID"/>
          <w14:ligatures w14:val="none"/>
        </w:rPr>
        <w:t xml:space="preserve"> for the Performance variable reached </w:t>
      </w:r>
      <m:oMath>
        <m:sSup>
          <m:sSupPr>
            <m:ctrlPr>
              <w:rPr>
                <w:rFonts w:ascii="Cambria Math" w:eastAsia="Times New Roman" w:hAnsi="Cambria Math" w:cs="Arial"/>
                <w:kern w:val="0"/>
                <w:lang w:eastAsia="en-ID"/>
                <w14:ligatures w14:val="none"/>
              </w:rPr>
            </m:ctrlPr>
          </m:sSupPr>
          <m:e>
            <m:r>
              <m:rPr>
                <m:sty m:val="p"/>
              </m:rPr>
              <w:rPr>
                <w:rFonts w:ascii="Cambria Math" w:eastAsia="Times New Roman" w:hAnsi="Cambria Math" w:cs="Arial"/>
                <w:kern w:val="0"/>
                <w:lang w:eastAsia="en-ID"/>
                <w14:ligatures w14:val="none"/>
              </w:rPr>
              <m:t>η</m:t>
            </m:r>
          </m:e>
          <m:sup>
            <m:r>
              <m:rPr>
                <m:sty m:val="p"/>
              </m:rPr>
              <w:rPr>
                <w:rFonts w:ascii="Cambria Math" w:eastAsia="Times New Roman" w:hAnsi="Cambria Math" w:cs="Arial"/>
                <w:kern w:val="0"/>
                <w:lang w:eastAsia="en-ID"/>
                <w14:ligatures w14:val="none"/>
              </w:rPr>
              <m:t>2</m:t>
            </m:r>
          </m:sup>
        </m:sSup>
        <m:r>
          <m:rPr>
            <m:sty m:val="p"/>
          </m:rPr>
          <w:rPr>
            <w:rFonts w:ascii="Cambria Math" w:eastAsia="Times New Roman" w:hAnsi="Cambria Math" w:cs="Arial"/>
            <w:kern w:val="0"/>
            <w:lang w:eastAsia="en-ID"/>
            <w14:ligatures w14:val="none"/>
          </w:rPr>
          <m:t>=0.744</m:t>
        </m:r>
      </m:oMath>
      <w:r w:rsidRPr="00ED3285">
        <w:rPr>
          <w:rFonts w:eastAsia="Times New Roman" w:cs="Times New Roman"/>
          <w:kern w:val="0"/>
          <w:lang w:eastAsia="en-ID"/>
          <w14:ligatures w14:val="none"/>
        </w:rPr>
        <w:t xml:space="preserve">, indicating that the course level variable accounts for </w:t>
      </w:r>
      <w:r w:rsidRPr="00ED3285">
        <w:rPr>
          <w:rFonts w:ascii="Arial" w:eastAsia="Times New Roman" w:hAnsi="Arial" w:cs="Arial"/>
          <w:kern w:val="0"/>
          <w:lang w:eastAsia="en-ID"/>
          <w14:ligatures w14:val="none"/>
        </w:rPr>
        <w:t>74.4%</w:t>
      </w:r>
      <w:r w:rsidRPr="00ED3285">
        <w:rPr>
          <w:rFonts w:eastAsia="Times New Roman" w:cs="Times New Roman"/>
          <w:kern w:val="0"/>
          <w:lang w:eastAsia="en-ID"/>
          <w14:ligatures w14:val="none"/>
        </w:rPr>
        <w:t xml:space="preserve"> of the variance in students' academic achievement.</w:t>
      </w:r>
    </w:p>
    <w:p w14:paraId="1B944453" w14:textId="24631E12" w:rsidR="00ED3285" w:rsidRPr="00ED3285" w:rsidRDefault="00ED3285" w:rsidP="00ED3285">
      <w:pPr>
        <w:pStyle w:val="Heading1"/>
        <w:rPr>
          <w:rFonts w:eastAsia="Times New Roman"/>
          <w:lang w:eastAsia="en-ID"/>
        </w:rPr>
      </w:pPr>
      <w:r w:rsidRPr="00ED3285">
        <w:rPr>
          <w:rFonts w:eastAsia="Times New Roman"/>
          <w:lang w:eastAsia="en-ID"/>
        </w:rPr>
        <w:t>Research Questions</w:t>
      </w:r>
    </w:p>
    <w:p w14:paraId="5ED55C2C" w14:textId="77777777" w:rsidR="00ED3285" w:rsidRDefault="00ED3285" w:rsidP="00ED3285">
      <w:pPr>
        <w:pStyle w:val="ListParagraph"/>
        <w:numPr>
          <w:ilvl w:val="0"/>
          <w:numId w:val="4"/>
        </w:numPr>
        <w:spacing w:line="360" w:lineRule="auto"/>
        <w:rPr>
          <w:rFonts w:cs="Times New Roman"/>
          <w:lang w:eastAsia="en-ID"/>
        </w:rPr>
      </w:pPr>
      <w:r w:rsidRPr="00ED3285">
        <w:rPr>
          <w:rFonts w:cs="Times New Roman"/>
          <w:lang w:eastAsia="en-ID"/>
        </w:rPr>
        <w:t xml:space="preserve">Do students with different performance levels </w:t>
      </w:r>
      <w:proofErr w:type="spellStart"/>
      <w:r w:rsidRPr="00ED3285">
        <w:rPr>
          <w:rFonts w:cs="Times New Roman"/>
          <w:lang w:eastAsia="en-ID"/>
        </w:rPr>
        <w:t>enroll</w:t>
      </w:r>
      <w:proofErr w:type="spellEnd"/>
      <w:r w:rsidRPr="00ED3285">
        <w:rPr>
          <w:rFonts w:cs="Times New Roman"/>
          <w:lang w:eastAsia="en-ID"/>
        </w:rPr>
        <w:t xml:space="preserve"> in different course levels?</w:t>
      </w:r>
    </w:p>
    <w:p w14:paraId="6F6AE7D4" w14:textId="77777777" w:rsidR="00ED3285" w:rsidRDefault="00ED3285" w:rsidP="00ED3285">
      <w:pPr>
        <w:pStyle w:val="ListParagraph"/>
        <w:numPr>
          <w:ilvl w:val="0"/>
          <w:numId w:val="4"/>
        </w:numPr>
        <w:spacing w:line="360" w:lineRule="auto"/>
        <w:rPr>
          <w:rFonts w:cs="Times New Roman"/>
          <w:lang w:eastAsia="en-ID"/>
        </w:rPr>
      </w:pPr>
      <w:r w:rsidRPr="00ED3285">
        <w:rPr>
          <w:rFonts w:cs="Times New Roman"/>
          <w:lang w:eastAsia="en-ID"/>
        </w:rPr>
        <w:t>Are there significant differences in aptitude scores across course levels?</w:t>
      </w:r>
    </w:p>
    <w:p w14:paraId="3767D393" w14:textId="77777777" w:rsidR="00ED3285" w:rsidRDefault="00ED3285" w:rsidP="00ED3285">
      <w:pPr>
        <w:pStyle w:val="ListParagraph"/>
        <w:numPr>
          <w:ilvl w:val="0"/>
          <w:numId w:val="4"/>
        </w:numPr>
        <w:spacing w:line="360" w:lineRule="auto"/>
        <w:rPr>
          <w:rFonts w:cs="Times New Roman"/>
          <w:lang w:eastAsia="en-ID"/>
        </w:rPr>
      </w:pPr>
      <w:r w:rsidRPr="00ED3285">
        <w:rPr>
          <w:rFonts w:cs="Times New Roman"/>
          <w:lang w:eastAsia="en-ID"/>
        </w:rPr>
        <w:t>What is the correlation between aptitude scores and performance?</w:t>
      </w:r>
    </w:p>
    <w:p w14:paraId="2FFCE8BE" w14:textId="65C24BC0" w:rsidR="00ED3285" w:rsidRPr="00ED3285" w:rsidRDefault="00ED3285" w:rsidP="00ED3285">
      <w:pPr>
        <w:pStyle w:val="ListParagraph"/>
        <w:numPr>
          <w:ilvl w:val="0"/>
          <w:numId w:val="4"/>
        </w:numPr>
        <w:spacing w:line="360" w:lineRule="auto"/>
        <w:rPr>
          <w:rFonts w:cs="Times New Roman"/>
          <w:lang w:eastAsia="en-ID"/>
        </w:rPr>
      </w:pPr>
      <w:r w:rsidRPr="00ED3285">
        <w:rPr>
          <w:rFonts w:cs="Times New Roman"/>
          <w:lang w:eastAsia="en-ID"/>
        </w:rPr>
        <w:t>What are the implications for course placement and program quality?</w:t>
      </w:r>
    </w:p>
    <w:p w14:paraId="08B98545" w14:textId="79B8A1BD" w:rsidR="00ED3285" w:rsidRPr="00ED3285" w:rsidRDefault="00ED3285" w:rsidP="008B6E77">
      <w:pPr>
        <w:pStyle w:val="Heading1"/>
        <w:spacing w:before="0"/>
        <w:rPr>
          <w:lang w:eastAsia="en-ID"/>
        </w:rPr>
      </w:pPr>
      <w:r w:rsidRPr="00ED3285">
        <w:rPr>
          <w:lang w:eastAsia="en-ID"/>
        </w:rPr>
        <w:t>Repository Contents</w:t>
      </w:r>
    </w:p>
    <w:p w14:paraId="22021032" w14:textId="77777777" w:rsidR="00ED3285" w:rsidRPr="00ED3285" w:rsidRDefault="00ED3285" w:rsidP="00ED3285">
      <w:pPr>
        <w:rPr>
          <w:rFonts w:cs="Times New Roman"/>
        </w:rPr>
      </w:pPr>
      <w:r w:rsidRPr="00ED3285">
        <w:rPr>
          <w:rFonts w:cs="Times New Roman"/>
        </w:rPr>
        <w:t>├── README.md                  # This file</w:t>
      </w:r>
    </w:p>
    <w:p w14:paraId="44341C04" w14:textId="77777777" w:rsidR="00ED3285" w:rsidRPr="00ED3285" w:rsidRDefault="00ED3285" w:rsidP="00ED3285">
      <w:pPr>
        <w:rPr>
          <w:rFonts w:cs="Times New Roman"/>
        </w:rPr>
      </w:pPr>
      <w:r w:rsidRPr="00ED3285">
        <w:rPr>
          <w:rFonts w:cs="Times New Roman"/>
        </w:rPr>
        <w:t xml:space="preserve">├── assets/                    </w:t>
      </w:r>
    </w:p>
    <w:p w14:paraId="1E2394BB" w14:textId="77777777" w:rsidR="00ED3285" w:rsidRPr="00ED3285" w:rsidRDefault="00ED3285" w:rsidP="00ED3285">
      <w:pPr>
        <w:rPr>
          <w:rFonts w:cs="Times New Roman"/>
        </w:rPr>
      </w:pPr>
      <w:r w:rsidRPr="00ED3285">
        <w:rPr>
          <w:rFonts w:cs="Times New Roman"/>
        </w:rPr>
        <w:t>│   └── the_key.png            # Company logo</w:t>
      </w:r>
    </w:p>
    <w:p w14:paraId="560D8427" w14:textId="77777777" w:rsidR="00ED3285" w:rsidRPr="00ED3285" w:rsidRDefault="00ED3285" w:rsidP="00ED3285">
      <w:pPr>
        <w:rPr>
          <w:rFonts w:cs="Times New Roman"/>
        </w:rPr>
      </w:pPr>
      <w:r w:rsidRPr="00ED3285">
        <w:rPr>
          <w:rFonts w:cs="Times New Roman"/>
        </w:rPr>
        <w:t xml:space="preserve">├── </w:t>
      </w:r>
      <w:proofErr w:type="spellStart"/>
      <w:r w:rsidRPr="00ED3285">
        <w:rPr>
          <w:rFonts w:cs="Times New Roman"/>
        </w:rPr>
        <w:t>Final_Analysis.ipynb</w:t>
      </w:r>
      <w:proofErr w:type="spellEnd"/>
      <w:r w:rsidRPr="00ED3285">
        <w:rPr>
          <w:rFonts w:cs="Times New Roman"/>
        </w:rPr>
        <w:t xml:space="preserve">       # Analysis report</w:t>
      </w:r>
    </w:p>
    <w:p w14:paraId="5F93AB2D" w14:textId="77777777" w:rsidR="00ED3285" w:rsidRPr="00ED3285" w:rsidRDefault="00ED3285" w:rsidP="00ED3285">
      <w:pPr>
        <w:rPr>
          <w:rFonts w:cs="Times New Roman"/>
        </w:rPr>
      </w:pPr>
      <w:r w:rsidRPr="00ED3285">
        <w:rPr>
          <w:rFonts w:cs="Times New Roman"/>
        </w:rPr>
        <w:t>├── Final_Analysis.pdf         # Full analysis report (PDF)</w:t>
      </w:r>
    </w:p>
    <w:p w14:paraId="3F1AC37A" w14:textId="77777777" w:rsidR="00ED3285" w:rsidRPr="00ED3285" w:rsidRDefault="00ED3285" w:rsidP="00ED3285">
      <w:pPr>
        <w:rPr>
          <w:rFonts w:cs="Times New Roman"/>
        </w:rPr>
      </w:pPr>
      <w:r w:rsidRPr="00ED3285">
        <w:rPr>
          <w:rFonts w:cs="Times New Roman"/>
        </w:rPr>
        <w:t>├── data/</w:t>
      </w:r>
    </w:p>
    <w:p w14:paraId="00C9E8E7" w14:textId="77777777" w:rsidR="00ED3285" w:rsidRPr="00ED3285" w:rsidRDefault="00ED3285" w:rsidP="00ED3285">
      <w:pPr>
        <w:rPr>
          <w:rFonts w:cs="Times New Roman"/>
        </w:rPr>
      </w:pPr>
      <w:r w:rsidRPr="00ED3285">
        <w:rPr>
          <w:rFonts w:cs="Times New Roman"/>
        </w:rPr>
        <w:t>│   └── student_combined_data.csv # Dataset</w:t>
      </w:r>
    </w:p>
    <w:p w14:paraId="5CF8A7A1" w14:textId="77777777" w:rsidR="00ED3285" w:rsidRPr="00ED3285" w:rsidRDefault="00ED3285" w:rsidP="00ED3285">
      <w:pPr>
        <w:rPr>
          <w:rFonts w:cs="Times New Roman"/>
        </w:rPr>
      </w:pPr>
      <w:r w:rsidRPr="00ED3285">
        <w:rPr>
          <w:rFonts w:cs="Times New Roman"/>
        </w:rPr>
        <w:t>└── requirements.txt           # Python dependencies</w:t>
      </w:r>
    </w:p>
    <w:p w14:paraId="326914D9" w14:textId="77777777" w:rsidR="008B6E77" w:rsidRPr="008B6E77" w:rsidRDefault="008B6E77" w:rsidP="008B6E77">
      <w:pPr>
        <w:pStyle w:val="Heading1"/>
      </w:pPr>
      <w:r w:rsidRPr="008B6E77">
        <w:lastRenderedPageBreak/>
        <w:t>Dataset Description</w:t>
      </w:r>
    </w:p>
    <w:p w14:paraId="045193B0" w14:textId="77777777" w:rsidR="008B6E77" w:rsidRPr="008B6E77" w:rsidRDefault="008B6E77" w:rsidP="008B6E77">
      <w:pPr>
        <w:pStyle w:val="Heading2"/>
        <w:numPr>
          <w:ilvl w:val="0"/>
          <w:numId w:val="9"/>
        </w:numPr>
      </w:pPr>
      <w:r w:rsidRPr="008B6E77">
        <w:t>Sample Characteristics</w:t>
      </w:r>
    </w:p>
    <w:p w14:paraId="489B8C05" w14:textId="77777777" w:rsidR="008B6E77" w:rsidRPr="008B6E77" w:rsidRDefault="008B6E77" w:rsidP="008B6E77">
      <w:pPr>
        <w:numPr>
          <w:ilvl w:val="0"/>
          <w:numId w:val="5"/>
        </w:numPr>
        <w:rPr>
          <w:rFonts w:cs="Times New Roman"/>
        </w:rPr>
      </w:pPr>
      <w:r w:rsidRPr="008B6E77">
        <w:rPr>
          <w:rFonts w:cs="Times New Roman"/>
        </w:rPr>
        <w:t>Total Students: 150</w:t>
      </w:r>
    </w:p>
    <w:p w14:paraId="125787CB" w14:textId="77777777" w:rsidR="008B6E77" w:rsidRPr="008B6E77" w:rsidRDefault="008B6E77" w:rsidP="008B6E77">
      <w:pPr>
        <w:numPr>
          <w:ilvl w:val="0"/>
          <w:numId w:val="5"/>
        </w:numPr>
        <w:rPr>
          <w:rFonts w:cs="Times New Roman"/>
        </w:rPr>
      </w:pPr>
      <w:r w:rsidRPr="008B6E77">
        <w:rPr>
          <w:rFonts w:cs="Times New Roman"/>
        </w:rPr>
        <w:t>Sample Distribution: 50 students per course level</w:t>
      </w:r>
    </w:p>
    <w:p w14:paraId="43012068" w14:textId="77777777" w:rsidR="008B6E77" w:rsidRPr="008B6E77" w:rsidRDefault="008B6E77" w:rsidP="008B6E77">
      <w:pPr>
        <w:numPr>
          <w:ilvl w:val="0"/>
          <w:numId w:val="5"/>
        </w:numPr>
        <w:rPr>
          <w:rFonts w:cs="Times New Roman"/>
        </w:rPr>
      </w:pPr>
      <w:r w:rsidRPr="008B6E77">
        <w:rPr>
          <w:rFonts w:cs="Times New Roman"/>
        </w:rPr>
        <w:t>Sampling Method: Stratified random sampling</w:t>
      </w:r>
    </w:p>
    <w:p w14:paraId="1D450F53" w14:textId="77777777" w:rsidR="008B6E77" w:rsidRPr="008B6E77" w:rsidRDefault="008B6E77" w:rsidP="008B6E77">
      <w:pPr>
        <w:numPr>
          <w:ilvl w:val="0"/>
          <w:numId w:val="5"/>
        </w:numPr>
        <w:rPr>
          <w:rFonts w:cs="Times New Roman"/>
        </w:rPr>
      </w:pPr>
      <w:r w:rsidRPr="008B6E77">
        <w:rPr>
          <w:rFonts w:cs="Times New Roman"/>
        </w:rPr>
        <w:t>Data Completeness: No missing values</w:t>
      </w:r>
    </w:p>
    <w:p w14:paraId="48A5EF6C" w14:textId="77777777" w:rsidR="008B6E77" w:rsidRPr="008B6E77" w:rsidRDefault="008B6E77" w:rsidP="008B6E77">
      <w:pPr>
        <w:pStyle w:val="Heading2"/>
        <w:numPr>
          <w:ilvl w:val="0"/>
          <w:numId w:val="9"/>
        </w:numPr>
        <w:jc w:val="left"/>
      </w:pPr>
      <w:r w:rsidRPr="008B6E77">
        <w:rPr>
          <w:rFonts w:cs="Times New Roman"/>
        </w:rPr>
        <w:t>Sample Characteristics</w:t>
      </w:r>
    </w:p>
    <w:p w14:paraId="20DECFA3" w14:textId="77777777" w:rsidR="008B6E77" w:rsidRPr="008B6E77" w:rsidRDefault="008B6E77" w:rsidP="008B6E77">
      <w:pPr>
        <w:numPr>
          <w:ilvl w:val="0"/>
          <w:numId w:val="6"/>
        </w:numPr>
        <w:tabs>
          <w:tab w:val="num" w:pos="1080"/>
        </w:tabs>
        <w:ind w:left="720"/>
        <w:rPr>
          <w:rFonts w:cs="Times New Roman"/>
        </w:rPr>
      </w:pPr>
      <w:r w:rsidRPr="008B6E77">
        <w:rPr>
          <w:rFonts w:cs="Times New Roman"/>
        </w:rPr>
        <w:t>Total Students: 150</w:t>
      </w:r>
    </w:p>
    <w:p w14:paraId="1ED06C0B" w14:textId="77777777" w:rsidR="008B6E77" w:rsidRPr="008B6E77" w:rsidRDefault="008B6E77" w:rsidP="008B6E77">
      <w:pPr>
        <w:numPr>
          <w:ilvl w:val="0"/>
          <w:numId w:val="6"/>
        </w:numPr>
        <w:tabs>
          <w:tab w:val="num" w:pos="1080"/>
        </w:tabs>
        <w:ind w:left="720"/>
        <w:rPr>
          <w:rFonts w:cs="Times New Roman"/>
        </w:rPr>
      </w:pPr>
      <w:r w:rsidRPr="008B6E77">
        <w:rPr>
          <w:rFonts w:cs="Times New Roman"/>
        </w:rPr>
        <w:t>Sample Distribution: 50 students per course level</w:t>
      </w:r>
    </w:p>
    <w:p w14:paraId="3CCDB4F1" w14:textId="77777777" w:rsidR="008B6E77" w:rsidRPr="008B6E77" w:rsidRDefault="008B6E77" w:rsidP="008B6E77">
      <w:pPr>
        <w:numPr>
          <w:ilvl w:val="0"/>
          <w:numId w:val="6"/>
        </w:numPr>
        <w:tabs>
          <w:tab w:val="num" w:pos="1080"/>
        </w:tabs>
        <w:ind w:left="720"/>
        <w:rPr>
          <w:rFonts w:cs="Times New Roman"/>
        </w:rPr>
      </w:pPr>
      <w:r w:rsidRPr="008B6E77">
        <w:rPr>
          <w:rFonts w:cs="Times New Roman"/>
        </w:rPr>
        <w:t>Sampling Method: Stratified random sampling</w:t>
      </w:r>
    </w:p>
    <w:p w14:paraId="3AA35E50" w14:textId="77777777" w:rsidR="008B6E77" w:rsidRPr="008B6E77" w:rsidRDefault="008B6E77" w:rsidP="008B6E77">
      <w:pPr>
        <w:numPr>
          <w:ilvl w:val="0"/>
          <w:numId w:val="6"/>
        </w:numPr>
        <w:tabs>
          <w:tab w:val="num" w:pos="1080"/>
        </w:tabs>
        <w:ind w:left="720"/>
        <w:rPr>
          <w:rFonts w:cs="Times New Roman"/>
        </w:rPr>
      </w:pPr>
      <w:r w:rsidRPr="008B6E77">
        <w:rPr>
          <w:rFonts w:cs="Times New Roman"/>
        </w:rPr>
        <w:t>Data Completeness: No missing values</w:t>
      </w:r>
    </w:p>
    <w:p w14:paraId="2865F7F5" w14:textId="77777777" w:rsidR="008B6E77" w:rsidRPr="008B6E77" w:rsidRDefault="008B6E77" w:rsidP="008B6E77">
      <w:pPr>
        <w:pStyle w:val="Heading2"/>
        <w:numPr>
          <w:ilvl w:val="0"/>
          <w:numId w:val="9"/>
        </w:numPr>
      </w:pPr>
      <w:r w:rsidRPr="008B6E77">
        <w:t>Variables</w:t>
      </w:r>
    </w:p>
    <w:tbl>
      <w:tblPr>
        <w:tblW w:w="7500" w:type="dxa"/>
        <w:tblInd w:w="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29"/>
        <w:gridCol w:w="1497"/>
        <w:gridCol w:w="1814"/>
        <w:gridCol w:w="1960"/>
      </w:tblGrid>
      <w:tr w:rsidR="008B6E77" w:rsidRPr="008B6E77" w14:paraId="796BE4EC" w14:textId="77777777" w:rsidTr="008B6E77">
        <w:trPr>
          <w:tblHeader/>
        </w:trPr>
        <w:tc>
          <w:tcPr>
            <w:tcW w:w="0" w:type="auto"/>
            <w:shd w:val="clear" w:color="auto" w:fill="FFFFFF"/>
            <w:tcMar>
              <w:top w:w="90" w:type="dxa"/>
              <w:left w:w="195" w:type="dxa"/>
              <w:bottom w:w="90" w:type="dxa"/>
              <w:right w:w="195" w:type="dxa"/>
            </w:tcMar>
            <w:vAlign w:val="center"/>
            <w:hideMark/>
          </w:tcPr>
          <w:p w14:paraId="6AE6441F" w14:textId="77777777" w:rsidR="008B6E77" w:rsidRPr="008B6E77" w:rsidRDefault="008B6E77" w:rsidP="008B6E77">
            <w:pPr>
              <w:spacing w:after="0" w:line="240" w:lineRule="auto"/>
              <w:rPr>
                <w:rFonts w:cs="Times New Roman"/>
                <w:b/>
                <w:bCs/>
              </w:rPr>
            </w:pPr>
            <w:r w:rsidRPr="008B6E77">
              <w:rPr>
                <w:rFonts w:cs="Times New Roman"/>
                <w:b/>
                <w:bCs/>
              </w:rPr>
              <w:t>Variable</w:t>
            </w:r>
          </w:p>
        </w:tc>
        <w:tc>
          <w:tcPr>
            <w:tcW w:w="0" w:type="auto"/>
            <w:shd w:val="clear" w:color="auto" w:fill="FFFFFF"/>
            <w:tcMar>
              <w:top w:w="90" w:type="dxa"/>
              <w:left w:w="195" w:type="dxa"/>
              <w:bottom w:w="90" w:type="dxa"/>
              <w:right w:w="195" w:type="dxa"/>
            </w:tcMar>
            <w:vAlign w:val="center"/>
            <w:hideMark/>
          </w:tcPr>
          <w:p w14:paraId="1ED05C77" w14:textId="77777777" w:rsidR="008B6E77" w:rsidRPr="008B6E77" w:rsidRDefault="008B6E77" w:rsidP="008B6E77">
            <w:pPr>
              <w:spacing w:after="0" w:line="240" w:lineRule="auto"/>
              <w:rPr>
                <w:rFonts w:cs="Times New Roman"/>
                <w:b/>
                <w:bCs/>
              </w:rPr>
            </w:pPr>
            <w:r w:rsidRPr="008B6E77">
              <w:rPr>
                <w:rFonts w:cs="Times New Roman"/>
                <w:b/>
                <w:bCs/>
              </w:rPr>
              <w:t>Type</w:t>
            </w:r>
          </w:p>
        </w:tc>
        <w:tc>
          <w:tcPr>
            <w:tcW w:w="0" w:type="auto"/>
            <w:shd w:val="clear" w:color="auto" w:fill="FFFFFF"/>
            <w:tcMar>
              <w:top w:w="90" w:type="dxa"/>
              <w:left w:w="195" w:type="dxa"/>
              <w:bottom w:w="90" w:type="dxa"/>
              <w:right w:w="195" w:type="dxa"/>
            </w:tcMar>
            <w:vAlign w:val="center"/>
            <w:hideMark/>
          </w:tcPr>
          <w:p w14:paraId="3A77F6CE" w14:textId="77777777" w:rsidR="008B6E77" w:rsidRPr="008B6E77" w:rsidRDefault="008B6E77" w:rsidP="008B6E77">
            <w:pPr>
              <w:spacing w:after="0" w:line="240" w:lineRule="auto"/>
              <w:rPr>
                <w:rFonts w:cs="Times New Roman"/>
                <w:b/>
                <w:bCs/>
              </w:rPr>
            </w:pPr>
            <w:r w:rsidRPr="008B6E77">
              <w:rPr>
                <w:rFonts w:cs="Times New Roman"/>
                <w:b/>
                <w:bCs/>
              </w:rPr>
              <w:t>Description</w:t>
            </w:r>
          </w:p>
        </w:tc>
        <w:tc>
          <w:tcPr>
            <w:tcW w:w="0" w:type="auto"/>
            <w:shd w:val="clear" w:color="auto" w:fill="FFFFFF"/>
            <w:tcMar>
              <w:top w:w="90" w:type="dxa"/>
              <w:left w:w="195" w:type="dxa"/>
              <w:bottom w:w="90" w:type="dxa"/>
              <w:right w:w="195" w:type="dxa"/>
            </w:tcMar>
            <w:vAlign w:val="center"/>
            <w:hideMark/>
          </w:tcPr>
          <w:p w14:paraId="274411CE" w14:textId="77777777" w:rsidR="008B6E77" w:rsidRPr="008B6E77" w:rsidRDefault="008B6E77" w:rsidP="008B6E77">
            <w:pPr>
              <w:spacing w:after="0" w:line="240" w:lineRule="auto"/>
              <w:rPr>
                <w:rFonts w:cs="Times New Roman"/>
                <w:b/>
                <w:bCs/>
              </w:rPr>
            </w:pPr>
            <w:r w:rsidRPr="008B6E77">
              <w:rPr>
                <w:rFonts w:cs="Times New Roman"/>
                <w:b/>
                <w:bCs/>
              </w:rPr>
              <w:t>Range</w:t>
            </w:r>
          </w:p>
        </w:tc>
      </w:tr>
      <w:tr w:rsidR="008B6E77" w:rsidRPr="008B6E77" w14:paraId="3782051A" w14:textId="77777777" w:rsidTr="008B6E77">
        <w:tc>
          <w:tcPr>
            <w:tcW w:w="0" w:type="auto"/>
            <w:shd w:val="clear" w:color="auto" w:fill="FFFFFF"/>
            <w:tcMar>
              <w:top w:w="90" w:type="dxa"/>
              <w:left w:w="195" w:type="dxa"/>
              <w:bottom w:w="90" w:type="dxa"/>
              <w:right w:w="195" w:type="dxa"/>
            </w:tcMar>
            <w:vAlign w:val="center"/>
            <w:hideMark/>
          </w:tcPr>
          <w:p w14:paraId="3B3A30D0" w14:textId="77777777" w:rsidR="008B6E77" w:rsidRPr="008B6E77" w:rsidRDefault="008B6E77" w:rsidP="008B6E77">
            <w:pPr>
              <w:spacing w:after="0" w:line="240" w:lineRule="auto"/>
              <w:rPr>
                <w:rFonts w:cs="Times New Roman"/>
              </w:rPr>
            </w:pPr>
            <w:proofErr w:type="spellStart"/>
            <w:r w:rsidRPr="008B6E77">
              <w:rPr>
                <w:rFonts w:cs="Times New Roman"/>
              </w:rPr>
              <w:t>student_id</w:t>
            </w:r>
            <w:proofErr w:type="spellEnd"/>
          </w:p>
        </w:tc>
        <w:tc>
          <w:tcPr>
            <w:tcW w:w="0" w:type="auto"/>
            <w:shd w:val="clear" w:color="auto" w:fill="FFFFFF"/>
            <w:tcMar>
              <w:top w:w="90" w:type="dxa"/>
              <w:left w:w="195" w:type="dxa"/>
              <w:bottom w:w="90" w:type="dxa"/>
              <w:right w:w="195" w:type="dxa"/>
            </w:tcMar>
            <w:vAlign w:val="center"/>
            <w:hideMark/>
          </w:tcPr>
          <w:p w14:paraId="426F77CD" w14:textId="77777777" w:rsidR="008B6E77" w:rsidRPr="008B6E77" w:rsidRDefault="008B6E77" w:rsidP="008B6E77">
            <w:pPr>
              <w:spacing w:after="0" w:line="240" w:lineRule="auto"/>
              <w:rPr>
                <w:rFonts w:cs="Times New Roman"/>
              </w:rPr>
            </w:pPr>
            <w:r w:rsidRPr="008B6E77">
              <w:rPr>
                <w:rFonts w:cs="Times New Roman"/>
              </w:rPr>
              <w:t>Integer</w:t>
            </w:r>
          </w:p>
        </w:tc>
        <w:tc>
          <w:tcPr>
            <w:tcW w:w="0" w:type="auto"/>
            <w:shd w:val="clear" w:color="auto" w:fill="FFFFFF"/>
            <w:tcMar>
              <w:top w:w="90" w:type="dxa"/>
              <w:left w:w="195" w:type="dxa"/>
              <w:bottom w:w="90" w:type="dxa"/>
              <w:right w:w="195" w:type="dxa"/>
            </w:tcMar>
            <w:vAlign w:val="center"/>
            <w:hideMark/>
          </w:tcPr>
          <w:p w14:paraId="4953BDF3" w14:textId="77777777" w:rsidR="008B6E77" w:rsidRPr="008B6E77" w:rsidRDefault="008B6E77" w:rsidP="008B6E77">
            <w:pPr>
              <w:spacing w:after="0" w:line="240" w:lineRule="auto"/>
              <w:rPr>
                <w:rFonts w:cs="Times New Roman"/>
              </w:rPr>
            </w:pPr>
            <w:r w:rsidRPr="008B6E77">
              <w:rPr>
                <w:rFonts w:cs="Times New Roman"/>
              </w:rPr>
              <w:t>Unique student identifier</w:t>
            </w:r>
          </w:p>
        </w:tc>
        <w:tc>
          <w:tcPr>
            <w:tcW w:w="0" w:type="auto"/>
            <w:shd w:val="clear" w:color="auto" w:fill="FFFFFF"/>
            <w:tcMar>
              <w:top w:w="90" w:type="dxa"/>
              <w:left w:w="195" w:type="dxa"/>
              <w:bottom w:w="90" w:type="dxa"/>
              <w:right w:w="195" w:type="dxa"/>
            </w:tcMar>
            <w:vAlign w:val="center"/>
            <w:hideMark/>
          </w:tcPr>
          <w:p w14:paraId="2CAB023F" w14:textId="77777777" w:rsidR="008B6E77" w:rsidRPr="008B6E77" w:rsidRDefault="008B6E77" w:rsidP="008B6E77">
            <w:pPr>
              <w:spacing w:after="0" w:line="240" w:lineRule="auto"/>
              <w:rPr>
                <w:rFonts w:cs="Times New Roman"/>
              </w:rPr>
            </w:pPr>
            <w:r w:rsidRPr="008B6E77">
              <w:rPr>
                <w:rFonts w:cs="Times New Roman"/>
              </w:rPr>
              <w:t>1-150</w:t>
            </w:r>
          </w:p>
        </w:tc>
      </w:tr>
      <w:tr w:rsidR="008B6E77" w:rsidRPr="008B6E77" w14:paraId="169E3BBC" w14:textId="77777777" w:rsidTr="008B6E77">
        <w:tc>
          <w:tcPr>
            <w:tcW w:w="0" w:type="auto"/>
            <w:shd w:val="clear" w:color="auto" w:fill="FFFFFF"/>
            <w:tcMar>
              <w:top w:w="90" w:type="dxa"/>
              <w:left w:w="195" w:type="dxa"/>
              <w:bottom w:w="90" w:type="dxa"/>
              <w:right w:w="195" w:type="dxa"/>
            </w:tcMar>
            <w:vAlign w:val="center"/>
            <w:hideMark/>
          </w:tcPr>
          <w:p w14:paraId="120A8499" w14:textId="77777777" w:rsidR="008B6E77" w:rsidRPr="008B6E77" w:rsidRDefault="008B6E77" w:rsidP="008B6E77">
            <w:pPr>
              <w:spacing w:after="0" w:line="240" w:lineRule="auto"/>
              <w:rPr>
                <w:rFonts w:cs="Times New Roman"/>
              </w:rPr>
            </w:pPr>
            <w:proofErr w:type="spellStart"/>
            <w:r w:rsidRPr="008B6E77">
              <w:rPr>
                <w:rFonts w:cs="Times New Roman"/>
              </w:rPr>
              <w:t>course_level</w:t>
            </w:r>
            <w:proofErr w:type="spellEnd"/>
          </w:p>
        </w:tc>
        <w:tc>
          <w:tcPr>
            <w:tcW w:w="0" w:type="auto"/>
            <w:shd w:val="clear" w:color="auto" w:fill="FFFFFF"/>
            <w:tcMar>
              <w:top w:w="90" w:type="dxa"/>
              <w:left w:w="195" w:type="dxa"/>
              <w:bottom w:w="90" w:type="dxa"/>
              <w:right w:w="195" w:type="dxa"/>
            </w:tcMar>
            <w:vAlign w:val="center"/>
            <w:hideMark/>
          </w:tcPr>
          <w:p w14:paraId="388DA65E" w14:textId="77777777" w:rsidR="008B6E77" w:rsidRPr="008B6E77" w:rsidRDefault="008B6E77" w:rsidP="008B6E77">
            <w:pPr>
              <w:spacing w:after="0" w:line="240" w:lineRule="auto"/>
              <w:rPr>
                <w:rFonts w:cs="Times New Roman"/>
              </w:rPr>
            </w:pPr>
            <w:r w:rsidRPr="008B6E77">
              <w:rPr>
                <w:rFonts w:cs="Times New Roman"/>
              </w:rPr>
              <w:t>Categorical</w:t>
            </w:r>
          </w:p>
        </w:tc>
        <w:tc>
          <w:tcPr>
            <w:tcW w:w="0" w:type="auto"/>
            <w:shd w:val="clear" w:color="auto" w:fill="FFFFFF"/>
            <w:tcMar>
              <w:top w:w="90" w:type="dxa"/>
              <w:left w:w="195" w:type="dxa"/>
              <w:bottom w:w="90" w:type="dxa"/>
              <w:right w:w="195" w:type="dxa"/>
            </w:tcMar>
            <w:vAlign w:val="center"/>
            <w:hideMark/>
          </w:tcPr>
          <w:p w14:paraId="2D343440" w14:textId="77777777" w:rsidR="008B6E77" w:rsidRPr="008B6E77" w:rsidRDefault="008B6E77" w:rsidP="008B6E77">
            <w:pPr>
              <w:spacing w:after="0" w:line="240" w:lineRule="auto"/>
              <w:rPr>
                <w:rFonts w:cs="Times New Roman"/>
              </w:rPr>
            </w:pPr>
            <w:r w:rsidRPr="008B6E77">
              <w:rPr>
                <w:rFonts w:cs="Times New Roman"/>
              </w:rPr>
              <w:t xml:space="preserve">Course </w:t>
            </w:r>
            <w:proofErr w:type="spellStart"/>
            <w:r w:rsidRPr="008B6E77">
              <w:rPr>
                <w:rFonts w:cs="Times New Roman"/>
              </w:rPr>
              <w:t>enrollment</w:t>
            </w:r>
            <w:proofErr w:type="spellEnd"/>
            <w:r w:rsidRPr="008B6E77">
              <w:rPr>
                <w:rFonts w:cs="Times New Roman"/>
              </w:rPr>
              <w:t xml:space="preserve"> level</w:t>
            </w:r>
          </w:p>
        </w:tc>
        <w:tc>
          <w:tcPr>
            <w:tcW w:w="0" w:type="auto"/>
            <w:shd w:val="clear" w:color="auto" w:fill="FFFFFF"/>
            <w:tcMar>
              <w:top w:w="90" w:type="dxa"/>
              <w:left w:w="195" w:type="dxa"/>
              <w:bottom w:w="90" w:type="dxa"/>
              <w:right w:w="195" w:type="dxa"/>
            </w:tcMar>
            <w:vAlign w:val="center"/>
            <w:hideMark/>
          </w:tcPr>
          <w:p w14:paraId="46C53565" w14:textId="77777777" w:rsidR="008B6E77" w:rsidRPr="008B6E77" w:rsidRDefault="008B6E77" w:rsidP="008B6E77">
            <w:pPr>
              <w:spacing w:after="0" w:line="240" w:lineRule="auto"/>
              <w:rPr>
                <w:rFonts w:cs="Times New Roman"/>
              </w:rPr>
            </w:pPr>
            <w:r w:rsidRPr="008B6E77">
              <w:rPr>
                <w:rFonts w:cs="Times New Roman"/>
              </w:rPr>
              <w:t>Advanced, Intermediate, Foundation</w:t>
            </w:r>
          </w:p>
        </w:tc>
      </w:tr>
      <w:tr w:rsidR="008B6E77" w:rsidRPr="008B6E77" w14:paraId="13E48629" w14:textId="77777777" w:rsidTr="008B6E77">
        <w:tc>
          <w:tcPr>
            <w:tcW w:w="0" w:type="auto"/>
            <w:shd w:val="clear" w:color="auto" w:fill="FFFFFF"/>
            <w:tcMar>
              <w:top w:w="90" w:type="dxa"/>
              <w:left w:w="195" w:type="dxa"/>
              <w:bottom w:w="90" w:type="dxa"/>
              <w:right w:w="195" w:type="dxa"/>
            </w:tcMar>
            <w:vAlign w:val="center"/>
            <w:hideMark/>
          </w:tcPr>
          <w:p w14:paraId="4F665F2E" w14:textId="77777777" w:rsidR="008B6E77" w:rsidRPr="008B6E77" w:rsidRDefault="008B6E77" w:rsidP="008B6E77">
            <w:pPr>
              <w:spacing w:after="0" w:line="240" w:lineRule="auto"/>
              <w:rPr>
                <w:rFonts w:cs="Times New Roman"/>
              </w:rPr>
            </w:pPr>
            <w:proofErr w:type="spellStart"/>
            <w:r w:rsidRPr="008B6E77">
              <w:rPr>
                <w:rFonts w:cs="Times New Roman"/>
              </w:rPr>
              <w:t>performance_score</w:t>
            </w:r>
            <w:proofErr w:type="spellEnd"/>
          </w:p>
        </w:tc>
        <w:tc>
          <w:tcPr>
            <w:tcW w:w="0" w:type="auto"/>
            <w:shd w:val="clear" w:color="auto" w:fill="FFFFFF"/>
            <w:tcMar>
              <w:top w:w="90" w:type="dxa"/>
              <w:left w:w="195" w:type="dxa"/>
              <w:bottom w:w="90" w:type="dxa"/>
              <w:right w:w="195" w:type="dxa"/>
            </w:tcMar>
            <w:vAlign w:val="center"/>
            <w:hideMark/>
          </w:tcPr>
          <w:p w14:paraId="255E5748" w14:textId="77777777" w:rsidR="008B6E77" w:rsidRPr="008B6E77" w:rsidRDefault="008B6E77" w:rsidP="008B6E77">
            <w:pPr>
              <w:spacing w:after="0" w:line="240" w:lineRule="auto"/>
              <w:rPr>
                <w:rFonts w:cs="Times New Roman"/>
              </w:rPr>
            </w:pPr>
            <w:r w:rsidRPr="008B6E77">
              <w:rPr>
                <w:rFonts w:cs="Times New Roman"/>
              </w:rPr>
              <w:t>Float</w:t>
            </w:r>
          </w:p>
        </w:tc>
        <w:tc>
          <w:tcPr>
            <w:tcW w:w="0" w:type="auto"/>
            <w:shd w:val="clear" w:color="auto" w:fill="FFFFFF"/>
            <w:tcMar>
              <w:top w:w="90" w:type="dxa"/>
              <w:left w:w="195" w:type="dxa"/>
              <w:bottom w:w="90" w:type="dxa"/>
              <w:right w:w="195" w:type="dxa"/>
            </w:tcMar>
            <w:vAlign w:val="center"/>
            <w:hideMark/>
          </w:tcPr>
          <w:p w14:paraId="2F472A64" w14:textId="77777777" w:rsidR="008B6E77" w:rsidRPr="008B6E77" w:rsidRDefault="008B6E77" w:rsidP="008B6E77">
            <w:pPr>
              <w:spacing w:after="0" w:line="240" w:lineRule="auto"/>
              <w:rPr>
                <w:rFonts w:cs="Times New Roman"/>
              </w:rPr>
            </w:pPr>
            <w:r w:rsidRPr="008B6E77">
              <w:rPr>
                <w:rFonts w:cs="Times New Roman"/>
              </w:rPr>
              <w:t>Academic achievement score</w:t>
            </w:r>
          </w:p>
        </w:tc>
        <w:tc>
          <w:tcPr>
            <w:tcW w:w="0" w:type="auto"/>
            <w:shd w:val="clear" w:color="auto" w:fill="FFFFFF"/>
            <w:tcMar>
              <w:top w:w="90" w:type="dxa"/>
              <w:left w:w="195" w:type="dxa"/>
              <w:bottom w:w="90" w:type="dxa"/>
              <w:right w:w="195" w:type="dxa"/>
            </w:tcMar>
            <w:vAlign w:val="center"/>
            <w:hideMark/>
          </w:tcPr>
          <w:p w14:paraId="583211DF" w14:textId="77777777" w:rsidR="008B6E77" w:rsidRPr="008B6E77" w:rsidRDefault="008B6E77" w:rsidP="008B6E77">
            <w:pPr>
              <w:spacing w:after="0" w:line="240" w:lineRule="auto"/>
              <w:rPr>
                <w:rFonts w:cs="Times New Roman"/>
              </w:rPr>
            </w:pPr>
            <w:r w:rsidRPr="008B6E77">
              <w:rPr>
                <w:rFonts w:cs="Times New Roman"/>
              </w:rPr>
              <w:t>1.55 - 3.80 (4-point scale)</w:t>
            </w:r>
          </w:p>
        </w:tc>
      </w:tr>
      <w:tr w:rsidR="008B6E77" w:rsidRPr="008B6E77" w14:paraId="6BE24778" w14:textId="77777777" w:rsidTr="008B6E77">
        <w:tc>
          <w:tcPr>
            <w:tcW w:w="0" w:type="auto"/>
            <w:shd w:val="clear" w:color="auto" w:fill="FFFFFF"/>
            <w:tcMar>
              <w:top w:w="90" w:type="dxa"/>
              <w:left w:w="195" w:type="dxa"/>
              <w:bottom w:w="90" w:type="dxa"/>
              <w:right w:w="195" w:type="dxa"/>
            </w:tcMar>
            <w:vAlign w:val="center"/>
            <w:hideMark/>
          </w:tcPr>
          <w:p w14:paraId="40FB86D2" w14:textId="77777777" w:rsidR="008B6E77" w:rsidRPr="008B6E77" w:rsidRDefault="008B6E77" w:rsidP="008B6E77">
            <w:pPr>
              <w:spacing w:after="0" w:line="240" w:lineRule="auto"/>
              <w:rPr>
                <w:rFonts w:cs="Times New Roman"/>
              </w:rPr>
            </w:pPr>
            <w:proofErr w:type="spellStart"/>
            <w:r w:rsidRPr="008B6E77">
              <w:rPr>
                <w:rFonts w:cs="Times New Roman"/>
              </w:rPr>
              <w:t>aptitude_score</w:t>
            </w:r>
            <w:proofErr w:type="spellEnd"/>
          </w:p>
        </w:tc>
        <w:tc>
          <w:tcPr>
            <w:tcW w:w="0" w:type="auto"/>
            <w:shd w:val="clear" w:color="auto" w:fill="FFFFFF"/>
            <w:tcMar>
              <w:top w:w="90" w:type="dxa"/>
              <w:left w:w="195" w:type="dxa"/>
              <w:bottom w:w="90" w:type="dxa"/>
              <w:right w:w="195" w:type="dxa"/>
            </w:tcMar>
            <w:vAlign w:val="center"/>
            <w:hideMark/>
          </w:tcPr>
          <w:p w14:paraId="0C6FFB69" w14:textId="77777777" w:rsidR="008B6E77" w:rsidRPr="008B6E77" w:rsidRDefault="008B6E77" w:rsidP="008B6E77">
            <w:pPr>
              <w:spacing w:after="0" w:line="240" w:lineRule="auto"/>
              <w:rPr>
                <w:rFonts w:cs="Times New Roman"/>
              </w:rPr>
            </w:pPr>
            <w:r w:rsidRPr="008B6E77">
              <w:rPr>
                <w:rFonts w:cs="Times New Roman"/>
              </w:rPr>
              <w:t>Integer</w:t>
            </w:r>
          </w:p>
        </w:tc>
        <w:tc>
          <w:tcPr>
            <w:tcW w:w="0" w:type="auto"/>
            <w:shd w:val="clear" w:color="auto" w:fill="FFFFFF"/>
            <w:tcMar>
              <w:top w:w="90" w:type="dxa"/>
              <w:left w:w="195" w:type="dxa"/>
              <w:bottom w:w="90" w:type="dxa"/>
              <w:right w:w="195" w:type="dxa"/>
            </w:tcMar>
            <w:vAlign w:val="center"/>
            <w:hideMark/>
          </w:tcPr>
          <w:p w14:paraId="3F0CABCF" w14:textId="77777777" w:rsidR="008B6E77" w:rsidRPr="008B6E77" w:rsidRDefault="008B6E77" w:rsidP="008B6E77">
            <w:pPr>
              <w:spacing w:after="0" w:line="240" w:lineRule="auto"/>
              <w:rPr>
                <w:rFonts w:cs="Times New Roman"/>
              </w:rPr>
            </w:pPr>
            <w:r w:rsidRPr="008B6E77">
              <w:rPr>
                <w:rFonts w:cs="Times New Roman"/>
              </w:rPr>
              <w:t>Language aptitude test score</w:t>
            </w:r>
          </w:p>
        </w:tc>
        <w:tc>
          <w:tcPr>
            <w:tcW w:w="0" w:type="auto"/>
            <w:shd w:val="clear" w:color="auto" w:fill="FFFFFF"/>
            <w:tcMar>
              <w:top w:w="90" w:type="dxa"/>
              <w:left w:w="195" w:type="dxa"/>
              <w:bottom w:w="90" w:type="dxa"/>
              <w:right w:w="195" w:type="dxa"/>
            </w:tcMar>
            <w:vAlign w:val="center"/>
            <w:hideMark/>
          </w:tcPr>
          <w:p w14:paraId="6427F4AC" w14:textId="77777777" w:rsidR="008B6E77" w:rsidRPr="008B6E77" w:rsidRDefault="008B6E77" w:rsidP="008B6E77">
            <w:pPr>
              <w:spacing w:after="0" w:line="240" w:lineRule="auto"/>
              <w:rPr>
                <w:rFonts w:cs="Times New Roman"/>
              </w:rPr>
            </w:pPr>
            <w:r w:rsidRPr="008B6E77">
              <w:rPr>
                <w:rFonts w:cs="Times New Roman"/>
              </w:rPr>
              <w:t>9 - 97 (max 126)</w:t>
            </w:r>
          </w:p>
        </w:tc>
      </w:tr>
    </w:tbl>
    <w:p w14:paraId="3C51DDA4" w14:textId="77777777" w:rsidR="008B6E77" w:rsidRPr="008B6E77" w:rsidRDefault="008B6E77" w:rsidP="008B6E77">
      <w:pPr>
        <w:pStyle w:val="Heading1"/>
      </w:pPr>
      <w:r w:rsidRPr="008B6E77">
        <w:t>Getting Started</w:t>
      </w:r>
    </w:p>
    <w:p w14:paraId="2BB09EAB" w14:textId="77777777" w:rsidR="008B6E77" w:rsidRPr="008B6E77" w:rsidRDefault="008B6E77" w:rsidP="008B6E77">
      <w:pPr>
        <w:pStyle w:val="Heading2"/>
        <w:numPr>
          <w:ilvl w:val="0"/>
          <w:numId w:val="14"/>
        </w:numPr>
      </w:pPr>
      <w:r w:rsidRPr="008B6E77">
        <w:t>Required Packages</w:t>
      </w:r>
    </w:p>
    <w:p w14:paraId="31C3C18A" w14:textId="77777777" w:rsidR="008B6E77" w:rsidRPr="008B6E77" w:rsidRDefault="008B6E77" w:rsidP="008B6E77">
      <w:pPr>
        <w:numPr>
          <w:ilvl w:val="0"/>
          <w:numId w:val="10"/>
        </w:numPr>
        <w:rPr>
          <w:rFonts w:cs="Times New Roman"/>
        </w:rPr>
      </w:pPr>
      <w:r w:rsidRPr="008B6E77">
        <w:rPr>
          <w:rFonts w:cs="Times New Roman"/>
        </w:rPr>
        <w:t>pandas&gt;=1.3.0</w:t>
      </w:r>
    </w:p>
    <w:p w14:paraId="3DE4A68C" w14:textId="77777777" w:rsidR="008B6E77" w:rsidRPr="008B6E77" w:rsidRDefault="008B6E77" w:rsidP="008B6E77">
      <w:pPr>
        <w:numPr>
          <w:ilvl w:val="0"/>
          <w:numId w:val="10"/>
        </w:numPr>
        <w:rPr>
          <w:rFonts w:cs="Times New Roman"/>
        </w:rPr>
      </w:pPr>
      <w:proofErr w:type="spellStart"/>
      <w:r w:rsidRPr="008B6E77">
        <w:rPr>
          <w:rFonts w:cs="Times New Roman"/>
        </w:rPr>
        <w:t>numpy</w:t>
      </w:r>
      <w:proofErr w:type="spellEnd"/>
      <w:r w:rsidRPr="008B6E77">
        <w:rPr>
          <w:rFonts w:cs="Times New Roman"/>
        </w:rPr>
        <w:t>&gt;=1.21.0</w:t>
      </w:r>
    </w:p>
    <w:p w14:paraId="07D6136B" w14:textId="77777777" w:rsidR="008B6E77" w:rsidRPr="008B6E77" w:rsidRDefault="008B6E77" w:rsidP="008B6E77">
      <w:pPr>
        <w:numPr>
          <w:ilvl w:val="0"/>
          <w:numId w:val="10"/>
        </w:numPr>
        <w:rPr>
          <w:rFonts w:cs="Times New Roman"/>
        </w:rPr>
      </w:pPr>
      <w:proofErr w:type="spellStart"/>
      <w:r w:rsidRPr="008B6E77">
        <w:rPr>
          <w:rFonts w:cs="Times New Roman"/>
        </w:rPr>
        <w:t>scipy</w:t>
      </w:r>
      <w:proofErr w:type="spellEnd"/>
      <w:r w:rsidRPr="008B6E77">
        <w:rPr>
          <w:rFonts w:cs="Times New Roman"/>
        </w:rPr>
        <w:t>&gt;=1.7.0</w:t>
      </w:r>
    </w:p>
    <w:p w14:paraId="3AB39915" w14:textId="77777777" w:rsidR="008B6E77" w:rsidRPr="008B6E77" w:rsidRDefault="008B6E77" w:rsidP="008B6E77">
      <w:pPr>
        <w:numPr>
          <w:ilvl w:val="0"/>
          <w:numId w:val="10"/>
        </w:numPr>
        <w:rPr>
          <w:rFonts w:cs="Times New Roman"/>
        </w:rPr>
      </w:pPr>
      <w:r w:rsidRPr="008B6E77">
        <w:rPr>
          <w:rFonts w:cs="Times New Roman"/>
        </w:rPr>
        <w:t>matplotlib&gt;=3.4.0</w:t>
      </w:r>
    </w:p>
    <w:p w14:paraId="170490B9" w14:textId="77777777" w:rsidR="008B6E77" w:rsidRPr="008B6E77" w:rsidRDefault="008B6E77" w:rsidP="008B6E77">
      <w:pPr>
        <w:numPr>
          <w:ilvl w:val="0"/>
          <w:numId w:val="10"/>
        </w:numPr>
        <w:rPr>
          <w:rFonts w:cs="Times New Roman"/>
        </w:rPr>
      </w:pPr>
      <w:r w:rsidRPr="008B6E77">
        <w:rPr>
          <w:rFonts w:cs="Times New Roman"/>
        </w:rPr>
        <w:t>seaborn&gt;=0.11.0</w:t>
      </w:r>
    </w:p>
    <w:p w14:paraId="2530D7BC" w14:textId="77777777" w:rsidR="008B6E77" w:rsidRPr="008B6E77" w:rsidRDefault="008B6E77" w:rsidP="008B6E77">
      <w:pPr>
        <w:numPr>
          <w:ilvl w:val="0"/>
          <w:numId w:val="10"/>
        </w:numPr>
        <w:rPr>
          <w:rFonts w:cs="Times New Roman"/>
        </w:rPr>
      </w:pPr>
      <w:proofErr w:type="spellStart"/>
      <w:r w:rsidRPr="008B6E77">
        <w:rPr>
          <w:rFonts w:cs="Times New Roman"/>
        </w:rPr>
        <w:lastRenderedPageBreak/>
        <w:t>statsmodels</w:t>
      </w:r>
      <w:proofErr w:type="spellEnd"/>
      <w:r w:rsidRPr="008B6E77">
        <w:rPr>
          <w:rFonts w:cs="Times New Roman"/>
        </w:rPr>
        <w:t>&gt;=0.13.0</w:t>
      </w:r>
    </w:p>
    <w:p w14:paraId="5DD1088F" w14:textId="77777777" w:rsidR="008B6E77" w:rsidRPr="008B6E77" w:rsidRDefault="008B6E77" w:rsidP="008B6E77">
      <w:pPr>
        <w:numPr>
          <w:ilvl w:val="0"/>
          <w:numId w:val="10"/>
        </w:numPr>
        <w:rPr>
          <w:rFonts w:cs="Times New Roman"/>
        </w:rPr>
      </w:pPr>
      <w:proofErr w:type="spellStart"/>
      <w:r w:rsidRPr="008B6E77">
        <w:rPr>
          <w:rFonts w:cs="Times New Roman"/>
        </w:rPr>
        <w:t>jupyter</w:t>
      </w:r>
      <w:proofErr w:type="spellEnd"/>
      <w:r w:rsidRPr="008B6E77">
        <w:rPr>
          <w:rFonts w:cs="Times New Roman"/>
        </w:rPr>
        <w:t>&gt;=1.0.0</w:t>
      </w:r>
    </w:p>
    <w:p w14:paraId="374237CE" w14:textId="77777777" w:rsidR="008B6E77" w:rsidRPr="008B6E77" w:rsidRDefault="008B6E77" w:rsidP="008B6E77">
      <w:pPr>
        <w:pStyle w:val="Heading2"/>
        <w:numPr>
          <w:ilvl w:val="0"/>
          <w:numId w:val="9"/>
        </w:numPr>
      </w:pPr>
      <w:r w:rsidRPr="008B6E77">
        <w:t>Notebook Structure</w:t>
      </w:r>
    </w:p>
    <w:p w14:paraId="0263BC39" w14:textId="77777777" w:rsidR="008B6E77" w:rsidRPr="008B6E77" w:rsidRDefault="008B6E77" w:rsidP="008B6E77">
      <w:pPr>
        <w:ind w:firstLine="360"/>
        <w:rPr>
          <w:rFonts w:cs="Times New Roman"/>
        </w:rPr>
      </w:pPr>
      <w:r w:rsidRPr="008B6E77">
        <w:rPr>
          <w:rFonts w:cs="Times New Roman"/>
        </w:rPr>
        <w:t xml:space="preserve">The </w:t>
      </w:r>
      <w:proofErr w:type="spellStart"/>
      <w:r w:rsidRPr="008B6E77">
        <w:rPr>
          <w:rFonts w:cs="Times New Roman"/>
        </w:rPr>
        <w:t>Jupyter</w:t>
      </w:r>
      <w:proofErr w:type="spellEnd"/>
      <w:r w:rsidRPr="008B6E77">
        <w:rPr>
          <w:rFonts w:cs="Times New Roman"/>
        </w:rPr>
        <w:t xml:space="preserve"> notebook (</w:t>
      </w:r>
      <w:proofErr w:type="spellStart"/>
      <w:r w:rsidRPr="008B6E77">
        <w:rPr>
          <w:rFonts w:cs="Times New Roman"/>
        </w:rPr>
        <w:t>Final_Analysis.ipynb</w:t>
      </w:r>
      <w:proofErr w:type="spellEnd"/>
      <w:r w:rsidRPr="008B6E77">
        <w:rPr>
          <w:rFonts w:cs="Times New Roman"/>
        </w:rPr>
        <w:t>) mirrors the PDF report and includes:</w:t>
      </w:r>
    </w:p>
    <w:p w14:paraId="473876C7" w14:textId="77777777" w:rsidR="008B6E77" w:rsidRPr="008B6E77" w:rsidRDefault="008B6E77" w:rsidP="008B6E77">
      <w:pPr>
        <w:numPr>
          <w:ilvl w:val="0"/>
          <w:numId w:val="11"/>
        </w:numPr>
        <w:rPr>
          <w:rFonts w:cs="Times New Roman"/>
        </w:rPr>
      </w:pPr>
      <w:r w:rsidRPr="008B6E77">
        <w:rPr>
          <w:rFonts w:cs="Times New Roman"/>
        </w:rPr>
        <w:t>Chapter 1: Introduction &amp; Data Loading</w:t>
      </w:r>
    </w:p>
    <w:p w14:paraId="5C31803E" w14:textId="77777777" w:rsidR="008B6E77" w:rsidRPr="008B6E77" w:rsidRDefault="008B6E77" w:rsidP="008B6E77">
      <w:pPr>
        <w:numPr>
          <w:ilvl w:val="0"/>
          <w:numId w:val="11"/>
        </w:numPr>
        <w:rPr>
          <w:rFonts w:cs="Times New Roman"/>
        </w:rPr>
      </w:pPr>
      <w:r w:rsidRPr="008B6E77">
        <w:rPr>
          <w:rFonts w:cs="Times New Roman"/>
        </w:rPr>
        <w:t>Chapter 2: Data Overview &amp; Quality Checks</w:t>
      </w:r>
    </w:p>
    <w:p w14:paraId="7211B418" w14:textId="77777777" w:rsidR="008B6E77" w:rsidRPr="008B6E77" w:rsidRDefault="008B6E77" w:rsidP="008B6E77">
      <w:pPr>
        <w:numPr>
          <w:ilvl w:val="0"/>
          <w:numId w:val="11"/>
        </w:numPr>
        <w:rPr>
          <w:rFonts w:cs="Times New Roman"/>
        </w:rPr>
      </w:pPr>
      <w:r w:rsidRPr="008B6E77">
        <w:rPr>
          <w:rFonts w:cs="Times New Roman"/>
        </w:rPr>
        <w:t>Chapter 3: Descriptive Statistics</w:t>
      </w:r>
    </w:p>
    <w:p w14:paraId="2C36FA4D" w14:textId="77777777" w:rsidR="008B6E77" w:rsidRPr="008B6E77" w:rsidRDefault="008B6E77" w:rsidP="008B6E77">
      <w:pPr>
        <w:numPr>
          <w:ilvl w:val="0"/>
          <w:numId w:val="11"/>
        </w:numPr>
        <w:rPr>
          <w:rFonts w:cs="Times New Roman"/>
        </w:rPr>
      </w:pPr>
      <w:r w:rsidRPr="008B6E77">
        <w:rPr>
          <w:rFonts w:cs="Times New Roman"/>
        </w:rPr>
        <w:t>Chapter 4: Assumption Testing</w:t>
      </w:r>
    </w:p>
    <w:p w14:paraId="542D1FEF" w14:textId="77777777" w:rsidR="008B6E77" w:rsidRPr="008B6E77" w:rsidRDefault="008B6E77" w:rsidP="008B6E77">
      <w:pPr>
        <w:numPr>
          <w:ilvl w:val="0"/>
          <w:numId w:val="11"/>
        </w:numPr>
        <w:rPr>
          <w:rFonts w:cs="Times New Roman"/>
        </w:rPr>
      </w:pPr>
      <w:r w:rsidRPr="008B6E77">
        <w:rPr>
          <w:rFonts w:cs="Times New Roman"/>
        </w:rPr>
        <w:t>Chapter 5: ANOVA Analysis</w:t>
      </w:r>
    </w:p>
    <w:p w14:paraId="622EE3FF" w14:textId="77777777" w:rsidR="008B6E77" w:rsidRPr="008B6E77" w:rsidRDefault="008B6E77" w:rsidP="008B6E77">
      <w:pPr>
        <w:numPr>
          <w:ilvl w:val="0"/>
          <w:numId w:val="11"/>
        </w:numPr>
        <w:rPr>
          <w:rFonts w:cs="Times New Roman"/>
        </w:rPr>
      </w:pPr>
      <w:r w:rsidRPr="008B6E77">
        <w:rPr>
          <w:rFonts w:cs="Times New Roman"/>
        </w:rPr>
        <w:t>Chapter 6: Post-Hoc Tests</w:t>
      </w:r>
    </w:p>
    <w:p w14:paraId="3BED951D" w14:textId="77777777" w:rsidR="008B6E77" w:rsidRPr="008B6E77" w:rsidRDefault="008B6E77" w:rsidP="008B6E77">
      <w:pPr>
        <w:numPr>
          <w:ilvl w:val="0"/>
          <w:numId w:val="11"/>
        </w:numPr>
        <w:rPr>
          <w:rFonts w:cs="Times New Roman"/>
        </w:rPr>
      </w:pPr>
      <w:r w:rsidRPr="008B6E77">
        <w:rPr>
          <w:rFonts w:cs="Times New Roman"/>
        </w:rPr>
        <w:t>Chapter 7: Correlation Analysis</w:t>
      </w:r>
    </w:p>
    <w:p w14:paraId="247E4D75" w14:textId="77777777" w:rsidR="008B6E77" w:rsidRPr="008B6E77" w:rsidRDefault="008B6E77" w:rsidP="008B6E77">
      <w:pPr>
        <w:numPr>
          <w:ilvl w:val="0"/>
          <w:numId w:val="11"/>
        </w:numPr>
        <w:rPr>
          <w:rFonts w:cs="Times New Roman"/>
        </w:rPr>
      </w:pPr>
      <w:r w:rsidRPr="008B6E77">
        <w:rPr>
          <w:rFonts w:cs="Times New Roman"/>
        </w:rPr>
        <w:t>Chapter 8: Effect Sizes</w:t>
      </w:r>
    </w:p>
    <w:p w14:paraId="1C6E45C4" w14:textId="77777777" w:rsidR="008B6E77" w:rsidRPr="008B6E77" w:rsidRDefault="008B6E77" w:rsidP="008B6E77">
      <w:pPr>
        <w:numPr>
          <w:ilvl w:val="0"/>
          <w:numId w:val="11"/>
        </w:numPr>
        <w:rPr>
          <w:rFonts w:cs="Times New Roman"/>
        </w:rPr>
      </w:pPr>
      <w:r w:rsidRPr="008B6E77">
        <w:rPr>
          <w:rFonts w:cs="Times New Roman"/>
        </w:rPr>
        <w:t>Chapter 9: Visualizations</w:t>
      </w:r>
    </w:p>
    <w:p w14:paraId="4D7735E3" w14:textId="77777777" w:rsidR="008B6E77" w:rsidRPr="008B6E77" w:rsidRDefault="008B6E77" w:rsidP="008B6E77">
      <w:pPr>
        <w:numPr>
          <w:ilvl w:val="0"/>
          <w:numId w:val="11"/>
        </w:numPr>
        <w:rPr>
          <w:rFonts w:cs="Times New Roman"/>
        </w:rPr>
      </w:pPr>
      <w:r w:rsidRPr="008B6E77">
        <w:rPr>
          <w:rFonts w:cs="Times New Roman"/>
        </w:rPr>
        <w:t>Chapter 10: Summary &amp; Conclusions</w:t>
      </w:r>
    </w:p>
    <w:p w14:paraId="39C227A7" w14:textId="046303AA" w:rsidR="008B6E77" w:rsidRDefault="008B6E77" w:rsidP="008B6E77">
      <w:pPr>
        <w:rPr>
          <w:rFonts w:cs="Times New Roman"/>
          <w:b/>
          <w:bCs/>
        </w:rPr>
      </w:pPr>
      <w:r>
        <w:rPr>
          <w:rFonts w:cs="Times New Roman"/>
          <w:b/>
          <w:bCs/>
        </w:rPr>
        <w:br w:type="page"/>
      </w:r>
    </w:p>
    <w:p w14:paraId="71E0AD56" w14:textId="5ABB70FB" w:rsidR="008B6E77" w:rsidRDefault="008B6E77" w:rsidP="008B6E77">
      <w:pPr>
        <w:pStyle w:val="Heading1"/>
      </w:pPr>
      <w:r>
        <w:lastRenderedPageBreak/>
        <w:t xml:space="preserve">Chapter 1: How We Collected and </w:t>
      </w:r>
      <w:proofErr w:type="spellStart"/>
      <w:r>
        <w:t>Analyzed</w:t>
      </w:r>
      <w:proofErr w:type="spellEnd"/>
      <w:r>
        <w:t xml:space="preserve"> Data</w:t>
      </w:r>
    </w:p>
    <w:p w14:paraId="2C23BD9B" w14:textId="20C0FA7E" w:rsidR="008B6E77" w:rsidRDefault="008B6E77" w:rsidP="008B6E77">
      <w:pPr>
        <w:pStyle w:val="Heading2"/>
        <w:numPr>
          <w:ilvl w:val="0"/>
          <w:numId w:val="15"/>
        </w:numPr>
      </w:pPr>
      <w:r w:rsidRPr="008B6E77">
        <w:t>The Data: What We Examined</w:t>
      </w:r>
    </w:p>
    <w:p w14:paraId="74ED2F8A" w14:textId="6047968A" w:rsidR="008B6E77" w:rsidRDefault="008B6E77" w:rsidP="008B6E77">
      <w:pPr>
        <w:pStyle w:val="Heading3"/>
        <w:numPr>
          <w:ilvl w:val="0"/>
          <w:numId w:val="16"/>
        </w:numPr>
      </w:pPr>
      <w:r w:rsidRPr="008B6E77">
        <w:t>Who Was Included</w:t>
      </w:r>
    </w:p>
    <w:p w14:paraId="61BC06DB" w14:textId="5EBEBA1B" w:rsidR="008B6E77" w:rsidRDefault="002F5A54" w:rsidP="002F5A54">
      <w:pPr>
        <w:ind w:left="720" w:firstLine="720"/>
        <w:rPr>
          <w:rFonts w:cs="Times New Roman"/>
        </w:rPr>
      </w:pPr>
      <w:r w:rsidRPr="002F5A54">
        <w:rPr>
          <w:rFonts w:cs="Times New Roman"/>
        </w:rPr>
        <w:t>The researchers employed a Stratified Random Sampling technique to ensure that each course level was equally represented in the analysis. The total population was categorized into three levels, with a fixed sample size of 50 students per level (N=150).</w:t>
      </w:r>
      <w:r>
        <w:rPr>
          <w:rFonts w:cs="Times New Roman"/>
        </w:rPr>
        <w:t xml:space="preserve"> </w:t>
      </w:r>
      <w:proofErr w:type="gramStart"/>
      <w:r w:rsidRPr="002F5A54">
        <w:rPr>
          <w:rFonts w:cs="Times New Roman"/>
        </w:rPr>
        <w:t>This</w:t>
      </w:r>
      <w:proofErr w:type="gramEnd"/>
      <w:r w:rsidRPr="002F5A54">
        <w:rPr>
          <w:rFonts w:cs="Times New Roman"/>
        </w:rPr>
        <w:t xml:space="preserve"> method was selected to eliminate selection bias and ensure that the findings for each specific level are statistically significant. According to the Central Limit Theorem, a sample size of </w:t>
      </w:r>
      <m:oMath>
        <m:r>
          <m:rPr>
            <m:sty m:val="p"/>
          </m:rPr>
          <w:rPr>
            <w:rFonts w:ascii="Cambria Math" w:hAnsi="Cambria Math" w:cs="Times New Roman"/>
          </w:rPr>
          <m:t>n ≥30</m:t>
        </m:r>
      </m:oMath>
      <w:r>
        <w:rPr>
          <w:rFonts w:eastAsiaTheme="minorEastAsia" w:cs="Times New Roman"/>
        </w:rPr>
        <w:t xml:space="preserve"> </w:t>
      </w:r>
      <w:r w:rsidRPr="002F5A54">
        <w:rPr>
          <w:rFonts w:cs="Times New Roman"/>
        </w:rPr>
        <w:t>per group is generally sufficient for the distribution of the sample means to be approximately normal, making this dataset (n=50) highly reliable for inferential statistical testing.</w:t>
      </w:r>
    </w:p>
    <w:p w14:paraId="45051E4E" w14:textId="082E6F20" w:rsidR="002F5A54" w:rsidRDefault="002F5A54" w:rsidP="002F5A54">
      <w:pPr>
        <w:pStyle w:val="Heading3"/>
        <w:numPr>
          <w:ilvl w:val="0"/>
          <w:numId w:val="16"/>
        </w:numPr>
      </w:pPr>
      <w:r w:rsidRPr="002F5A54">
        <w:t>What We Measured</w:t>
      </w:r>
    </w:p>
    <w:p w14:paraId="6EC058AF" w14:textId="77777777" w:rsidR="002F5A54" w:rsidRPr="002F5A54" w:rsidRDefault="002F5A54" w:rsidP="002F5A54">
      <w:pPr>
        <w:pStyle w:val="NormalWeb"/>
        <w:numPr>
          <w:ilvl w:val="1"/>
          <w:numId w:val="16"/>
        </w:numPr>
        <w:ind w:left="1134"/>
      </w:pPr>
      <w:r w:rsidRPr="002F5A54">
        <w:t>Aptitude Score (Independent Variable)</w:t>
      </w:r>
    </w:p>
    <w:p w14:paraId="641730F3" w14:textId="77777777" w:rsidR="002F5A54" w:rsidRPr="002F5A54" w:rsidRDefault="002F5A54" w:rsidP="002F5A54">
      <w:pPr>
        <w:pStyle w:val="NormalWeb"/>
        <w:numPr>
          <w:ilvl w:val="2"/>
          <w:numId w:val="16"/>
        </w:numPr>
        <w:ind w:left="1418"/>
      </w:pPr>
      <w:r w:rsidRPr="002F5A54">
        <w:t>Construct: Evaluates the student's innate cognitive capacity for language learning.</w:t>
      </w:r>
    </w:p>
    <w:p w14:paraId="68BDD263" w14:textId="77777777" w:rsidR="002F5A54" w:rsidRPr="002F5A54" w:rsidRDefault="002F5A54" w:rsidP="002F5A54">
      <w:pPr>
        <w:pStyle w:val="NormalWeb"/>
        <w:numPr>
          <w:ilvl w:val="2"/>
          <w:numId w:val="16"/>
        </w:numPr>
        <w:ind w:left="1418"/>
      </w:pPr>
      <w:r w:rsidRPr="002F5A54">
        <w:t>Instrument: A standardized psychometric tool assessing four key domains: vocabulary, reading comprehension, logical reasoning, and linguistic problem-solving.</w:t>
      </w:r>
    </w:p>
    <w:p w14:paraId="553D0052" w14:textId="77777777" w:rsidR="002F5A54" w:rsidRPr="002F5A54" w:rsidRDefault="002F5A54" w:rsidP="002F5A54">
      <w:pPr>
        <w:pStyle w:val="NormalWeb"/>
        <w:numPr>
          <w:ilvl w:val="2"/>
          <w:numId w:val="16"/>
        </w:numPr>
        <w:ind w:left="1418"/>
      </w:pPr>
      <w:r w:rsidRPr="002F5A54">
        <w:t>Scale: Scores are calculated on a scale of 0–126 points, with the study sample exhibiting a range of 9 to 97.</w:t>
      </w:r>
    </w:p>
    <w:p w14:paraId="20423A42" w14:textId="77777777" w:rsidR="002F5A54" w:rsidRPr="002F5A54" w:rsidRDefault="002F5A54" w:rsidP="002F5A54">
      <w:pPr>
        <w:pStyle w:val="NormalWeb"/>
        <w:numPr>
          <w:ilvl w:val="2"/>
          <w:numId w:val="16"/>
        </w:numPr>
        <w:ind w:left="1418"/>
      </w:pPr>
      <w:r w:rsidRPr="002F5A54">
        <w:t xml:space="preserve">Temporal Context: Administered during the initial placement phase prior to course </w:t>
      </w:r>
      <w:proofErr w:type="spellStart"/>
      <w:r w:rsidRPr="002F5A54">
        <w:t>enrollment</w:t>
      </w:r>
      <w:proofErr w:type="spellEnd"/>
      <w:r w:rsidRPr="002F5A54">
        <w:t>.</w:t>
      </w:r>
    </w:p>
    <w:p w14:paraId="27C1C21B" w14:textId="77777777" w:rsidR="002F5A54" w:rsidRPr="002F5A54" w:rsidRDefault="002F5A54" w:rsidP="002F5A54">
      <w:pPr>
        <w:pStyle w:val="NormalWeb"/>
        <w:numPr>
          <w:ilvl w:val="1"/>
          <w:numId w:val="16"/>
        </w:numPr>
        <w:ind w:left="1134"/>
      </w:pPr>
      <w:r w:rsidRPr="002F5A54">
        <w:t>Performance Score (Dependent Variable)</w:t>
      </w:r>
    </w:p>
    <w:p w14:paraId="4F404E43" w14:textId="77777777" w:rsidR="002F5A54" w:rsidRPr="002F5A54" w:rsidRDefault="002F5A54" w:rsidP="002F5A54">
      <w:pPr>
        <w:pStyle w:val="NormalWeb"/>
        <w:numPr>
          <w:ilvl w:val="2"/>
          <w:numId w:val="16"/>
        </w:numPr>
        <w:ind w:left="1418"/>
      </w:pPr>
      <w:r w:rsidRPr="002F5A54">
        <w:t>Construct: Measures actualized academic achievement and proficiency gains within the program.</w:t>
      </w:r>
    </w:p>
    <w:p w14:paraId="710752FA" w14:textId="77777777" w:rsidR="002F5A54" w:rsidRPr="002F5A54" w:rsidRDefault="002F5A54" w:rsidP="002F5A54">
      <w:pPr>
        <w:pStyle w:val="NormalWeb"/>
        <w:numPr>
          <w:ilvl w:val="2"/>
          <w:numId w:val="16"/>
        </w:numPr>
        <w:ind w:left="1418"/>
      </w:pPr>
      <w:r w:rsidRPr="002F5A54">
        <w:t>Assessment: Derived from a weighted average of formal course grades, formative assessments, and comprehensive progress evaluations.</w:t>
      </w:r>
    </w:p>
    <w:p w14:paraId="41073D94" w14:textId="5C2D0379" w:rsidR="002F5A54" w:rsidRPr="002F5A54" w:rsidRDefault="002F5A54" w:rsidP="002F5A54">
      <w:pPr>
        <w:pStyle w:val="NormalWeb"/>
        <w:numPr>
          <w:ilvl w:val="2"/>
          <w:numId w:val="16"/>
        </w:numPr>
        <w:ind w:left="1418"/>
      </w:pPr>
      <w:r w:rsidRPr="002F5A54">
        <w:t>Scale: Recorded on a standard 4.0 equivalent scale (Observed range: 1.55–3.80).</w:t>
      </w:r>
    </w:p>
    <w:p w14:paraId="4DD21AE0" w14:textId="77777777" w:rsidR="002F5A54" w:rsidRDefault="002F5A54" w:rsidP="002F5A54">
      <w:pPr>
        <w:pStyle w:val="NormalWeb"/>
        <w:numPr>
          <w:ilvl w:val="2"/>
          <w:numId w:val="16"/>
        </w:numPr>
        <w:ind w:left="1418"/>
      </w:pPr>
      <w:r w:rsidRPr="002F5A54">
        <w:t>Temporal Context: Collected cumulatively throughout the instructional period.</w:t>
      </w:r>
    </w:p>
    <w:p w14:paraId="65B5D3DC" w14:textId="32BEA232" w:rsidR="002F5A54" w:rsidRDefault="002F5A54" w:rsidP="002F5A54">
      <w:pPr>
        <w:pStyle w:val="NormalWeb"/>
      </w:pPr>
      <w:r>
        <w:br w:type="page"/>
      </w:r>
    </w:p>
    <w:p w14:paraId="56611AC6" w14:textId="16387BDB" w:rsidR="002F5A54" w:rsidRDefault="002F5A54" w:rsidP="002F5A54">
      <w:pPr>
        <w:pStyle w:val="Heading1"/>
      </w:pPr>
      <w:r>
        <w:lastRenderedPageBreak/>
        <w:t>Chapter 2: The Data Result</w:t>
      </w:r>
    </w:p>
    <w:p w14:paraId="11ED22F4" w14:textId="77777777" w:rsidR="002F5A54" w:rsidRPr="002F5A54" w:rsidRDefault="002F5A54" w:rsidP="002F5A54">
      <w:pPr>
        <w:pStyle w:val="Heading2"/>
        <w:numPr>
          <w:ilvl w:val="0"/>
          <w:numId w:val="18"/>
        </w:numPr>
      </w:pPr>
      <w:r w:rsidRPr="002F5A54">
        <w:t>Descriptive Statistics</w:t>
      </w:r>
    </w:p>
    <w:tbl>
      <w:tblPr>
        <w:tblW w:w="4767"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03"/>
        <w:gridCol w:w="2055"/>
        <w:gridCol w:w="1867"/>
        <w:gridCol w:w="1630"/>
        <w:gridCol w:w="1441"/>
      </w:tblGrid>
      <w:tr w:rsidR="00EC2C30" w:rsidRPr="002F5A54" w14:paraId="1AFF3175" w14:textId="77777777" w:rsidTr="00EC2C30">
        <w:trPr>
          <w:tblHeader/>
        </w:trPr>
        <w:tc>
          <w:tcPr>
            <w:tcW w:w="932" w:type="pct"/>
            <w:shd w:val="clear" w:color="auto" w:fill="FFFFFF"/>
            <w:tcMar>
              <w:top w:w="90" w:type="dxa"/>
              <w:left w:w="195" w:type="dxa"/>
              <w:bottom w:w="90" w:type="dxa"/>
              <w:right w:w="195" w:type="dxa"/>
            </w:tcMar>
            <w:vAlign w:val="center"/>
            <w:hideMark/>
          </w:tcPr>
          <w:p w14:paraId="5162AEB6" w14:textId="77777777" w:rsidR="002F5A54" w:rsidRPr="002F5A54" w:rsidRDefault="002F5A54" w:rsidP="002F5A54">
            <w:pPr>
              <w:spacing w:after="0"/>
              <w:jc w:val="left"/>
              <w:rPr>
                <w:rFonts w:cs="Times New Roman"/>
                <w:b/>
                <w:bCs/>
              </w:rPr>
            </w:pPr>
            <w:r w:rsidRPr="002F5A54">
              <w:rPr>
                <w:rFonts w:cs="Times New Roman"/>
                <w:b/>
                <w:bCs/>
              </w:rPr>
              <w:t>Level</w:t>
            </w:r>
          </w:p>
        </w:tc>
        <w:tc>
          <w:tcPr>
            <w:tcW w:w="1196" w:type="pct"/>
            <w:shd w:val="clear" w:color="auto" w:fill="FFFFFF"/>
            <w:tcMar>
              <w:top w:w="90" w:type="dxa"/>
              <w:left w:w="195" w:type="dxa"/>
              <w:bottom w:w="90" w:type="dxa"/>
              <w:right w:w="195" w:type="dxa"/>
            </w:tcMar>
            <w:vAlign w:val="center"/>
            <w:hideMark/>
          </w:tcPr>
          <w:p w14:paraId="51D569ED" w14:textId="77777777" w:rsidR="002F5A54" w:rsidRPr="002F5A54" w:rsidRDefault="002F5A54" w:rsidP="002F5A54">
            <w:pPr>
              <w:spacing w:after="0"/>
              <w:jc w:val="left"/>
              <w:rPr>
                <w:rFonts w:cs="Times New Roman"/>
                <w:b/>
                <w:bCs/>
              </w:rPr>
            </w:pPr>
            <w:r w:rsidRPr="002F5A54">
              <w:rPr>
                <w:rFonts w:cs="Times New Roman"/>
                <w:b/>
                <w:bCs/>
              </w:rPr>
              <w:t>Performance Mean</w:t>
            </w:r>
          </w:p>
        </w:tc>
        <w:tc>
          <w:tcPr>
            <w:tcW w:w="1086" w:type="pct"/>
            <w:shd w:val="clear" w:color="auto" w:fill="FFFFFF"/>
            <w:tcMar>
              <w:top w:w="90" w:type="dxa"/>
              <w:left w:w="195" w:type="dxa"/>
              <w:bottom w:w="90" w:type="dxa"/>
              <w:right w:w="195" w:type="dxa"/>
            </w:tcMar>
            <w:vAlign w:val="center"/>
            <w:hideMark/>
          </w:tcPr>
          <w:p w14:paraId="034D772D" w14:textId="77777777" w:rsidR="002F5A54" w:rsidRPr="002F5A54" w:rsidRDefault="002F5A54" w:rsidP="002F5A54">
            <w:pPr>
              <w:spacing w:after="0"/>
              <w:jc w:val="left"/>
              <w:rPr>
                <w:rFonts w:cs="Times New Roman"/>
                <w:b/>
                <w:bCs/>
              </w:rPr>
            </w:pPr>
            <w:r w:rsidRPr="002F5A54">
              <w:rPr>
                <w:rFonts w:cs="Times New Roman"/>
                <w:b/>
                <w:bCs/>
              </w:rPr>
              <w:t>Performance SD</w:t>
            </w:r>
          </w:p>
        </w:tc>
        <w:tc>
          <w:tcPr>
            <w:tcW w:w="948" w:type="pct"/>
            <w:shd w:val="clear" w:color="auto" w:fill="FFFFFF"/>
            <w:tcMar>
              <w:top w:w="90" w:type="dxa"/>
              <w:left w:w="195" w:type="dxa"/>
              <w:bottom w:w="90" w:type="dxa"/>
              <w:right w:w="195" w:type="dxa"/>
            </w:tcMar>
            <w:vAlign w:val="center"/>
            <w:hideMark/>
          </w:tcPr>
          <w:p w14:paraId="4DE1B72A" w14:textId="77777777" w:rsidR="002F5A54" w:rsidRPr="002F5A54" w:rsidRDefault="002F5A54" w:rsidP="002F5A54">
            <w:pPr>
              <w:spacing w:after="0"/>
              <w:jc w:val="left"/>
              <w:rPr>
                <w:rFonts w:cs="Times New Roman"/>
                <w:b/>
                <w:bCs/>
              </w:rPr>
            </w:pPr>
            <w:r w:rsidRPr="002F5A54">
              <w:rPr>
                <w:rFonts w:cs="Times New Roman"/>
                <w:b/>
                <w:bCs/>
              </w:rPr>
              <w:t>Aptitude Mean</w:t>
            </w:r>
          </w:p>
        </w:tc>
        <w:tc>
          <w:tcPr>
            <w:tcW w:w="838" w:type="pct"/>
            <w:shd w:val="clear" w:color="auto" w:fill="FFFFFF"/>
            <w:tcMar>
              <w:top w:w="90" w:type="dxa"/>
              <w:left w:w="195" w:type="dxa"/>
              <w:bottom w:w="90" w:type="dxa"/>
              <w:right w:w="195" w:type="dxa"/>
            </w:tcMar>
            <w:vAlign w:val="center"/>
            <w:hideMark/>
          </w:tcPr>
          <w:p w14:paraId="673C9A7A" w14:textId="77777777" w:rsidR="002F5A54" w:rsidRPr="002F5A54" w:rsidRDefault="002F5A54" w:rsidP="002F5A54">
            <w:pPr>
              <w:spacing w:after="0"/>
              <w:jc w:val="left"/>
              <w:rPr>
                <w:rFonts w:cs="Times New Roman"/>
                <w:b/>
                <w:bCs/>
              </w:rPr>
            </w:pPr>
            <w:r w:rsidRPr="002F5A54">
              <w:rPr>
                <w:rFonts w:cs="Times New Roman"/>
                <w:b/>
                <w:bCs/>
              </w:rPr>
              <w:t>Aptitude SD</w:t>
            </w:r>
          </w:p>
        </w:tc>
      </w:tr>
      <w:tr w:rsidR="00EC2C30" w:rsidRPr="002F5A54" w14:paraId="311BCCA5" w14:textId="77777777" w:rsidTr="00EC2C30">
        <w:tc>
          <w:tcPr>
            <w:tcW w:w="932" w:type="pct"/>
            <w:shd w:val="clear" w:color="auto" w:fill="FFFFFF"/>
            <w:tcMar>
              <w:top w:w="90" w:type="dxa"/>
              <w:left w:w="195" w:type="dxa"/>
              <w:bottom w:w="90" w:type="dxa"/>
              <w:right w:w="195" w:type="dxa"/>
            </w:tcMar>
            <w:vAlign w:val="center"/>
            <w:hideMark/>
          </w:tcPr>
          <w:p w14:paraId="4B192800" w14:textId="77777777" w:rsidR="002F5A54" w:rsidRPr="002F5A54" w:rsidRDefault="002F5A54" w:rsidP="002F5A54">
            <w:pPr>
              <w:spacing w:after="0"/>
              <w:jc w:val="left"/>
              <w:rPr>
                <w:rFonts w:cs="Times New Roman"/>
              </w:rPr>
            </w:pPr>
            <w:r w:rsidRPr="002F5A54">
              <w:rPr>
                <w:rFonts w:cs="Times New Roman"/>
              </w:rPr>
              <w:t>Advanced</w:t>
            </w:r>
          </w:p>
        </w:tc>
        <w:tc>
          <w:tcPr>
            <w:tcW w:w="1196" w:type="pct"/>
            <w:shd w:val="clear" w:color="auto" w:fill="FFFFFF"/>
            <w:tcMar>
              <w:top w:w="90" w:type="dxa"/>
              <w:left w:w="195" w:type="dxa"/>
              <w:bottom w:w="90" w:type="dxa"/>
              <w:right w:w="195" w:type="dxa"/>
            </w:tcMar>
            <w:vAlign w:val="center"/>
            <w:hideMark/>
          </w:tcPr>
          <w:p w14:paraId="1F206151" w14:textId="77777777" w:rsidR="002F5A54" w:rsidRPr="002F5A54" w:rsidRDefault="002F5A54" w:rsidP="002F5A54">
            <w:pPr>
              <w:spacing w:after="0"/>
              <w:jc w:val="left"/>
              <w:rPr>
                <w:rFonts w:cs="Times New Roman"/>
              </w:rPr>
            </w:pPr>
            <w:r w:rsidRPr="002F5A54">
              <w:rPr>
                <w:rFonts w:cs="Times New Roman"/>
              </w:rPr>
              <w:t>3.239</w:t>
            </w:r>
          </w:p>
        </w:tc>
        <w:tc>
          <w:tcPr>
            <w:tcW w:w="1086" w:type="pct"/>
            <w:shd w:val="clear" w:color="auto" w:fill="FFFFFF"/>
            <w:tcMar>
              <w:top w:w="90" w:type="dxa"/>
              <w:left w:w="195" w:type="dxa"/>
              <w:bottom w:w="90" w:type="dxa"/>
              <w:right w:w="195" w:type="dxa"/>
            </w:tcMar>
            <w:vAlign w:val="center"/>
            <w:hideMark/>
          </w:tcPr>
          <w:p w14:paraId="384227AF" w14:textId="77777777" w:rsidR="002F5A54" w:rsidRPr="002F5A54" w:rsidRDefault="002F5A54" w:rsidP="002F5A54">
            <w:pPr>
              <w:spacing w:after="0"/>
              <w:jc w:val="left"/>
              <w:rPr>
                <w:rFonts w:cs="Times New Roman"/>
              </w:rPr>
            </w:pPr>
            <w:r w:rsidRPr="002F5A54">
              <w:rPr>
                <w:rFonts w:cs="Times New Roman"/>
              </w:rPr>
              <w:t>0.384</w:t>
            </w:r>
          </w:p>
        </w:tc>
        <w:tc>
          <w:tcPr>
            <w:tcW w:w="948" w:type="pct"/>
            <w:shd w:val="clear" w:color="auto" w:fill="FFFFFF"/>
            <w:tcMar>
              <w:top w:w="90" w:type="dxa"/>
              <w:left w:w="195" w:type="dxa"/>
              <w:bottom w:w="90" w:type="dxa"/>
              <w:right w:w="195" w:type="dxa"/>
            </w:tcMar>
            <w:vAlign w:val="center"/>
            <w:hideMark/>
          </w:tcPr>
          <w:p w14:paraId="5CF93472" w14:textId="77777777" w:rsidR="002F5A54" w:rsidRPr="002F5A54" w:rsidRDefault="002F5A54" w:rsidP="002F5A54">
            <w:pPr>
              <w:spacing w:after="0"/>
              <w:jc w:val="left"/>
              <w:rPr>
                <w:rFonts w:cs="Times New Roman"/>
              </w:rPr>
            </w:pPr>
            <w:r w:rsidRPr="002F5A54">
              <w:rPr>
                <w:rFonts w:cs="Times New Roman"/>
              </w:rPr>
              <w:t>67.46</w:t>
            </w:r>
          </w:p>
        </w:tc>
        <w:tc>
          <w:tcPr>
            <w:tcW w:w="838" w:type="pct"/>
            <w:shd w:val="clear" w:color="auto" w:fill="FFFFFF"/>
            <w:tcMar>
              <w:top w:w="90" w:type="dxa"/>
              <w:left w:w="195" w:type="dxa"/>
              <w:bottom w:w="90" w:type="dxa"/>
              <w:right w:w="195" w:type="dxa"/>
            </w:tcMar>
            <w:vAlign w:val="center"/>
            <w:hideMark/>
          </w:tcPr>
          <w:p w14:paraId="5F5DEB61" w14:textId="77777777" w:rsidR="002F5A54" w:rsidRPr="002F5A54" w:rsidRDefault="002F5A54" w:rsidP="002F5A54">
            <w:pPr>
              <w:spacing w:after="0"/>
              <w:jc w:val="left"/>
              <w:rPr>
                <w:rFonts w:cs="Times New Roman"/>
              </w:rPr>
            </w:pPr>
            <w:r w:rsidRPr="002F5A54">
              <w:rPr>
                <w:rFonts w:cs="Times New Roman"/>
              </w:rPr>
              <w:t>19.17</w:t>
            </w:r>
          </w:p>
        </w:tc>
      </w:tr>
      <w:tr w:rsidR="00EC2C30" w:rsidRPr="002F5A54" w14:paraId="140B11FB" w14:textId="77777777" w:rsidTr="00EC2C30">
        <w:tc>
          <w:tcPr>
            <w:tcW w:w="932" w:type="pct"/>
            <w:shd w:val="clear" w:color="auto" w:fill="FFFFFF"/>
            <w:tcMar>
              <w:top w:w="90" w:type="dxa"/>
              <w:left w:w="195" w:type="dxa"/>
              <w:bottom w:w="90" w:type="dxa"/>
              <w:right w:w="195" w:type="dxa"/>
            </w:tcMar>
            <w:vAlign w:val="center"/>
            <w:hideMark/>
          </w:tcPr>
          <w:p w14:paraId="128698B5" w14:textId="77777777" w:rsidR="002F5A54" w:rsidRPr="002F5A54" w:rsidRDefault="002F5A54" w:rsidP="002F5A54">
            <w:pPr>
              <w:spacing w:after="0"/>
              <w:jc w:val="left"/>
              <w:rPr>
                <w:rFonts w:cs="Times New Roman"/>
              </w:rPr>
            </w:pPr>
            <w:r w:rsidRPr="002F5A54">
              <w:rPr>
                <w:rFonts w:cs="Times New Roman"/>
              </w:rPr>
              <w:t>Intermediate</w:t>
            </w:r>
          </w:p>
        </w:tc>
        <w:tc>
          <w:tcPr>
            <w:tcW w:w="1196" w:type="pct"/>
            <w:shd w:val="clear" w:color="auto" w:fill="FFFFFF"/>
            <w:tcMar>
              <w:top w:w="90" w:type="dxa"/>
              <w:left w:w="195" w:type="dxa"/>
              <w:bottom w:w="90" w:type="dxa"/>
              <w:right w:w="195" w:type="dxa"/>
            </w:tcMar>
            <w:vAlign w:val="center"/>
            <w:hideMark/>
          </w:tcPr>
          <w:p w14:paraId="509D0529" w14:textId="77777777" w:rsidR="002F5A54" w:rsidRPr="002F5A54" w:rsidRDefault="002F5A54" w:rsidP="002F5A54">
            <w:pPr>
              <w:spacing w:after="0"/>
              <w:jc w:val="left"/>
              <w:rPr>
                <w:rFonts w:cs="Times New Roman"/>
              </w:rPr>
            </w:pPr>
            <w:r w:rsidRPr="002F5A54">
              <w:rPr>
                <w:rFonts w:cs="Times New Roman"/>
              </w:rPr>
              <w:t>2.518</w:t>
            </w:r>
          </w:p>
        </w:tc>
        <w:tc>
          <w:tcPr>
            <w:tcW w:w="1086" w:type="pct"/>
            <w:shd w:val="clear" w:color="auto" w:fill="FFFFFF"/>
            <w:tcMar>
              <w:top w:w="90" w:type="dxa"/>
              <w:left w:w="195" w:type="dxa"/>
              <w:bottom w:w="90" w:type="dxa"/>
              <w:right w:w="195" w:type="dxa"/>
            </w:tcMar>
            <w:vAlign w:val="center"/>
            <w:hideMark/>
          </w:tcPr>
          <w:p w14:paraId="32DBD295" w14:textId="77777777" w:rsidR="002F5A54" w:rsidRPr="002F5A54" w:rsidRDefault="002F5A54" w:rsidP="002F5A54">
            <w:pPr>
              <w:spacing w:after="0"/>
              <w:jc w:val="left"/>
              <w:rPr>
                <w:rFonts w:cs="Times New Roman"/>
              </w:rPr>
            </w:pPr>
            <w:r w:rsidRPr="002F5A54">
              <w:rPr>
                <w:rFonts w:cs="Times New Roman"/>
              </w:rPr>
              <w:t>0.392</w:t>
            </w:r>
          </w:p>
        </w:tc>
        <w:tc>
          <w:tcPr>
            <w:tcW w:w="948" w:type="pct"/>
            <w:shd w:val="clear" w:color="auto" w:fill="FFFFFF"/>
            <w:tcMar>
              <w:top w:w="90" w:type="dxa"/>
              <w:left w:w="195" w:type="dxa"/>
              <w:bottom w:w="90" w:type="dxa"/>
              <w:right w:w="195" w:type="dxa"/>
            </w:tcMar>
            <w:vAlign w:val="center"/>
            <w:hideMark/>
          </w:tcPr>
          <w:p w14:paraId="362A6C0E" w14:textId="77777777" w:rsidR="002F5A54" w:rsidRPr="002F5A54" w:rsidRDefault="002F5A54" w:rsidP="002F5A54">
            <w:pPr>
              <w:spacing w:after="0"/>
              <w:jc w:val="left"/>
              <w:rPr>
                <w:rFonts w:cs="Times New Roman"/>
              </w:rPr>
            </w:pPr>
            <w:r w:rsidRPr="002F5A54">
              <w:rPr>
                <w:rFonts w:cs="Times New Roman"/>
              </w:rPr>
              <w:t>42.74</w:t>
            </w:r>
          </w:p>
        </w:tc>
        <w:tc>
          <w:tcPr>
            <w:tcW w:w="838" w:type="pct"/>
            <w:shd w:val="clear" w:color="auto" w:fill="FFFFFF"/>
            <w:tcMar>
              <w:top w:w="90" w:type="dxa"/>
              <w:left w:w="195" w:type="dxa"/>
              <w:bottom w:w="90" w:type="dxa"/>
              <w:right w:w="195" w:type="dxa"/>
            </w:tcMar>
            <w:vAlign w:val="center"/>
            <w:hideMark/>
          </w:tcPr>
          <w:p w14:paraId="14802B55" w14:textId="77777777" w:rsidR="002F5A54" w:rsidRPr="002F5A54" w:rsidRDefault="002F5A54" w:rsidP="002F5A54">
            <w:pPr>
              <w:spacing w:after="0"/>
              <w:jc w:val="left"/>
              <w:rPr>
                <w:rFonts w:cs="Times New Roman"/>
              </w:rPr>
            </w:pPr>
            <w:r w:rsidRPr="002F5A54">
              <w:rPr>
                <w:rFonts w:cs="Times New Roman"/>
              </w:rPr>
              <w:t>18.28</w:t>
            </w:r>
          </w:p>
        </w:tc>
      </w:tr>
      <w:tr w:rsidR="00EC2C30" w:rsidRPr="002F5A54" w14:paraId="6F7EBD9C" w14:textId="77777777" w:rsidTr="00EC2C30">
        <w:tc>
          <w:tcPr>
            <w:tcW w:w="932" w:type="pct"/>
            <w:shd w:val="clear" w:color="auto" w:fill="FFFFFF"/>
            <w:tcMar>
              <w:top w:w="90" w:type="dxa"/>
              <w:left w:w="195" w:type="dxa"/>
              <w:bottom w:w="90" w:type="dxa"/>
              <w:right w:w="195" w:type="dxa"/>
            </w:tcMar>
            <w:vAlign w:val="center"/>
            <w:hideMark/>
          </w:tcPr>
          <w:p w14:paraId="07BD8335" w14:textId="77777777" w:rsidR="002F5A54" w:rsidRPr="002F5A54" w:rsidRDefault="002F5A54" w:rsidP="002F5A54">
            <w:pPr>
              <w:spacing w:after="0"/>
              <w:jc w:val="left"/>
              <w:rPr>
                <w:rFonts w:cs="Times New Roman"/>
              </w:rPr>
            </w:pPr>
            <w:r w:rsidRPr="002F5A54">
              <w:rPr>
                <w:rFonts w:cs="Times New Roman"/>
              </w:rPr>
              <w:t>Foundation</w:t>
            </w:r>
          </w:p>
        </w:tc>
        <w:tc>
          <w:tcPr>
            <w:tcW w:w="1196" w:type="pct"/>
            <w:shd w:val="clear" w:color="auto" w:fill="FFFFFF"/>
            <w:tcMar>
              <w:top w:w="90" w:type="dxa"/>
              <w:left w:w="195" w:type="dxa"/>
              <w:bottom w:w="90" w:type="dxa"/>
              <w:right w:w="195" w:type="dxa"/>
            </w:tcMar>
            <w:vAlign w:val="center"/>
            <w:hideMark/>
          </w:tcPr>
          <w:p w14:paraId="0C5F4480" w14:textId="77777777" w:rsidR="002F5A54" w:rsidRPr="002F5A54" w:rsidRDefault="002F5A54" w:rsidP="002F5A54">
            <w:pPr>
              <w:spacing w:after="0"/>
              <w:jc w:val="left"/>
              <w:rPr>
                <w:rFonts w:cs="Times New Roman"/>
              </w:rPr>
            </w:pPr>
            <w:r w:rsidRPr="002F5A54">
              <w:rPr>
                <w:rFonts w:cs="Times New Roman"/>
              </w:rPr>
              <w:t>1.865</w:t>
            </w:r>
          </w:p>
        </w:tc>
        <w:tc>
          <w:tcPr>
            <w:tcW w:w="1086" w:type="pct"/>
            <w:shd w:val="clear" w:color="auto" w:fill="FFFFFF"/>
            <w:tcMar>
              <w:top w:w="90" w:type="dxa"/>
              <w:left w:w="195" w:type="dxa"/>
              <w:bottom w:w="90" w:type="dxa"/>
              <w:right w:w="195" w:type="dxa"/>
            </w:tcMar>
            <w:vAlign w:val="center"/>
            <w:hideMark/>
          </w:tcPr>
          <w:p w14:paraId="3DD3977A" w14:textId="77777777" w:rsidR="002F5A54" w:rsidRPr="002F5A54" w:rsidRDefault="002F5A54" w:rsidP="002F5A54">
            <w:pPr>
              <w:spacing w:after="0"/>
              <w:jc w:val="left"/>
              <w:rPr>
                <w:rFonts w:cs="Times New Roman"/>
              </w:rPr>
            </w:pPr>
            <w:r w:rsidRPr="002F5A54">
              <w:rPr>
                <w:rFonts w:cs="Times New Roman"/>
              </w:rPr>
              <w:t>0.177</w:t>
            </w:r>
          </w:p>
        </w:tc>
        <w:tc>
          <w:tcPr>
            <w:tcW w:w="948" w:type="pct"/>
            <w:shd w:val="clear" w:color="auto" w:fill="FFFFFF"/>
            <w:tcMar>
              <w:top w:w="90" w:type="dxa"/>
              <w:left w:w="195" w:type="dxa"/>
              <w:bottom w:w="90" w:type="dxa"/>
              <w:right w:w="195" w:type="dxa"/>
            </w:tcMar>
            <w:vAlign w:val="center"/>
            <w:hideMark/>
          </w:tcPr>
          <w:p w14:paraId="7966E6E7" w14:textId="77777777" w:rsidR="002F5A54" w:rsidRPr="002F5A54" w:rsidRDefault="002F5A54" w:rsidP="002F5A54">
            <w:pPr>
              <w:spacing w:after="0"/>
              <w:jc w:val="left"/>
              <w:rPr>
                <w:rFonts w:cs="Times New Roman"/>
              </w:rPr>
            </w:pPr>
            <w:r w:rsidRPr="002F5A54">
              <w:rPr>
                <w:rFonts w:cs="Times New Roman"/>
              </w:rPr>
              <w:t>22.52</w:t>
            </w:r>
          </w:p>
        </w:tc>
        <w:tc>
          <w:tcPr>
            <w:tcW w:w="838" w:type="pct"/>
            <w:shd w:val="clear" w:color="auto" w:fill="FFFFFF"/>
            <w:tcMar>
              <w:top w:w="90" w:type="dxa"/>
              <w:left w:w="195" w:type="dxa"/>
              <w:bottom w:w="90" w:type="dxa"/>
              <w:right w:w="195" w:type="dxa"/>
            </w:tcMar>
            <w:vAlign w:val="center"/>
            <w:hideMark/>
          </w:tcPr>
          <w:p w14:paraId="7BB525F9" w14:textId="77777777" w:rsidR="002F5A54" w:rsidRPr="002F5A54" w:rsidRDefault="002F5A54" w:rsidP="002F5A54">
            <w:pPr>
              <w:spacing w:after="0"/>
              <w:jc w:val="left"/>
              <w:rPr>
                <w:rFonts w:cs="Times New Roman"/>
              </w:rPr>
            </w:pPr>
            <w:r w:rsidRPr="002F5A54">
              <w:rPr>
                <w:rFonts w:cs="Times New Roman"/>
              </w:rPr>
              <w:t>7.03</w:t>
            </w:r>
          </w:p>
        </w:tc>
      </w:tr>
    </w:tbl>
    <w:p w14:paraId="2A5B781F" w14:textId="77777777" w:rsidR="00EC2C30" w:rsidRDefault="00EC2C30" w:rsidP="00EC2C30">
      <w:pPr>
        <w:pStyle w:val="Heading2"/>
        <w:numPr>
          <w:ilvl w:val="0"/>
          <w:numId w:val="18"/>
        </w:numPr>
      </w:pPr>
      <w:r>
        <w:t>Visual Comparison</w:t>
      </w:r>
    </w:p>
    <w:p w14:paraId="121C19FD" w14:textId="77777777" w:rsidR="00EC2C30" w:rsidRDefault="00EC2C30" w:rsidP="00EC2C30">
      <w:pPr>
        <w:ind w:left="360"/>
      </w:pPr>
      <w:r>
        <w:rPr>
          <w:noProof/>
        </w:rPr>
        <w:drawing>
          <wp:inline distT="0" distB="0" distL="0" distR="0" wp14:anchorId="09A8E800" wp14:editId="3BE3C85B">
            <wp:extent cx="5494351" cy="3090496"/>
            <wp:effectExtent l="0" t="0" r="0" b="0"/>
            <wp:docPr id="1796128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99221" cy="3093236"/>
                    </a:xfrm>
                    <a:prstGeom prst="rect">
                      <a:avLst/>
                    </a:prstGeom>
                    <a:noFill/>
                    <a:ln>
                      <a:noFill/>
                    </a:ln>
                  </pic:spPr>
                </pic:pic>
              </a:graphicData>
            </a:graphic>
          </wp:inline>
        </w:drawing>
      </w:r>
    </w:p>
    <w:p w14:paraId="5B1DBD23" w14:textId="77777777" w:rsidR="00EC2C30" w:rsidRDefault="00EC2C30" w:rsidP="00EC2C30">
      <w:pPr>
        <w:ind w:left="284" w:firstLine="720"/>
        <w:rPr>
          <w:rFonts w:cs="Times New Roman"/>
        </w:rPr>
      </w:pPr>
      <w:r w:rsidRPr="00EC2C30">
        <w:rPr>
          <w:rFonts w:cs="Times New Roman"/>
        </w:rPr>
        <w:t>The visualizations confirm distinct differentiation between course levels in both Performance and Aptitude. The clear separation with minimal overlap provides strong visual evidence for the validity of the placement system at The Key English Course.</w:t>
      </w:r>
    </w:p>
    <w:p w14:paraId="1EEDCF15" w14:textId="77777777" w:rsidR="00EC2C30" w:rsidRDefault="00EC2C30" w:rsidP="00EC2C30">
      <w:pPr>
        <w:pStyle w:val="Heading3"/>
        <w:numPr>
          <w:ilvl w:val="0"/>
          <w:numId w:val="25"/>
        </w:numPr>
      </w:pPr>
      <w:r w:rsidRPr="00EC2C30">
        <w:t>Box-and-Whisker Plots (Distribution &amp; Variance)</w:t>
      </w:r>
    </w:p>
    <w:p w14:paraId="242E0EE1" w14:textId="77777777" w:rsidR="00EC2C30" w:rsidRPr="00EC2C30" w:rsidRDefault="00EC2C30" w:rsidP="00EC2C30">
      <w:pPr>
        <w:ind w:left="720"/>
        <w:rPr>
          <w:rFonts w:cs="Times New Roman"/>
        </w:rPr>
      </w:pPr>
      <w:r w:rsidRPr="00EC2C30">
        <w:rPr>
          <w:rFonts w:cs="Times New Roman"/>
        </w:rPr>
        <w:t>Interquartile Range (IQR): The boxes represent the middle 50% of the data, showcasing where the majority of student scores are concentrated.</w:t>
      </w:r>
    </w:p>
    <w:p w14:paraId="15FD94B3" w14:textId="77777777" w:rsidR="00EC2C30" w:rsidRPr="00EC2C30" w:rsidRDefault="00EC2C30" w:rsidP="00EC2C30">
      <w:pPr>
        <w:ind w:left="720"/>
        <w:rPr>
          <w:rFonts w:cs="Times New Roman"/>
        </w:rPr>
      </w:pPr>
      <w:r w:rsidRPr="00EC2C30">
        <w:rPr>
          <w:rFonts w:cs="Times New Roman"/>
        </w:rPr>
        <w:t>Median Line: The horizontal line within each box indicates the central tendency of the scores for that level.</w:t>
      </w:r>
    </w:p>
    <w:p w14:paraId="3C3E4B07" w14:textId="77777777" w:rsidR="00EC2C30" w:rsidRPr="00EC2C30" w:rsidRDefault="00EC2C30" w:rsidP="00EC2C30">
      <w:pPr>
        <w:ind w:left="720"/>
        <w:rPr>
          <w:rFonts w:cs="Times New Roman"/>
        </w:rPr>
      </w:pPr>
      <w:r w:rsidRPr="00EC2C30">
        <w:rPr>
          <w:rFonts w:cs="Times New Roman"/>
        </w:rPr>
        <w:t>Whiskers &amp; Outliers: Vertical whiskers extend to show the full range of the data, while individual dots represent statistical outliers (unusual scores).</w:t>
      </w:r>
    </w:p>
    <w:p w14:paraId="3CD127A1" w14:textId="77777777" w:rsidR="00EC2C30" w:rsidRPr="00EC2C30" w:rsidRDefault="00EC2C30" w:rsidP="00EC2C30">
      <w:pPr>
        <w:ind w:left="720"/>
        <w:rPr>
          <w:rFonts w:cs="Times New Roman"/>
        </w:rPr>
      </w:pPr>
      <w:r w:rsidRPr="00EC2C30">
        <w:rPr>
          <w:rFonts w:cs="Times New Roman"/>
        </w:rPr>
        <w:t>Key Insight: The lack of significant overlap between boxes suggests high inter-group variance, which is a primary indicator of statistically significant differences.</w:t>
      </w:r>
    </w:p>
    <w:p w14:paraId="3EEA2E65" w14:textId="77777777" w:rsidR="00EC2C30" w:rsidRDefault="00EC2C30" w:rsidP="00EC2C30">
      <w:pPr>
        <w:pStyle w:val="Heading3"/>
        <w:numPr>
          <w:ilvl w:val="0"/>
          <w:numId w:val="25"/>
        </w:numPr>
        <w:rPr>
          <w:rFonts w:cs="Times New Roman"/>
        </w:rPr>
      </w:pPr>
      <w:r w:rsidRPr="00EC2C30">
        <w:rPr>
          <w:rFonts w:cs="Times New Roman"/>
        </w:rPr>
        <w:lastRenderedPageBreak/>
        <w:t>Bar Charts (Comparative Means)</w:t>
      </w:r>
    </w:p>
    <w:p w14:paraId="3902A98A" w14:textId="77777777" w:rsidR="00EC2C30" w:rsidRPr="00EC2C30" w:rsidRDefault="00EC2C30" w:rsidP="00EC2C30">
      <w:pPr>
        <w:ind w:left="720"/>
        <w:rPr>
          <w:rFonts w:cs="Times New Roman"/>
        </w:rPr>
      </w:pPr>
      <w:r w:rsidRPr="00EC2C30">
        <w:rPr>
          <w:rFonts w:cs="Times New Roman"/>
        </w:rPr>
        <w:t>Mean Scores: The height of each bar represents the average score for the respective course level.</w:t>
      </w:r>
    </w:p>
    <w:p w14:paraId="362EEC99" w14:textId="77777777" w:rsidR="00EC2C30" w:rsidRPr="00EC2C30" w:rsidRDefault="00EC2C30" w:rsidP="00EC2C30">
      <w:pPr>
        <w:ind w:left="720"/>
        <w:rPr>
          <w:rFonts w:cs="Times New Roman"/>
        </w:rPr>
      </w:pPr>
      <w:r w:rsidRPr="00EC2C30">
        <w:rPr>
          <w:rFonts w:cs="Times New Roman"/>
        </w:rPr>
        <w:t>Error Bars: These lines indicate the standard deviation or variability within each group.</w:t>
      </w:r>
    </w:p>
    <w:p w14:paraId="41377EC7" w14:textId="77777777" w:rsidR="00EC2C30" w:rsidRPr="00EC2C30" w:rsidRDefault="00EC2C30" w:rsidP="00EC2C30">
      <w:pPr>
        <w:ind w:left="720"/>
        <w:rPr>
          <w:rFonts w:cs="Times New Roman"/>
        </w:rPr>
      </w:pPr>
      <w:r w:rsidRPr="00EC2C30">
        <w:rPr>
          <w:rFonts w:cs="Times New Roman"/>
        </w:rPr>
        <w:t>Key Insight: The steady upward progression from Foundation to Advanced confirms that the curriculum levels are correctly calibrated according to student capability.</w:t>
      </w:r>
    </w:p>
    <w:p w14:paraId="7AF7D372" w14:textId="77777777" w:rsidR="00EC2C30" w:rsidRPr="00EC2C30" w:rsidRDefault="00EC2C30" w:rsidP="00EC2C30">
      <w:pPr>
        <w:pStyle w:val="Heading3"/>
        <w:numPr>
          <w:ilvl w:val="0"/>
          <w:numId w:val="25"/>
        </w:numPr>
      </w:pPr>
      <w:r w:rsidRPr="00EC2C30">
        <w:rPr>
          <w:rFonts w:cs="Times New Roman"/>
        </w:rPr>
        <w:t>Correlation Scatter Plot (Relationship Analysis)</w:t>
      </w:r>
    </w:p>
    <w:p w14:paraId="1077C024" w14:textId="77777777" w:rsidR="00EC2C30" w:rsidRPr="00EC2C30" w:rsidRDefault="00EC2C30" w:rsidP="00EC2C30">
      <w:pPr>
        <w:ind w:left="720"/>
        <w:rPr>
          <w:rFonts w:cs="Times New Roman"/>
        </w:rPr>
      </w:pPr>
      <w:r w:rsidRPr="00EC2C30">
        <w:rPr>
          <w:rFonts w:cs="Times New Roman"/>
        </w:rPr>
        <w:t>Axes: The horizontal axis (X) represents Aptitude, while the vertical axis (Y) represents Performance.</w:t>
      </w:r>
    </w:p>
    <w:p w14:paraId="5D12E524" w14:textId="77777777" w:rsidR="00EC2C30" w:rsidRPr="00EC2C30" w:rsidRDefault="00EC2C30" w:rsidP="00EC2C30">
      <w:pPr>
        <w:ind w:left="720"/>
        <w:rPr>
          <w:rFonts w:cs="Times New Roman"/>
        </w:rPr>
      </w:pPr>
      <w:r w:rsidRPr="00EC2C30">
        <w:rPr>
          <w:rFonts w:cs="Times New Roman"/>
        </w:rPr>
        <w:t>Regression Line: The red trend line illustrates a strong positive correlation, demonstrating that higher aptitude scores consistently predict higher academic performance.</w:t>
      </w:r>
    </w:p>
    <w:p w14:paraId="38ED7B88" w14:textId="77777777" w:rsidR="00EC2C30" w:rsidRPr="00EC2C30" w:rsidRDefault="00EC2C30" w:rsidP="00EC2C30">
      <w:pPr>
        <w:ind w:left="720"/>
        <w:rPr>
          <w:rFonts w:cs="Times New Roman"/>
        </w:rPr>
      </w:pPr>
      <w:r w:rsidRPr="00EC2C30">
        <w:rPr>
          <w:rFonts w:cs="Times New Roman"/>
        </w:rPr>
        <w:t xml:space="preserve">Color-Coded Stratification: Different </w:t>
      </w:r>
      <w:proofErr w:type="spellStart"/>
      <w:r w:rsidRPr="00EC2C30">
        <w:rPr>
          <w:rFonts w:cs="Times New Roman"/>
        </w:rPr>
        <w:t>colors</w:t>
      </w:r>
      <w:proofErr w:type="spellEnd"/>
      <w:r w:rsidRPr="00EC2C30">
        <w:rPr>
          <w:rFonts w:cs="Times New Roman"/>
        </w:rPr>
        <w:t xml:space="preserve"> highlight how students from each level form distinct clusters, proving that the placement system effectively groups students with similar learning profiles.</w:t>
      </w:r>
    </w:p>
    <w:p w14:paraId="6C3D091F" w14:textId="00C0E540" w:rsidR="002F5A54" w:rsidRPr="002F5A54" w:rsidRDefault="002F5A54" w:rsidP="002F5A54">
      <w:pPr>
        <w:pStyle w:val="Heading2"/>
        <w:numPr>
          <w:ilvl w:val="0"/>
          <w:numId w:val="18"/>
        </w:numPr>
      </w:pPr>
      <w:r w:rsidRPr="002F5A54">
        <w:t>ANOVA Results</w:t>
      </w:r>
    </w:p>
    <w:tbl>
      <w:tblPr>
        <w:tblW w:w="4767"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17"/>
        <w:gridCol w:w="1645"/>
        <w:gridCol w:w="1343"/>
        <w:gridCol w:w="1745"/>
        <w:gridCol w:w="2246"/>
      </w:tblGrid>
      <w:tr w:rsidR="00EC2C30" w:rsidRPr="002F5A54" w14:paraId="7AB2E80D" w14:textId="77777777" w:rsidTr="00EC2C30">
        <w:trPr>
          <w:tblHeader/>
        </w:trPr>
        <w:tc>
          <w:tcPr>
            <w:tcW w:w="877" w:type="pct"/>
            <w:shd w:val="clear" w:color="auto" w:fill="FFFFFF"/>
            <w:tcMar>
              <w:top w:w="90" w:type="dxa"/>
              <w:left w:w="195" w:type="dxa"/>
              <w:bottom w:w="90" w:type="dxa"/>
              <w:right w:w="195" w:type="dxa"/>
            </w:tcMar>
            <w:vAlign w:val="center"/>
            <w:hideMark/>
          </w:tcPr>
          <w:p w14:paraId="7C93E969" w14:textId="77777777" w:rsidR="002F5A54" w:rsidRPr="002F5A54" w:rsidRDefault="002F5A54" w:rsidP="002F5A54">
            <w:pPr>
              <w:spacing w:after="0"/>
              <w:jc w:val="left"/>
              <w:rPr>
                <w:rFonts w:cs="Times New Roman"/>
                <w:b/>
                <w:bCs/>
              </w:rPr>
            </w:pPr>
            <w:r w:rsidRPr="002F5A54">
              <w:rPr>
                <w:rFonts w:cs="Times New Roman"/>
                <w:b/>
                <w:bCs/>
              </w:rPr>
              <w:t>Variable</w:t>
            </w:r>
          </w:p>
        </w:tc>
        <w:tc>
          <w:tcPr>
            <w:tcW w:w="973" w:type="pct"/>
            <w:shd w:val="clear" w:color="auto" w:fill="FFFFFF"/>
            <w:tcMar>
              <w:top w:w="90" w:type="dxa"/>
              <w:left w:w="195" w:type="dxa"/>
              <w:bottom w:w="90" w:type="dxa"/>
              <w:right w:w="195" w:type="dxa"/>
            </w:tcMar>
            <w:vAlign w:val="center"/>
            <w:hideMark/>
          </w:tcPr>
          <w:p w14:paraId="516E6AC9" w14:textId="77777777" w:rsidR="002F5A54" w:rsidRPr="002F5A54" w:rsidRDefault="002F5A54" w:rsidP="002F5A54">
            <w:pPr>
              <w:spacing w:after="0"/>
              <w:jc w:val="left"/>
              <w:rPr>
                <w:rFonts w:cs="Times New Roman"/>
                <w:b/>
                <w:bCs/>
              </w:rPr>
            </w:pPr>
            <w:r w:rsidRPr="002F5A54">
              <w:rPr>
                <w:rFonts w:cs="Times New Roman"/>
                <w:b/>
                <w:bCs/>
              </w:rPr>
              <w:t>F-statistic</w:t>
            </w:r>
          </w:p>
        </w:tc>
        <w:tc>
          <w:tcPr>
            <w:tcW w:w="797" w:type="pct"/>
            <w:shd w:val="clear" w:color="auto" w:fill="FFFFFF"/>
            <w:tcMar>
              <w:top w:w="90" w:type="dxa"/>
              <w:left w:w="195" w:type="dxa"/>
              <w:bottom w:w="90" w:type="dxa"/>
              <w:right w:w="195" w:type="dxa"/>
            </w:tcMar>
            <w:vAlign w:val="center"/>
            <w:hideMark/>
          </w:tcPr>
          <w:p w14:paraId="140394C9" w14:textId="77777777" w:rsidR="002F5A54" w:rsidRPr="002F5A54" w:rsidRDefault="002F5A54" w:rsidP="002F5A54">
            <w:pPr>
              <w:spacing w:after="0"/>
              <w:jc w:val="left"/>
              <w:rPr>
                <w:rFonts w:cs="Times New Roman"/>
                <w:b/>
                <w:bCs/>
              </w:rPr>
            </w:pPr>
            <w:proofErr w:type="spellStart"/>
            <w:r w:rsidRPr="002F5A54">
              <w:rPr>
                <w:rFonts w:cs="Times New Roman"/>
                <w:b/>
                <w:bCs/>
              </w:rPr>
              <w:t>df</w:t>
            </w:r>
            <w:proofErr w:type="spellEnd"/>
          </w:p>
        </w:tc>
        <w:tc>
          <w:tcPr>
            <w:tcW w:w="1031" w:type="pct"/>
            <w:shd w:val="clear" w:color="auto" w:fill="FFFFFF"/>
            <w:tcMar>
              <w:top w:w="90" w:type="dxa"/>
              <w:left w:w="195" w:type="dxa"/>
              <w:bottom w:w="90" w:type="dxa"/>
              <w:right w:w="195" w:type="dxa"/>
            </w:tcMar>
            <w:vAlign w:val="center"/>
            <w:hideMark/>
          </w:tcPr>
          <w:p w14:paraId="686FAED8" w14:textId="77777777" w:rsidR="002F5A54" w:rsidRPr="002F5A54" w:rsidRDefault="002F5A54" w:rsidP="002F5A54">
            <w:pPr>
              <w:spacing w:after="0"/>
              <w:jc w:val="left"/>
              <w:rPr>
                <w:rFonts w:cs="Times New Roman"/>
                <w:b/>
                <w:bCs/>
              </w:rPr>
            </w:pPr>
            <w:r w:rsidRPr="002F5A54">
              <w:rPr>
                <w:rFonts w:cs="Times New Roman"/>
                <w:b/>
                <w:bCs/>
              </w:rPr>
              <w:t>p-value</w:t>
            </w:r>
          </w:p>
        </w:tc>
        <w:tc>
          <w:tcPr>
            <w:tcW w:w="1322" w:type="pct"/>
            <w:shd w:val="clear" w:color="auto" w:fill="FFFFFF"/>
            <w:tcMar>
              <w:top w:w="90" w:type="dxa"/>
              <w:left w:w="195" w:type="dxa"/>
              <w:bottom w:w="90" w:type="dxa"/>
              <w:right w:w="195" w:type="dxa"/>
            </w:tcMar>
            <w:vAlign w:val="center"/>
            <w:hideMark/>
          </w:tcPr>
          <w:p w14:paraId="1F938DC8" w14:textId="77777777" w:rsidR="002F5A54" w:rsidRPr="002F5A54" w:rsidRDefault="002F5A54" w:rsidP="002F5A54">
            <w:pPr>
              <w:spacing w:after="0"/>
              <w:jc w:val="left"/>
              <w:rPr>
                <w:rFonts w:cs="Times New Roman"/>
                <w:b/>
                <w:bCs/>
              </w:rPr>
            </w:pPr>
            <w:r w:rsidRPr="002F5A54">
              <w:rPr>
                <w:rFonts w:cs="Times New Roman"/>
                <w:b/>
                <w:bCs/>
              </w:rPr>
              <w:t>η² (Effect Size)</w:t>
            </w:r>
          </w:p>
        </w:tc>
      </w:tr>
      <w:tr w:rsidR="00EC2C30" w:rsidRPr="002F5A54" w14:paraId="6AEE05D4" w14:textId="77777777" w:rsidTr="00EC2C30">
        <w:tc>
          <w:tcPr>
            <w:tcW w:w="877" w:type="pct"/>
            <w:shd w:val="clear" w:color="auto" w:fill="FFFFFF"/>
            <w:tcMar>
              <w:top w:w="90" w:type="dxa"/>
              <w:left w:w="195" w:type="dxa"/>
              <w:bottom w:w="90" w:type="dxa"/>
              <w:right w:w="195" w:type="dxa"/>
            </w:tcMar>
            <w:vAlign w:val="center"/>
            <w:hideMark/>
          </w:tcPr>
          <w:p w14:paraId="3C7D35FB" w14:textId="77777777" w:rsidR="002F5A54" w:rsidRPr="002F5A54" w:rsidRDefault="002F5A54" w:rsidP="002F5A54">
            <w:pPr>
              <w:spacing w:after="0"/>
              <w:jc w:val="left"/>
              <w:rPr>
                <w:rFonts w:cs="Times New Roman"/>
              </w:rPr>
            </w:pPr>
            <w:r w:rsidRPr="002F5A54">
              <w:rPr>
                <w:rFonts w:cs="Times New Roman"/>
              </w:rPr>
              <w:t>Performance</w:t>
            </w:r>
          </w:p>
        </w:tc>
        <w:tc>
          <w:tcPr>
            <w:tcW w:w="973" w:type="pct"/>
            <w:shd w:val="clear" w:color="auto" w:fill="FFFFFF"/>
            <w:tcMar>
              <w:top w:w="90" w:type="dxa"/>
              <w:left w:w="195" w:type="dxa"/>
              <w:bottom w:w="90" w:type="dxa"/>
              <w:right w:w="195" w:type="dxa"/>
            </w:tcMar>
            <w:vAlign w:val="center"/>
            <w:hideMark/>
          </w:tcPr>
          <w:p w14:paraId="2A8CB062" w14:textId="77777777" w:rsidR="002F5A54" w:rsidRPr="002F5A54" w:rsidRDefault="002F5A54" w:rsidP="002F5A54">
            <w:pPr>
              <w:spacing w:after="0"/>
              <w:jc w:val="left"/>
              <w:rPr>
                <w:rFonts w:cs="Times New Roman"/>
              </w:rPr>
            </w:pPr>
            <w:r w:rsidRPr="002F5A54">
              <w:rPr>
                <w:rFonts w:cs="Times New Roman"/>
              </w:rPr>
              <w:t>213.43</w:t>
            </w:r>
          </w:p>
        </w:tc>
        <w:tc>
          <w:tcPr>
            <w:tcW w:w="797" w:type="pct"/>
            <w:shd w:val="clear" w:color="auto" w:fill="FFFFFF"/>
            <w:tcMar>
              <w:top w:w="90" w:type="dxa"/>
              <w:left w:w="195" w:type="dxa"/>
              <w:bottom w:w="90" w:type="dxa"/>
              <w:right w:w="195" w:type="dxa"/>
            </w:tcMar>
            <w:vAlign w:val="center"/>
            <w:hideMark/>
          </w:tcPr>
          <w:p w14:paraId="72575D0A" w14:textId="77777777" w:rsidR="002F5A54" w:rsidRPr="002F5A54" w:rsidRDefault="002F5A54" w:rsidP="002F5A54">
            <w:pPr>
              <w:spacing w:after="0"/>
              <w:jc w:val="left"/>
              <w:rPr>
                <w:rFonts w:cs="Times New Roman"/>
              </w:rPr>
            </w:pPr>
            <w:r w:rsidRPr="002F5A54">
              <w:rPr>
                <w:rFonts w:cs="Times New Roman"/>
              </w:rPr>
              <w:t>(2, 147)</w:t>
            </w:r>
          </w:p>
        </w:tc>
        <w:tc>
          <w:tcPr>
            <w:tcW w:w="1031" w:type="pct"/>
            <w:shd w:val="clear" w:color="auto" w:fill="FFFFFF"/>
            <w:tcMar>
              <w:top w:w="90" w:type="dxa"/>
              <w:left w:w="195" w:type="dxa"/>
              <w:bottom w:w="90" w:type="dxa"/>
              <w:right w:w="195" w:type="dxa"/>
            </w:tcMar>
            <w:vAlign w:val="center"/>
            <w:hideMark/>
          </w:tcPr>
          <w:p w14:paraId="1C9946BD" w14:textId="77777777" w:rsidR="002F5A54" w:rsidRPr="002F5A54" w:rsidRDefault="002F5A54" w:rsidP="002F5A54">
            <w:pPr>
              <w:spacing w:after="0"/>
              <w:jc w:val="left"/>
              <w:rPr>
                <w:rFonts w:cs="Times New Roman"/>
              </w:rPr>
            </w:pPr>
            <w:r w:rsidRPr="002F5A54">
              <w:rPr>
                <w:rFonts w:cs="Times New Roman"/>
              </w:rPr>
              <w:t>&lt; 0.001***</w:t>
            </w:r>
          </w:p>
        </w:tc>
        <w:tc>
          <w:tcPr>
            <w:tcW w:w="1322" w:type="pct"/>
            <w:shd w:val="clear" w:color="auto" w:fill="FFFFFF"/>
            <w:tcMar>
              <w:top w:w="90" w:type="dxa"/>
              <w:left w:w="195" w:type="dxa"/>
              <w:bottom w:w="90" w:type="dxa"/>
              <w:right w:w="195" w:type="dxa"/>
            </w:tcMar>
            <w:vAlign w:val="center"/>
            <w:hideMark/>
          </w:tcPr>
          <w:p w14:paraId="3F3B8F1C" w14:textId="77777777" w:rsidR="002F5A54" w:rsidRPr="002F5A54" w:rsidRDefault="002F5A54" w:rsidP="002F5A54">
            <w:pPr>
              <w:spacing w:after="0"/>
              <w:jc w:val="left"/>
              <w:rPr>
                <w:rFonts w:cs="Times New Roman"/>
              </w:rPr>
            </w:pPr>
            <w:r w:rsidRPr="002F5A54">
              <w:rPr>
                <w:rFonts w:cs="Times New Roman"/>
              </w:rPr>
              <w:t>0.744 (Large)</w:t>
            </w:r>
          </w:p>
        </w:tc>
      </w:tr>
      <w:tr w:rsidR="00EC2C30" w:rsidRPr="002F5A54" w14:paraId="23D384F7" w14:textId="77777777" w:rsidTr="00EC2C30">
        <w:tc>
          <w:tcPr>
            <w:tcW w:w="877" w:type="pct"/>
            <w:shd w:val="clear" w:color="auto" w:fill="FFFFFF"/>
            <w:tcMar>
              <w:top w:w="90" w:type="dxa"/>
              <w:left w:w="195" w:type="dxa"/>
              <w:bottom w:w="90" w:type="dxa"/>
              <w:right w:w="195" w:type="dxa"/>
            </w:tcMar>
            <w:vAlign w:val="center"/>
            <w:hideMark/>
          </w:tcPr>
          <w:p w14:paraId="48627BFE" w14:textId="77777777" w:rsidR="002F5A54" w:rsidRPr="002F5A54" w:rsidRDefault="002F5A54" w:rsidP="002F5A54">
            <w:pPr>
              <w:spacing w:after="0"/>
              <w:jc w:val="left"/>
              <w:rPr>
                <w:rFonts w:cs="Times New Roman"/>
              </w:rPr>
            </w:pPr>
            <w:r w:rsidRPr="002F5A54">
              <w:rPr>
                <w:rFonts w:cs="Times New Roman"/>
              </w:rPr>
              <w:t>Aptitude</w:t>
            </w:r>
          </w:p>
        </w:tc>
        <w:tc>
          <w:tcPr>
            <w:tcW w:w="973" w:type="pct"/>
            <w:shd w:val="clear" w:color="auto" w:fill="FFFFFF"/>
            <w:tcMar>
              <w:top w:w="90" w:type="dxa"/>
              <w:left w:w="195" w:type="dxa"/>
              <w:bottom w:w="90" w:type="dxa"/>
              <w:right w:w="195" w:type="dxa"/>
            </w:tcMar>
            <w:vAlign w:val="center"/>
            <w:hideMark/>
          </w:tcPr>
          <w:p w14:paraId="053BA15C" w14:textId="77777777" w:rsidR="002F5A54" w:rsidRPr="002F5A54" w:rsidRDefault="002F5A54" w:rsidP="002F5A54">
            <w:pPr>
              <w:spacing w:after="0"/>
              <w:jc w:val="left"/>
              <w:rPr>
                <w:rFonts w:cs="Times New Roman"/>
              </w:rPr>
            </w:pPr>
            <w:r w:rsidRPr="002F5A54">
              <w:rPr>
                <w:rFonts w:cs="Times New Roman"/>
              </w:rPr>
              <w:t>101.17</w:t>
            </w:r>
          </w:p>
        </w:tc>
        <w:tc>
          <w:tcPr>
            <w:tcW w:w="797" w:type="pct"/>
            <w:shd w:val="clear" w:color="auto" w:fill="FFFFFF"/>
            <w:tcMar>
              <w:top w:w="90" w:type="dxa"/>
              <w:left w:w="195" w:type="dxa"/>
              <w:bottom w:w="90" w:type="dxa"/>
              <w:right w:w="195" w:type="dxa"/>
            </w:tcMar>
            <w:vAlign w:val="center"/>
            <w:hideMark/>
          </w:tcPr>
          <w:p w14:paraId="5BA9F0FB" w14:textId="77777777" w:rsidR="002F5A54" w:rsidRPr="002F5A54" w:rsidRDefault="002F5A54" w:rsidP="002F5A54">
            <w:pPr>
              <w:spacing w:after="0"/>
              <w:jc w:val="left"/>
              <w:rPr>
                <w:rFonts w:cs="Times New Roman"/>
              </w:rPr>
            </w:pPr>
            <w:r w:rsidRPr="002F5A54">
              <w:rPr>
                <w:rFonts w:cs="Times New Roman"/>
              </w:rPr>
              <w:t>(2, 147)</w:t>
            </w:r>
          </w:p>
        </w:tc>
        <w:tc>
          <w:tcPr>
            <w:tcW w:w="1031" w:type="pct"/>
            <w:shd w:val="clear" w:color="auto" w:fill="FFFFFF"/>
            <w:tcMar>
              <w:top w:w="90" w:type="dxa"/>
              <w:left w:w="195" w:type="dxa"/>
              <w:bottom w:w="90" w:type="dxa"/>
              <w:right w:w="195" w:type="dxa"/>
            </w:tcMar>
            <w:vAlign w:val="center"/>
            <w:hideMark/>
          </w:tcPr>
          <w:p w14:paraId="218EAD9E" w14:textId="77777777" w:rsidR="002F5A54" w:rsidRPr="002F5A54" w:rsidRDefault="002F5A54" w:rsidP="002F5A54">
            <w:pPr>
              <w:spacing w:after="0"/>
              <w:jc w:val="left"/>
              <w:rPr>
                <w:rFonts w:cs="Times New Roman"/>
              </w:rPr>
            </w:pPr>
            <w:r w:rsidRPr="002F5A54">
              <w:rPr>
                <w:rFonts w:cs="Times New Roman"/>
              </w:rPr>
              <w:t>&lt; 0.001***</w:t>
            </w:r>
          </w:p>
        </w:tc>
        <w:tc>
          <w:tcPr>
            <w:tcW w:w="1322" w:type="pct"/>
            <w:shd w:val="clear" w:color="auto" w:fill="FFFFFF"/>
            <w:tcMar>
              <w:top w:w="90" w:type="dxa"/>
              <w:left w:w="195" w:type="dxa"/>
              <w:bottom w:w="90" w:type="dxa"/>
              <w:right w:w="195" w:type="dxa"/>
            </w:tcMar>
            <w:vAlign w:val="center"/>
            <w:hideMark/>
          </w:tcPr>
          <w:p w14:paraId="79A75778" w14:textId="77777777" w:rsidR="002F5A54" w:rsidRPr="002F5A54" w:rsidRDefault="002F5A54" w:rsidP="002F5A54">
            <w:pPr>
              <w:spacing w:after="0"/>
              <w:jc w:val="left"/>
              <w:rPr>
                <w:rFonts w:cs="Times New Roman"/>
              </w:rPr>
            </w:pPr>
            <w:r w:rsidRPr="002F5A54">
              <w:rPr>
                <w:rFonts w:cs="Times New Roman"/>
              </w:rPr>
              <w:t>0.579 (Large)</w:t>
            </w:r>
          </w:p>
        </w:tc>
      </w:tr>
    </w:tbl>
    <w:p w14:paraId="04A0C0A4" w14:textId="77777777" w:rsidR="002F5A54" w:rsidRPr="002F5A54" w:rsidRDefault="002F5A54" w:rsidP="002F5A54">
      <w:pPr>
        <w:pStyle w:val="Heading2"/>
        <w:numPr>
          <w:ilvl w:val="0"/>
          <w:numId w:val="18"/>
        </w:numPr>
      </w:pPr>
      <w:r w:rsidRPr="002F5A54">
        <w:t>Correlation</w:t>
      </w:r>
    </w:p>
    <w:tbl>
      <w:tblPr>
        <w:tblW w:w="4767"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905"/>
        <w:gridCol w:w="1104"/>
        <w:gridCol w:w="1764"/>
        <w:gridCol w:w="2823"/>
      </w:tblGrid>
      <w:tr w:rsidR="002F5A54" w:rsidRPr="002F5A54" w14:paraId="591A2050" w14:textId="77777777" w:rsidTr="00EC2C30">
        <w:trPr>
          <w:tblHeader/>
        </w:trPr>
        <w:tc>
          <w:tcPr>
            <w:tcW w:w="1690" w:type="pct"/>
            <w:shd w:val="clear" w:color="auto" w:fill="FFFFFF"/>
            <w:tcMar>
              <w:top w:w="90" w:type="dxa"/>
              <w:left w:w="195" w:type="dxa"/>
              <w:bottom w:w="90" w:type="dxa"/>
              <w:right w:w="195" w:type="dxa"/>
            </w:tcMar>
            <w:vAlign w:val="center"/>
            <w:hideMark/>
          </w:tcPr>
          <w:p w14:paraId="260AFCF1" w14:textId="77777777" w:rsidR="002F5A54" w:rsidRPr="002F5A54" w:rsidRDefault="002F5A54" w:rsidP="002F5A54">
            <w:pPr>
              <w:spacing w:after="0"/>
              <w:jc w:val="left"/>
              <w:rPr>
                <w:rFonts w:cs="Times New Roman"/>
                <w:b/>
                <w:bCs/>
              </w:rPr>
            </w:pPr>
            <w:r w:rsidRPr="002F5A54">
              <w:rPr>
                <w:rFonts w:cs="Times New Roman"/>
                <w:b/>
                <w:bCs/>
              </w:rPr>
              <w:t>Relationship</w:t>
            </w:r>
          </w:p>
        </w:tc>
        <w:tc>
          <w:tcPr>
            <w:tcW w:w="642" w:type="pct"/>
            <w:shd w:val="clear" w:color="auto" w:fill="FFFFFF"/>
            <w:tcMar>
              <w:top w:w="90" w:type="dxa"/>
              <w:left w:w="195" w:type="dxa"/>
              <w:bottom w:w="90" w:type="dxa"/>
              <w:right w:w="195" w:type="dxa"/>
            </w:tcMar>
            <w:vAlign w:val="center"/>
            <w:hideMark/>
          </w:tcPr>
          <w:p w14:paraId="0E966738" w14:textId="77777777" w:rsidR="002F5A54" w:rsidRPr="002F5A54" w:rsidRDefault="002F5A54" w:rsidP="002F5A54">
            <w:pPr>
              <w:spacing w:after="0"/>
              <w:jc w:val="left"/>
              <w:rPr>
                <w:rFonts w:cs="Times New Roman"/>
                <w:b/>
                <w:bCs/>
              </w:rPr>
            </w:pPr>
            <w:r w:rsidRPr="002F5A54">
              <w:rPr>
                <w:rFonts w:cs="Times New Roman"/>
                <w:b/>
                <w:bCs/>
              </w:rPr>
              <w:t>r</w:t>
            </w:r>
          </w:p>
        </w:tc>
        <w:tc>
          <w:tcPr>
            <w:tcW w:w="1026" w:type="pct"/>
            <w:shd w:val="clear" w:color="auto" w:fill="FFFFFF"/>
            <w:tcMar>
              <w:top w:w="90" w:type="dxa"/>
              <w:left w:w="195" w:type="dxa"/>
              <w:bottom w:w="90" w:type="dxa"/>
              <w:right w:w="195" w:type="dxa"/>
            </w:tcMar>
            <w:vAlign w:val="center"/>
            <w:hideMark/>
          </w:tcPr>
          <w:p w14:paraId="3B0295A1" w14:textId="77777777" w:rsidR="002F5A54" w:rsidRPr="002F5A54" w:rsidRDefault="002F5A54" w:rsidP="002F5A54">
            <w:pPr>
              <w:spacing w:after="0"/>
              <w:jc w:val="left"/>
              <w:rPr>
                <w:rFonts w:cs="Times New Roman"/>
                <w:b/>
                <w:bCs/>
              </w:rPr>
            </w:pPr>
            <w:r w:rsidRPr="002F5A54">
              <w:rPr>
                <w:rFonts w:cs="Times New Roman"/>
                <w:b/>
                <w:bCs/>
              </w:rPr>
              <w:t>p-value</w:t>
            </w:r>
          </w:p>
        </w:tc>
        <w:tc>
          <w:tcPr>
            <w:tcW w:w="1642" w:type="pct"/>
            <w:shd w:val="clear" w:color="auto" w:fill="FFFFFF"/>
            <w:tcMar>
              <w:top w:w="90" w:type="dxa"/>
              <w:left w:w="195" w:type="dxa"/>
              <w:bottom w:w="90" w:type="dxa"/>
              <w:right w:w="195" w:type="dxa"/>
            </w:tcMar>
            <w:vAlign w:val="center"/>
            <w:hideMark/>
          </w:tcPr>
          <w:p w14:paraId="6D33037F" w14:textId="77777777" w:rsidR="002F5A54" w:rsidRPr="002F5A54" w:rsidRDefault="002F5A54" w:rsidP="002F5A54">
            <w:pPr>
              <w:spacing w:after="0"/>
              <w:jc w:val="left"/>
              <w:rPr>
                <w:rFonts w:cs="Times New Roman"/>
                <w:b/>
                <w:bCs/>
              </w:rPr>
            </w:pPr>
            <w:r w:rsidRPr="002F5A54">
              <w:rPr>
                <w:rFonts w:cs="Times New Roman"/>
                <w:b/>
                <w:bCs/>
              </w:rPr>
              <w:t>Interpretation</w:t>
            </w:r>
          </w:p>
        </w:tc>
      </w:tr>
      <w:tr w:rsidR="002F5A54" w:rsidRPr="002F5A54" w14:paraId="1AE24255" w14:textId="77777777" w:rsidTr="00EC2C30">
        <w:tc>
          <w:tcPr>
            <w:tcW w:w="1690" w:type="pct"/>
            <w:shd w:val="clear" w:color="auto" w:fill="FFFFFF"/>
            <w:tcMar>
              <w:top w:w="90" w:type="dxa"/>
              <w:left w:w="195" w:type="dxa"/>
              <w:bottom w:w="90" w:type="dxa"/>
              <w:right w:w="195" w:type="dxa"/>
            </w:tcMar>
            <w:vAlign w:val="center"/>
            <w:hideMark/>
          </w:tcPr>
          <w:p w14:paraId="5A567C98" w14:textId="77777777" w:rsidR="002F5A54" w:rsidRPr="002F5A54" w:rsidRDefault="002F5A54" w:rsidP="002F5A54">
            <w:pPr>
              <w:spacing w:after="0"/>
              <w:jc w:val="left"/>
              <w:rPr>
                <w:rFonts w:cs="Times New Roman"/>
              </w:rPr>
            </w:pPr>
            <w:r w:rsidRPr="002F5A54">
              <w:rPr>
                <w:rFonts w:cs="Times New Roman"/>
              </w:rPr>
              <w:t>Performance ↔ Aptitude</w:t>
            </w:r>
          </w:p>
        </w:tc>
        <w:tc>
          <w:tcPr>
            <w:tcW w:w="642" w:type="pct"/>
            <w:shd w:val="clear" w:color="auto" w:fill="FFFFFF"/>
            <w:tcMar>
              <w:top w:w="90" w:type="dxa"/>
              <w:left w:w="195" w:type="dxa"/>
              <w:bottom w:w="90" w:type="dxa"/>
              <w:right w:w="195" w:type="dxa"/>
            </w:tcMar>
            <w:vAlign w:val="center"/>
            <w:hideMark/>
          </w:tcPr>
          <w:p w14:paraId="42F6C3C3" w14:textId="77777777" w:rsidR="002F5A54" w:rsidRPr="002F5A54" w:rsidRDefault="002F5A54" w:rsidP="002F5A54">
            <w:pPr>
              <w:spacing w:after="0"/>
              <w:jc w:val="left"/>
              <w:rPr>
                <w:rFonts w:cs="Times New Roman"/>
              </w:rPr>
            </w:pPr>
            <w:r w:rsidRPr="002F5A54">
              <w:rPr>
                <w:rFonts w:cs="Times New Roman"/>
              </w:rPr>
              <w:t>0.887</w:t>
            </w:r>
          </w:p>
        </w:tc>
        <w:tc>
          <w:tcPr>
            <w:tcW w:w="1026" w:type="pct"/>
            <w:shd w:val="clear" w:color="auto" w:fill="FFFFFF"/>
            <w:tcMar>
              <w:top w:w="90" w:type="dxa"/>
              <w:left w:w="195" w:type="dxa"/>
              <w:bottom w:w="90" w:type="dxa"/>
              <w:right w:w="195" w:type="dxa"/>
            </w:tcMar>
            <w:vAlign w:val="center"/>
            <w:hideMark/>
          </w:tcPr>
          <w:p w14:paraId="0FC0E2F0" w14:textId="77777777" w:rsidR="002F5A54" w:rsidRPr="002F5A54" w:rsidRDefault="002F5A54" w:rsidP="002F5A54">
            <w:pPr>
              <w:spacing w:after="0"/>
              <w:jc w:val="left"/>
              <w:rPr>
                <w:rFonts w:cs="Times New Roman"/>
              </w:rPr>
            </w:pPr>
            <w:r w:rsidRPr="002F5A54">
              <w:rPr>
                <w:rFonts w:cs="Times New Roman"/>
              </w:rPr>
              <w:t>&lt; 0.001***</w:t>
            </w:r>
          </w:p>
        </w:tc>
        <w:tc>
          <w:tcPr>
            <w:tcW w:w="1642" w:type="pct"/>
            <w:shd w:val="clear" w:color="auto" w:fill="FFFFFF"/>
            <w:tcMar>
              <w:top w:w="90" w:type="dxa"/>
              <w:left w:w="195" w:type="dxa"/>
              <w:bottom w:w="90" w:type="dxa"/>
              <w:right w:w="195" w:type="dxa"/>
            </w:tcMar>
            <w:vAlign w:val="center"/>
            <w:hideMark/>
          </w:tcPr>
          <w:p w14:paraId="75CED585" w14:textId="77777777" w:rsidR="002F5A54" w:rsidRPr="002F5A54" w:rsidRDefault="002F5A54" w:rsidP="002F5A54">
            <w:pPr>
              <w:spacing w:after="0"/>
              <w:jc w:val="left"/>
              <w:rPr>
                <w:rFonts w:cs="Times New Roman"/>
              </w:rPr>
            </w:pPr>
            <w:r w:rsidRPr="002F5A54">
              <w:rPr>
                <w:rFonts w:cs="Times New Roman"/>
              </w:rPr>
              <w:t>Very Strong Positive</w:t>
            </w:r>
          </w:p>
        </w:tc>
      </w:tr>
    </w:tbl>
    <w:p w14:paraId="27C1E054" w14:textId="77777777" w:rsidR="002F5A54" w:rsidRDefault="002F5A54" w:rsidP="002F5A54"/>
    <w:p w14:paraId="38BC0F5E" w14:textId="0E9BC3A3" w:rsidR="00EC2C30" w:rsidRPr="002F5A54" w:rsidRDefault="00EC2C30" w:rsidP="00EC2C30">
      <w:pPr>
        <w:ind w:left="360"/>
      </w:pPr>
      <w:r>
        <w:rPr>
          <w:noProof/>
        </w:rPr>
        <w:drawing>
          <wp:inline distT="0" distB="0" distL="0" distR="0" wp14:anchorId="0DD94C18" wp14:editId="71A757E4">
            <wp:extent cx="2472856" cy="2267289"/>
            <wp:effectExtent l="0" t="0" r="3810" b="0"/>
            <wp:docPr id="1265033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80546" cy="2274340"/>
                    </a:xfrm>
                    <a:prstGeom prst="rect">
                      <a:avLst/>
                    </a:prstGeom>
                    <a:noFill/>
                    <a:ln>
                      <a:noFill/>
                    </a:ln>
                  </pic:spPr>
                </pic:pic>
              </a:graphicData>
            </a:graphic>
          </wp:inline>
        </w:drawing>
      </w:r>
    </w:p>
    <w:p w14:paraId="1E752AEE" w14:textId="113F84B9" w:rsidR="002F5A54" w:rsidRDefault="00EC2C30" w:rsidP="00EC2C30">
      <w:pPr>
        <w:pStyle w:val="Heading2"/>
        <w:numPr>
          <w:ilvl w:val="0"/>
          <w:numId w:val="18"/>
        </w:numPr>
      </w:pPr>
      <w:r w:rsidRPr="00EC2C30">
        <w:lastRenderedPageBreak/>
        <w:t>Operational Implications: From Data to Action</w:t>
      </w:r>
    </w:p>
    <w:p w14:paraId="39DD901D" w14:textId="77777777" w:rsidR="00EC2C30" w:rsidRPr="00EC2C30" w:rsidRDefault="00EC2C30" w:rsidP="00EC2C30">
      <w:pPr>
        <w:ind w:left="360"/>
      </w:pPr>
      <w:r w:rsidRPr="00EC2C30">
        <w:t>The statistical significance found in this study translates directly into pedagogical strategies. Below are the practical applications of our findings for key stakeholders.</w:t>
      </w:r>
    </w:p>
    <w:p w14:paraId="03EE8274" w14:textId="78162FBC" w:rsidR="00EC2C30" w:rsidRPr="00EC2C30" w:rsidRDefault="00EC2C30" w:rsidP="00EC2C30">
      <w:pPr>
        <w:pStyle w:val="Heading3"/>
        <w:numPr>
          <w:ilvl w:val="0"/>
          <w:numId w:val="28"/>
        </w:numPr>
      </w:pPr>
      <w:r w:rsidRPr="00EC2C30">
        <w:t>Instructional Guidelines for Teachers</w:t>
      </w:r>
    </w:p>
    <w:p w14:paraId="700F4E6A" w14:textId="77777777" w:rsidR="00EC2C30" w:rsidRPr="00EC2C30" w:rsidRDefault="00EC2C30" w:rsidP="00EC2C30">
      <w:pPr>
        <w:ind w:left="720"/>
      </w:pPr>
      <w:r w:rsidRPr="00EC2C30">
        <w:t>The data confirms that the three levels are distinct populations with different learning trajectories. Therefore, instructional pacing and complexity must be tailored accordingly:</w:t>
      </w:r>
    </w:p>
    <w:p w14:paraId="16403424" w14:textId="77777777" w:rsidR="00EC2C30" w:rsidRPr="00EC2C30" w:rsidRDefault="00EC2C30" w:rsidP="00EC2C30">
      <w:pPr>
        <w:numPr>
          <w:ilvl w:val="0"/>
          <w:numId w:val="26"/>
        </w:numPr>
        <w:tabs>
          <w:tab w:val="clear" w:pos="720"/>
          <w:tab w:val="num" w:pos="1080"/>
        </w:tabs>
        <w:ind w:left="1080"/>
      </w:pPr>
      <w:r w:rsidRPr="00EC2C30">
        <w:t>Advanced Level (High-Performance Cohort):</w:t>
      </w:r>
    </w:p>
    <w:p w14:paraId="381D17D4" w14:textId="77777777" w:rsidR="00EC2C30" w:rsidRPr="00EC2C30" w:rsidRDefault="00EC2C30" w:rsidP="00EC2C30">
      <w:pPr>
        <w:numPr>
          <w:ilvl w:val="1"/>
          <w:numId w:val="26"/>
        </w:numPr>
        <w:ind w:left="1430"/>
      </w:pPr>
      <w:r w:rsidRPr="00EC2C30">
        <w:t>Instructional Velocity: Students possess the cognitive aptitude to handle rapid pacing and high-complexity materials.</w:t>
      </w:r>
    </w:p>
    <w:p w14:paraId="4F27F62F" w14:textId="77777777" w:rsidR="00EC2C30" w:rsidRPr="00EC2C30" w:rsidRDefault="00EC2C30" w:rsidP="00EC2C30">
      <w:pPr>
        <w:numPr>
          <w:ilvl w:val="1"/>
          <w:numId w:val="26"/>
        </w:numPr>
        <w:tabs>
          <w:tab w:val="num" w:pos="1800"/>
        </w:tabs>
        <w:ind w:left="1430"/>
      </w:pPr>
      <w:r w:rsidRPr="00EC2C30">
        <w:t>Intervention Strategy: If a student struggles, it is likely due to a specific skill gap (e.g., nuanced grammar) rather than a lack of general ability. Target the specific "bottleneck."</w:t>
      </w:r>
    </w:p>
    <w:p w14:paraId="4B1C3E91" w14:textId="77777777" w:rsidR="00EC2C30" w:rsidRPr="00EC2C30" w:rsidRDefault="00EC2C30" w:rsidP="00EC2C30">
      <w:pPr>
        <w:numPr>
          <w:ilvl w:val="1"/>
          <w:numId w:val="26"/>
        </w:numPr>
        <w:tabs>
          <w:tab w:val="num" w:pos="1800"/>
        </w:tabs>
        <w:ind w:left="1430"/>
      </w:pPr>
      <w:r w:rsidRPr="00EC2C30">
        <w:t>Expectations: High-cognitive demand is not only appropriate but necessary to maintain engagement and growth.</w:t>
      </w:r>
    </w:p>
    <w:p w14:paraId="1599242F" w14:textId="77777777" w:rsidR="00EC2C30" w:rsidRPr="00EC2C30" w:rsidRDefault="00EC2C30" w:rsidP="00EC2C30">
      <w:pPr>
        <w:numPr>
          <w:ilvl w:val="0"/>
          <w:numId w:val="26"/>
        </w:numPr>
        <w:tabs>
          <w:tab w:val="clear" w:pos="720"/>
          <w:tab w:val="num" w:pos="1080"/>
        </w:tabs>
        <w:ind w:left="1080"/>
      </w:pPr>
      <w:r w:rsidRPr="00EC2C30">
        <w:t>Intermediate Level (Moderate-Aptitude Cohort):</w:t>
      </w:r>
    </w:p>
    <w:p w14:paraId="2F0DDAF1" w14:textId="77777777" w:rsidR="00EC2C30" w:rsidRPr="00EC2C30" w:rsidRDefault="00EC2C30" w:rsidP="00EC2C30">
      <w:pPr>
        <w:numPr>
          <w:ilvl w:val="1"/>
          <w:numId w:val="26"/>
        </w:numPr>
        <w:tabs>
          <w:tab w:val="num" w:pos="1800"/>
        </w:tabs>
        <w:ind w:left="1430"/>
      </w:pPr>
      <w:r w:rsidRPr="00EC2C30">
        <w:t>Strategic Scaffolding: Students are in the "Zone of Proximal Development." They require a balance of independent work and structured support to bridge the gap to Advanced materials.</w:t>
      </w:r>
    </w:p>
    <w:p w14:paraId="41952E69" w14:textId="77777777" w:rsidR="00EC2C30" w:rsidRPr="00EC2C30" w:rsidRDefault="00EC2C30" w:rsidP="00EC2C30">
      <w:pPr>
        <w:numPr>
          <w:ilvl w:val="1"/>
          <w:numId w:val="26"/>
        </w:numPr>
        <w:tabs>
          <w:tab w:val="num" w:pos="1800"/>
        </w:tabs>
        <w:ind w:left="1430"/>
      </w:pPr>
      <w:r w:rsidRPr="00EC2C30">
        <w:t>Collaborative Learning: This level benefits most from mixed-ability peer activities, as the performance range is consistent enough for students to learn from one another.</w:t>
      </w:r>
    </w:p>
    <w:p w14:paraId="13224A57" w14:textId="77777777" w:rsidR="00EC2C30" w:rsidRPr="00EC2C30" w:rsidRDefault="00EC2C30" w:rsidP="00EC2C30">
      <w:pPr>
        <w:numPr>
          <w:ilvl w:val="0"/>
          <w:numId w:val="26"/>
        </w:numPr>
        <w:tabs>
          <w:tab w:val="clear" w:pos="720"/>
          <w:tab w:val="num" w:pos="1080"/>
        </w:tabs>
        <w:ind w:left="1080"/>
      </w:pPr>
      <w:r w:rsidRPr="00EC2C30">
        <w:t>Foundation Level (Baseline-Building Cohort):</w:t>
      </w:r>
    </w:p>
    <w:p w14:paraId="258A9711" w14:textId="77777777" w:rsidR="00EC2C30" w:rsidRPr="00EC2C30" w:rsidRDefault="00EC2C30" w:rsidP="00EC2C30">
      <w:pPr>
        <w:numPr>
          <w:ilvl w:val="1"/>
          <w:numId w:val="26"/>
        </w:numPr>
        <w:tabs>
          <w:tab w:val="num" w:pos="1800"/>
        </w:tabs>
        <w:ind w:left="1430"/>
      </w:pPr>
      <w:r w:rsidRPr="00EC2C30">
        <w:t>Pedagogical Structure: Instruction should focus on high-frequency fundamentals. Direct, explicit instruction is more effective here than purely discovery-based learning.</w:t>
      </w:r>
    </w:p>
    <w:p w14:paraId="50D22823" w14:textId="77777777" w:rsidR="00EC2C30" w:rsidRPr="00EC2C30" w:rsidRDefault="00EC2C30" w:rsidP="00EC2C30">
      <w:pPr>
        <w:numPr>
          <w:ilvl w:val="1"/>
          <w:numId w:val="26"/>
        </w:numPr>
        <w:tabs>
          <w:tab w:val="num" w:pos="1800"/>
        </w:tabs>
        <w:ind w:left="1430"/>
      </w:pPr>
      <w:r w:rsidRPr="00EC2C30">
        <w:t>Growth Mindset: The data shows slower progress is developmentally normal at this stage. Patience and reinforcing "Mastery over Speed" are essential for long-term retention.</w:t>
      </w:r>
    </w:p>
    <w:p w14:paraId="17943951" w14:textId="0097FA2B" w:rsidR="00EC2C30" w:rsidRPr="00EC2C30" w:rsidRDefault="00EC2C30" w:rsidP="00EC2C30">
      <w:pPr>
        <w:pStyle w:val="Heading3"/>
        <w:numPr>
          <w:ilvl w:val="0"/>
          <w:numId w:val="28"/>
        </w:numPr>
      </w:pPr>
      <w:r w:rsidRPr="00EC2C30">
        <w:t>Guidance for Students and Parents</w:t>
      </w:r>
    </w:p>
    <w:p w14:paraId="2C679D5D" w14:textId="77777777" w:rsidR="00EC2C30" w:rsidRPr="00EC2C30" w:rsidRDefault="00EC2C30" w:rsidP="00EC2C30">
      <w:pPr>
        <w:ind w:left="720"/>
      </w:pPr>
      <w:r w:rsidRPr="00EC2C30">
        <w:t>The placement system is a tool for optimal learning, not a label of fixed ability. Here is how to interpret a student's placement:</w:t>
      </w:r>
    </w:p>
    <w:p w14:paraId="1E0CB076" w14:textId="77777777" w:rsidR="00EC2C30" w:rsidRPr="00EC2C30" w:rsidRDefault="00EC2C30" w:rsidP="00EC2C30">
      <w:pPr>
        <w:numPr>
          <w:ilvl w:val="0"/>
          <w:numId w:val="27"/>
        </w:numPr>
        <w:tabs>
          <w:tab w:val="clear" w:pos="720"/>
          <w:tab w:val="num" w:pos="1080"/>
        </w:tabs>
        <w:ind w:left="1080"/>
      </w:pPr>
      <w:r w:rsidRPr="00EC2C30">
        <w:t>Advanced Placement:</w:t>
      </w:r>
    </w:p>
    <w:p w14:paraId="67DA50C4" w14:textId="77777777" w:rsidR="00EC2C30" w:rsidRPr="00EC2C30" w:rsidRDefault="00EC2C30" w:rsidP="00EC2C30">
      <w:pPr>
        <w:numPr>
          <w:ilvl w:val="1"/>
          <w:numId w:val="27"/>
        </w:numPr>
        <w:ind w:left="1418"/>
      </w:pPr>
      <w:r w:rsidRPr="00EC2C30">
        <w:t>Validation: Your placement indicates you scored in the top tier for both aptitude and performance.</w:t>
      </w:r>
    </w:p>
    <w:p w14:paraId="3D596E5B" w14:textId="77777777" w:rsidR="00EC2C30" w:rsidRPr="00EC2C30" w:rsidRDefault="00EC2C30" w:rsidP="00EC2C30">
      <w:pPr>
        <w:numPr>
          <w:ilvl w:val="1"/>
          <w:numId w:val="27"/>
        </w:numPr>
        <w:ind w:left="1418"/>
      </w:pPr>
      <w:r w:rsidRPr="00EC2C30">
        <w:lastRenderedPageBreak/>
        <w:t>The Challenge: Coursework is intentionally rigorous. If you find it difficult, remember that you have the proven potential to succeed here; you may simply need to refine your study habits.</w:t>
      </w:r>
    </w:p>
    <w:p w14:paraId="2AEB7C44" w14:textId="77777777" w:rsidR="00EC2C30" w:rsidRPr="00EC2C30" w:rsidRDefault="00EC2C30" w:rsidP="00EC2C30">
      <w:pPr>
        <w:numPr>
          <w:ilvl w:val="0"/>
          <w:numId w:val="27"/>
        </w:numPr>
        <w:tabs>
          <w:tab w:val="clear" w:pos="720"/>
          <w:tab w:val="num" w:pos="1080"/>
        </w:tabs>
        <w:ind w:left="1080"/>
      </w:pPr>
      <w:r w:rsidRPr="00EC2C30">
        <w:t>Intermediate Placement:</w:t>
      </w:r>
    </w:p>
    <w:p w14:paraId="270B0310" w14:textId="77777777" w:rsidR="00EC2C30" w:rsidRPr="00EC2C30" w:rsidRDefault="00EC2C30" w:rsidP="00EC2C30">
      <w:pPr>
        <w:numPr>
          <w:ilvl w:val="1"/>
          <w:numId w:val="27"/>
        </w:numPr>
      </w:pPr>
      <w:r w:rsidRPr="00EC2C30">
        <w:t>The "Bridge" Level: This is the most common placement and represents a solid mastery of the basics.</w:t>
      </w:r>
    </w:p>
    <w:p w14:paraId="6C8145CA" w14:textId="77777777" w:rsidR="00EC2C30" w:rsidRPr="00EC2C30" w:rsidRDefault="00EC2C30" w:rsidP="00EC2C30">
      <w:pPr>
        <w:numPr>
          <w:ilvl w:val="1"/>
          <w:numId w:val="27"/>
        </w:numPr>
      </w:pPr>
      <w:r w:rsidRPr="00EC2C30">
        <w:t>Path to Advancement: You are in the optimal environment to build the stamina required for Advanced work. Consistent effort here is the most reliable predictor of future promotion to the next level.</w:t>
      </w:r>
    </w:p>
    <w:p w14:paraId="365F5370" w14:textId="77777777" w:rsidR="00EC2C30" w:rsidRPr="00EC2C30" w:rsidRDefault="00EC2C30" w:rsidP="00EC2C30">
      <w:pPr>
        <w:numPr>
          <w:ilvl w:val="0"/>
          <w:numId w:val="27"/>
        </w:numPr>
        <w:tabs>
          <w:tab w:val="clear" w:pos="720"/>
          <w:tab w:val="num" w:pos="1080"/>
        </w:tabs>
        <w:ind w:left="1080"/>
      </w:pPr>
      <w:r w:rsidRPr="00EC2C30">
        <w:t>Foundation Placement:</w:t>
      </w:r>
    </w:p>
    <w:p w14:paraId="0210CFAD" w14:textId="77777777" w:rsidR="00EC2C30" w:rsidRPr="00EC2C30" w:rsidRDefault="00EC2C30" w:rsidP="00EC2C30">
      <w:pPr>
        <w:numPr>
          <w:ilvl w:val="1"/>
          <w:numId w:val="27"/>
        </w:numPr>
      </w:pPr>
      <w:r w:rsidRPr="00EC2C30">
        <w:t>The Power of Fundamentals: Every advanced speaker once started here. This level is designed to ensure there are no "cracks" in your foundation that would cause failure later on.</w:t>
      </w:r>
    </w:p>
    <w:p w14:paraId="59FBC71C" w14:textId="77777777" w:rsidR="00EC2C30" w:rsidRPr="00EC2C30" w:rsidRDefault="00EC2C30" w:rsidP="00EC2C30">
      <w:pPr>
        <w:numPr>
          <w:ilvl w:val="1"/>
          <w:numId w:val="27"/>
        </w:numPr>
      </w:pPr>
      <w:r w:rsidRPr="00EC2C30">
        <w:t>Success Metric: Focus on mastery. A student who masters the Foundation level is statistically more likely to succeed in Advanced levels than a student who rushes through without understanding.</w:t>
      </w:r>
    </w:p>
    <w:p w14:paraId="16F60D00" w14:textId="77777777" w:rsidR="00EC2C30" w:rsidRPr="00EC2C30" w:rsidRDefault="00EC2C30" w:rsidP="00EC2C30"/>
    <w:sectPr w:rsidR="00EC2C30" w:rsidRPr="00EC2C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2B2A7" w14:textId="77777777" w:rsidR="00862853" w:rsidRDefault="00862853" w:rsidP="008B6E77">
      <w:pPr>
        <w:spacing w:after="0" w:line="240" w:lineRule="auto"/>
      </w:pPr>
      <w:r>
        <w:separator/>
      </w:r>
    </w:p>
  </w:endnote>
  <w:endnote w:type="continuationSeparator" w:id="0">
    <w:p w14:paraId="7DC4A4C0" w14:textId="77777777" w:rsidR="00862853" w:rsidRDefault="00862853" w:rsidP="008B6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5703E" w14:textId="77777777" w:rsidR="00862853" w:rsidRDefault="00862853" w:rsidP="008B6E77">
      <w:pPr>
        <w:spacing w:after="0" w:line="240" w:lineRule="auto"/>
      </w:pPr>
      <w:r>
        <w:separator/>
      </w:r>
    </w:p>
  </w:footnote>
  <w:footnote w:type="continuationSeparator" w:id="0">
    <w:p w14:paraId="57679297" w14:textId="77777777" w:rsidR="00862853" w:rsidRDefault="00862853" w:rsidP="008B6E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67473"/>
    <w:multiLevelType w:val="hybridMultilevel"/>
    <w:tmpl w:val="13B448D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7B82CFA"/>
    <w:multiLevelType w:val="hybridMultilevel"/>
    <w:tmpl w:val="EEC0C0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B0137D8"/>
    <w:multiLevelType w:val="multilevel"/>
    <w:tmpl w:val="1602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22BA9"/>
    <w:multiLevelType w:val="multilevel"/>
    <w:tmpl w:val="7BDE5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182ACD"/>
    <w:multiLevelType w:val="hybridMultilevel"/>
    <w:tmpl w:val="642EBB26"/>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DB02871"/>
    <w:multiLevelType w:val="hybridMultilevel"/>
    <w:tmpl w:val="5F908CA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143B28"/>
    <w:multiLevelType w:val="multilevel"/>
    <w:tmpl w:val="1B6A04E2"/>
    <w:lvl w:ilvl="0">
      <w:start w:val="1"/>
      <w:numFmt w:val="decimal"/>
      <w:lvlText w:val="%1."/>
      <w:lvlJc w:val="left"/>
      <w:pPr>
        <w:tabs>
          <w:tab w:val="num" w:pos="720"/>
        </w:tabs>
        <w:ind w:left="720" w:hanging="360"/>
      </w:pPr>
      <w:rPr>
        <w:rFonts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A5125E"/>
    <w:multiLevelType w:val="hybridMultilevel"/>
    <w:tmpl w:val="562C5906"/>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27582574"/>
    <w:multiLevelType w:val="multilevel"/>
    <w:tmpl w:val="2916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C72CF"/>
    <w:multiLevelType w:val="multilevel"/>
    <w:tmpl w:val="9C52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472CBB"/>
    <w:multiLevelType w:val="hybridMultilevel"/>
    <w:tmpl w:val="EA4E75D8"/>
    <w:lvl w:ilvl="0" w:tplc="38090015">
      <w:start w:val="1"/>
      <w:numFmt w:val="upp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2B593A62"/>
    <w:multiLevelType w:val="multilevel"/>
    <w:tmpl w:val="07C20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1D0D77"/>
    <w:multiLevelType w:val="multilevel"/>
    <w:tmpl w:val="64A22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D26BC6"/>
    <w:multiLevelType w:val="multilevel"/>
    <w:tmpl w:val="C7886116"/>
    <w:lvl w:ilvl="0">
      <w:start w:val="1"/>
      <w:numFmt w:val="lowerLetter"/>
      <w:lvlText w:val="%1."/>
      <w:lvlJc w:val="left"/>
      <w:pPr>
        <w:tabs>
          <w:tab w:val="num" w:pos="720"/>
        </w:tabs>
        <w:ind w:left="720" w:hanging="360"/>
      </w:pPr>
      <w:rPr>
        <w:rFonts w:hint="default"/>
        <w:sz w:val="24"/>
        <w:szCs w:val="24"/>
      </w:rPr>
    </w:lvl>
    <w:lvl w:ilvl="1">
      <w:start w:val="1"/>
      <w:numFmt w:val="decimal"/>
      <w:lvlText w:val="%2)"/>
      <w:lvlJc w:val="left"/>
      <w:pPr>
        <w:ind w:left="107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783F54"/>
    <w:multiLevelType w:val="multilevel"/>
    <w:tmpl w:val="7B4A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9432C6"/>
    <w:multiLevelType w:val="hybridMultilevel"/>
    <w:tmpl w:val="089CB820"/>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4C9958C9"/>
    <w:multiLevelType w:val="multilevel"/>
    <w:tmpl w:val="53626E54"/>
    <w:lvl w:ilvl="0">
      <w:start w:val="1"/>
      <w:numFmt w:val="decimal"/>
      <w:lvlText w:val="%1."/>
      <w:lvlJc w:val="left"/>
      <w:pPr>
        <w:tabs>
          <w:tab w:val="num" w:pos="360"/>
        </w:tabs>
        <w:ind w:left="360" w:hanging="360"/>
      </w:pPr>
      <w:rPr>
        <w:rFonts w:hint="default"/>
        <w:sz w:val="24"/>
        <w:szCs w:val="24"/>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50B74BCC"/>
    <w:multiLevelType w:val="multilevel"/>
    <w:tmpl w:val="32D6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464F22"/>
    <w:multiLevelType w:val="multilevel"/>
    <w:tmpl w:val="0FDC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7B2710"/>
    <w:multiLevelType w:val="hybridMultilevel"/>
    <w:tmpl w:val="13B448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8ED3606"/>
    <w:multiLevelType w:val="hybridMultilevel"/>
    <w:tmpl w:val="3A96F236"/>
    <w:lvl w:ilvl="0" w:tplc="38090015">
      <w:start w:val="1"/>
      <w:numFmt w:val="upp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15:restartNumberingAfterBreak="0">
    <w:nsid w:val="65B943AA"/>
    <w:multiLevelType w:val="multilevel"/>
    <w:tmpl w:val="247E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D330B6"/>
    <w:multiLevelType w:val="multilevel"/>
    <w:tmpl w:val="4F1A244A"/>
    <w:lvl w:ilvl="0">
      <w:start w:val="1"/>
      <w:numFmt w:val="decimal"/>
      <w:lvlText w:val="%1."/>
      <w:lvlJc w:val="left"/>
      <w:pPr>
        <w:tabs>
          <w:tab w:val="num" w:pos="720"/>
        </w:tabs>
        <w:ind w:left="720" w:hanging="360"/>
      </w:pPr>
      <w:rPr>
        <w:rFonts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A6167CD"/>
    <w:multiLevelType w:val="hybridMultilevel"/>
    <w:tmpl w:val="ECAE68F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4" w15:restartNumberingAfterBreak="0">
    <w:nsid w:val="6C6A5C2A"/>
    <w:multiLevelType w:val="multilevel"/>
    <w:tmpl w:val="E6AE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2C4476"/>
    <w:multiLevelType w:val="hybridMultilevel"/>
    <w:tmpl w:val="3C90D1EE"/>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6" w15:restartNumberingAfterBreak="0">
    <w:nsid w:val="73886BCB"/>
    <w:multiLevelType w:val="multilevel"/>
    <w:tmpl w:val="54DA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A33B0C"/>
    <w:multiLevelType w:val="multilevel"/>
    <w:tmpl w:val="0E50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9F4733"/>
    <w:multiLevelType w:val="multilevel"/>
    <w:tmpl w:val="6FBAB620"/>
    <w:lvl w:ilvl="0">
      <w:start w:val="1"/>
      <w:numFmt w:val="lowerLetter"/>
      <w:lvlText w:val="%1."/>
      <w:lvlJc w:val="left"/>
      <w:pPr>
        <w:tabs>
          <w:tab w:val="num" w:pos="720"/>
        </w:tabs>
        <w:ind w:left="720" w:hanging="360"/>
      </w:pPr>
      <w:rPr>
        <w:rFonts w:hint="default"/>
        <w:sz w:val="24"/>
        <w:szCs w:val="32"/>
      </w:rPr>
    </w:lvl>
    <w:lvl w:ilvl="1">
      <w:start w:val="1"/>
      <w:numFmt w:val="decimal"/>
      <w:lvlText w:val="%2)"/>
      <w:lvlJc w:val="left"/>
      <w:pPr>
        <w:ind w:left="1353"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627259">
    <w:abstractNumId w:val="7"/>
  </w:num>
  <w:num w:numId="2" w16cid:durableId="1666011795">
    <w:abstractNumId w:val="24"/>
  </w:num>
  <w:num w:numId="3" w16cid:durableId="1675911490">
    <w:abstractNumId w:val="23"/>
  </w:num>
  <w:num w:numId="4" w16cid:durableId="222106257">
    <w:abstractNumId w:val="25"/>
  </w:num>
  <w:num w:numId="5" w16cid:durableId="245774541">
    <w:abstractNumId w:val="22"/>
  </w:num>
  <w:num w:numId="6" w16cid:durableId="531041892">
    <w:abstractNumId w:val="16"/>
  </w:num>
  <w:num w:numId="7" w16cid:durableId="416512752">
    <w:abstractNumId w:val="18"/>
  </w:num>
  <w:num w:numId="8" w16cid:durableId="666327935">
    <w:abstractNumId w:val="3"/>
  </w:num>
  <w:num w:numId="9" w16cid:durableId="1290818881">
    <w:abstractNumId w:val="20"/>
  </w:num>
  <w:num w:numId="10" w16cid:durableId="782960447">
    <w:abstractNumId w:val="6"/>
  </w:num>
  <w:num w:numId="11" w16cid:durableId="1252159670">
    <w:abstractNumId w:val="11"/>
  </w:num>
  <w:num w:numId="12" w16cid:durableId="948506935">
    <w:abstractNumId w:val="14"/>
  </w:num>
  <w:num w:numId="13" w16cid:durableId="980887087">
    <w:abstractNumId w:val="9"/>
  </w:num>
  <w:num w:numId="14" w16cid:durableId="200438093">
    <w:abstractNumId w:val="15"/>
  </w:num>
  <w:num w:numId="15" w16cid:durableId="826018767">
    <w:abstractNumId w:val="10"/>
  </w:num>
  <w:num w:numId="16" w16cid:durableId="2018727958">
    <w:abstractNumId w:val="0"/>
  </w:num>
  <w:num w:numId="17" w16cid:durableId="325322474">
    <w:abstractNumId w:val="12"/>
  </w:num>
  <w:num w:numId="18" w16cid:durableId="819812756">
    <w:abstractNumId w:val="4"/>
  </w:num>
  <w:num w:numId="19" w16cid:durableId="1028215016">
    <w:abstractNumId w:val="26"/>
  </w:num>
  <w:num w:numId="20" w16cid:durableId="1368408488">
    <w:abstractNumId w:val="2"/>
  </w:num>
  <w:num w:numId="21" w16cid:durableId="458651966">
    <w:abstractNumId w:val="27"/>
  </w:num>
  <w:num w:numId="22" w16cid:durableId="1718239648">
    <w:abstractNumId w:val="8"/>
  </w:num>
  <w:num w:numId="23" w16cid:durableId="145780025">
    <w:abstractNumId w:val="17"/>
  </w:num>
  <w:num w:numId="24" w16cid:durableId="517818882">
    <w:abstractNumId w:val="21"/>
  </w:num>
  <w:num w:numId="25" w16cid:durableId="844519969">
    <w:abstractNumId w:val="5"/>
  </w:num>
  <w:num w:numId="26" w16cid:durableId="931667222">
    <w:abstractNumId w:val="13"/>
  </w:num>
  <w:num w:numId="27" w16cid:durableId="1829663378">
    <w:abstractNumId w:val="28"/>
  </w:num>
  <w:num w:numId="28" w16cid:durableId="1034497349">
    <w:abstractNumId w:val="1"/>
  </w:num>
  <w:num w:numId="29" w16cid:durableId="142738257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A3E"/>
    <w:rsid w:val="002F5A54"/>
    <w:rsid w:val="007619FE"/>
    <w:rsid w:val="007865DF"/>
    <w:rsid w:val="00820688"/>
    <w:rsid w:val="00862853"/>
    <w:rsid w:val="008B6E77"/>
    <w:rsid w:val="00A0708B"/>
    <w:rsid w:val="00B23A3E"/>
    <w:rsid w:val="00C10D20"/>
    <w:rsid w:val="00EC2C30"/>
    <w:rsid w:val="00ED328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FDE1A"/>
  <w15:chartTrackingRefBased/>
  <w15:docId w15:val="{F24F603C-1223-4334-A33B-606CF6F4E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C30"/>
    <w:pPr>
      <w:jc w:val="both"/>
    </w:pPr>
    <w:rPr>
      <w:rFonts w:ascii="Times New Roman" w:hAnsi="Times New Roman"/>
    </w:rPr>
  </w:style>
  <w:style w:type="paragraph" w:styleId="Heading1">
    <w:name w:val="heading 1"/>
    <w:basedOn w:val="Normal"/>
    <w:next w:val="Normal"/>
    <w:link w:val="Heading1Char"/>
    <w:uiPriority w:val="9"/>
    <w:qFormat/>
    <w:rsid w:val="00ED3285"/>
    <w:pPr>
      <w:keepNext/>
      <w:keepLines/>
      <w:spacing w:before="360" w:after="8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ED3285"/>
    <w:pPr>
      <w:keepNext/>
      <w:keepLines/>
      <w:spacing w:before="160" w:after="80"/>
      <w:outlineLvl w:val="1"/>
    </w:pPr>
    <w:rPr>
      <w:rFonts w:eastAsiaTheme="majorEastAsia" w:cstheme="majorBidi"/>
      <w:szCs w:val="32"/>
    </w:rPr>
  </w:style>
  <w:style w:type="paragraph" w:styleId="Heading3">
    <w:name w:val="heading 3"/>
    <w:basedOn w:val="Normal"/>
    <w:next w:val="Normal"/>
    <w:link w:val="Heading3Char"/>
    <w:uiPriority w:val="9"/>
    <w:unhideWhenUsed/>
    <w:qFormat/>
    <w:rsid w:val="008B6E77"/>
    <w:pPr>
      <w:keepNext/>
      <w:keepLines/>
      <w:spacing w:before="160" w:after="8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B23A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A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A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A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A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A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285"/>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ED3285"/>
    <w:rPr>
      <w:rFonts w:ascii="Times New Roman" w:eastAsiaTheme="majorEastAsia" w:hAnsi="Times New Roman" w:cstheme="majorBidi"/>
      <w:szCs w:val="32"/>
    </w:rPr>
  </w:style>
  <w:style w:type="character" w:customStyle="1" w:styleId="Heading3Char">
    <w:name w:val="Heading 3 Char"/>
    <w:basedOn w:val="DefaultParagraphFont"/>
    <w:link w:val="Heading3"/>
    <w:uiPriority w:val="9"/>
    <w:rsid w:val="008B6E77"/>
    <w:rPr>
      <w:rFonts w:ascii="Times New Roman" w:eastAsiaTheme="majorEastAsia" w:hAnsi="Times New Roman" w:cstheme="majorBidi"/>
      <w:szCs w:val="28"/>
    </w:rPr>
  </w:style>
  <w:style w:type="character" w:customStyle="1" w:styleId="Heading4Char">
    <w:name w:val="Heading 4 Char"/>
    <w:basedOn w:val="DefaultParagraphFont"/>
    <w:link w:val="Heading4"/>
    <w:uiPriority w:val="9"/>
    <w:semiHidden/>
    <w:rsid w:val="00B23A3E"/>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B23A3E"/>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B23A3E"/>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B23A3E"/>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B23A3E"/>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B23A3E"/>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B23A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A3E"/>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B23A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A3E"/>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B23A3E"/>
    <w:pPr>
      <w:spacing w:before="160"/>
      <w:jc w:val="center"/>
    </w:pPr>
    <w:rPr>
      <w:i/>
      <w:iCs/>
      <w:color w:val="404040" w:themeColor="text1" w:themeTint="BF"/>
    </w:rPr>
  </w:style>
  <w:style w:type="character" w:customStyle="1" w:styleId="QuoteChar">
    <w:name w:val="Quote Char"/>
    <w:basedOn w:val="DefaultParagraphFont"/>
    <w:link w:val="Quote"/>
    <w:uiPriority w:val="29"/>
    <w:rsid w:val="00B23A3E"/>
    <w:rPr>
      <w:i/>
      <w:iCs/>
      <w:color w:val="404040" w:themeColor="text1" w:themeTint="BF"/>
      <w:lang w:val="id-ID"/>
    </w:rPr>
  </w:style>
  <w:style w:type="paragraph" w:styleId="ListParagraph">
    <w:name w:val="List Paragraph"/>
    <w:basedOn w:val="Normal"/>
    <w:uiPriority w:val="34"/>
    <w:qFormat/>
    <w:rsid w:val="00B23A3E"/>
    <w:pPr>
      <w:ind w:left="720"/>
      <w:contextualSpacing/>
    </w:pPr>
  </w:style>
  <w:style w:type="character" w:styleId="IntenseEmphasis">
    <w:name w:val="Intense Emphasis"/>
    <w:basedOn w:val="DefaultParagraphFont"/>
    <w:uiPriority w:val="21"/>
    <w:qFormat/>
    <w:rsid w:val="00B23A3E"/>
    <w:rPr>
      <w:i/>
      <w:iCs/>
      <w:color w:val="0F4761" w:themeColor="accent1" w:themeShade="BF"/>
    </w:rPr>
  </w:style>
  <w:style w:type="paragraph" w:styleId="IntenseQuote">
    <w:name w:val="Intense Quote"/>
    <w:basedOn w:val="Normal"/>
    <w:next w:val="Normal"/>
    <w:link w:val="IntenseQuoteChar"/>
    <w:uiPriority w:val="30"/>
    <w:qFormat/>
    <w:rsid w:val="00B23A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A3E"/>
    <w:rPr>
      <w:i/>
      <w:iCs/>
      <w:color w:val="0F4761" w:themeColor="accent1" w:themeShade="BF"/>
      <w:lang w:val="id-ID"/>
    </w:rPr>
  </w:style>
  <w:style w:type="character" w:styleId="IntenseReference">
    <w:name w:val="Intense Reference"/>
    <w:basedOn w:val="DefaultParagraphFont"/>
    <w:uiPriority w:val="32"/>
    <w:qFormat/>
    <w:rsid w:val="00B23A3E"/>
    <w:rPr>
      <w:b/>
      <w:bCs/>
      <w:smallCaps/>
      <w:color w:val="0F4761" w:themeColor="accent1" w:themeShade="BF"/>
      <w:spacing w:val="5"/>
    </w:rPr>
  </w:style>
  <w:style w:type="character" w:customStyle="1" w:styleId="math-inline">
    <w:name w:val="math-inline"/>
    <w:basedOn w:val="DefaultParagraphFont"/>
    <w:rsid w:val="00ED3285"/>
  </w:style>
  <w:style w:type="character" w:styleId="PlaceholderText">
    <w:name w:val="Placeholder Text"/>
    <w:basedOn w:val="DefaultParagraphFont"/>
    <w:uiPriority w:val="99"/>
    <w:semiHidden/>
    <w:rsid w:val="00ED3285"/>
    <w:rPr>
      <w:color w:val="666666"/>
    </w:rPr>
  </w:style>
  <w:style w:type="paragraph" w:styleId="Header">
    <w:name w:val="header"/>
    <w:basedOn w:val="Normal"/>
    <w:link w:val="HeaderChar"/>
    <w:uiPriority w:val="99"/>
    <w:unhideWhenUsed/>
    <w:rsid w:val="008B6E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6E77"/>
  </w:style>
  <w:style w:type="paragraph" w:styleId="Footer">
    <w:name w:val="footer"/>
    <w:basedOn w:val="Normal"/>
    <w:link w:val="FooterChar"/>
    <w:uiPriority w:val="99"/>
    <w:unhideWhenUsed/>
    <w:rsid w:val="008B6E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6E77"/>
  </w:style>
  <w:style w:type="paragraph" w:styleId="NormalWeb">
    <w:name w:val="Normal (Web)"/>
    <w:basedOn w:val="Normal"/>
    <w:uiPriority w:val="99"/>
    <w:semiHidden/>
    <w:unhideWhenUsed/>
    <w:rsid w:val="002F5A54"/>
    <w:pPr>
      <w:spacing w:before="100" w:beforeAutospacing="1" w:after="100" w:afterAutospacing="1" w:line="240" w:lineRule="auto"/>
    </w:pPr>
    <w:rPr>
      <w:rFonts w:eastAsia="Times New Roman" w:cs="Times New Roman"/>
      <w:kern w:val="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1F79EF-D5F7-444E-8386-9E91F78C3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9</Pages>
  <Words>1559</Words>
  <Characters>8892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Azahrul Ramadhan</dc:creator>
  <cp:keywords/>
  <dc:description/>
  <cp:lastModifiedBy>Muhammad Azahrul Ramadhan</cp:lastModifiedBy>
  <cp:revision>1</cp:revision>
  <dcterms:created xsi:type="dcterms:W3CDTF">2026-01-24T07:05:00Z</dcterms:created>
  <dcterms:modified xsi:type="dcterms:W3CDTF">2026-01-24T08:20:00Z</dcterms:modified>
</cp:coreProperties>
</file>