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Azamat Apsamatov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216.301.3034 | e.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azakgzuu@gmail.com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w.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www.linkedin.com/in/azamat-apsamatov-b1b097a9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 am an IT specialist transitioning into DevOps, currently pursuing a Master of Science in Engineering (Software Engineering) at Cleveland State University, where I am expanding my skills in AWS, Java, Python, and Linux. I am a CCNA-certified network specialist committed to continuous learning and excited to leverage automation, CI/CD, and containerization to build robust, scalable systems. In addition to my DevOps expertise, I bring a strong background in deploying and managing telecommunication networks for major mobile operators, including nationwide 3G and 4G rollouts. I look forward to contributing my combined experience in IT infrastructure, servers, networks, and software development to a forward-thinking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EDUCATION</w:t>
        <w:br w:type="textWrapping"/>
        <w:t xml:space="preserve">Master of Science in Software Engineering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Cleveland State University, Cleveland, OH | Jan. 2024 – Present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Expected Graduation: Dec. 2025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Current GPA: 3.58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Relevant Coursework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Software Engineering (Agile, Waterfall)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Software Quality Assurance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Communication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Network Security &amp; Privacy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System Programming (in C)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Bachelor of Science in Radio Engineering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Kyrgyz State Technical University, Bishkek, Kyrgyzstan | Sep. 2004 – Jul. 2009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GPA: 3.2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bookmarkStart w:colFirst="0" w:colLast="0" w:name="_heading=h.2et92p0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DevOps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Terraform, Ansible, Docker, Jenkins, Kubernetes, Bash Scripting, CI/CD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&amp; Platforms: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AWS, Linux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Java, Python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Networking: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Cisco CCNA, Firewalls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og7ho8tg8ig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zf28w9j62wes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Network Administrator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National Bank of the Kyrgyz Republic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Bishkek, Kyrgyzstan | Dec 2020 – Jul 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Administered a complex network infrastructure of 100 L2 switches, 2 L3 switches, 10 routers, 4 firewalls, and 2 Wireless Access Systems to support the country’s main financial institution.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procured, and deployed a new on-premises network (fiber, Wi-Fi access points) for the Bank’s newly built complex, enabling seamless connectivity for employees and external stakeholders.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user access provisioning, firewall rules, and connectivity for commercial banks nationwide, ensuring secure financial transactions for millions of users.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Successfully mitigated the largest DDoS attack in the Bank’s history (Mar 2022), collaborating with Cisco TAC to reinforce network security and maintain 24/7 uptime.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with Cisco technical support to resolve critical issues, optimize configuration, and perform hardware/software upgrades across the infrastructure.</w:t>
      </w:r>
    </w:p>
    <w:p w:rsidR="00000000" w:rsidDel="00000000" w:rsidP="00000000" w:rsidRDefault="00000000" w:rsidRPr="00000000" w14:paraId="00000020">
      <w:pPr>
        <w:spacing w:after="240" w:before="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fce15e3a3196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2G / 3G / 4G Support Engineer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ZTE Kyrgyzstan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Bishkek, Kyrgyzstan | Jan 2015 – Jul 2020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comprehensive wireless network support and optimization for three major telecom operators, servicing over 10,000 base stations across all seven regions of Kyrgyzstan (approx. 6 million subscribers).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on-site deployments and upgrades of cellular base stations and controllers; troubleshot hardware/software issues, reducing network downtime and improving coverage quality.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and optimized Linux-based monitoring servers, ensuring reliable performance and real-time visibility into network status.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cross-functional teams to roll out upgrades (e.g., 4G expansions) within strict deadlines, traveling nationwide for multi-month projects.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km18pzul4fgp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DWDM / SDH / Microwave Support Engineer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Huawei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Bishkek, Kyrgyzstan | Jun 2011 – Jun 2014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Deployed and maintained countrywide transmission networks (DWDM, SDH, Microwave) for large-scale 3G and 4G rollouts, enabling high-speed data services in key regions within a 6-month timeframe.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with local teams to install and configure microwave radio relay stations; conducted training sessions to enhance operational knowledge among newly hired engineers.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international connectivity projects (e.g., Kyrgyzstan–China link) over DWDM and SDH infrastructure, improving cross-border communication capabilities.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presentations on new Huawei equipment and solutions for internal staff and external stakeholders, showcasing product benefits and deployment best practices.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n9ztj7m379g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Wireless Senior Engineer / Leadership Role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ZTE Corp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(dates to be confirmed)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Oversaw subcontractors responsible for wireless network installations and troubleshooting, ensuring adherence to project timelines and quality standards.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a team of field engineers, delegated tasks effectively, and provided technical guidance on site surveys, equipment installation, and system integration.</w:t>
      </w:r>
    </w:p>
    <w:p w:rsidR="00000000" w:rsidDel="00000000" w:rsidP="00000000" w:rsidRDefault="00000000" w:rsidRPr="00000000" w14:paraId="00000031">
      <w:p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qzdslcorau5q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DevOps &amp; Cloud Tools (Lab / Self-Study Projects)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Terraform, Ansible, Docker, Jenkins, Kubernetes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Completed online courses and self-paced labs, building small-scale sandbox projects to automate infrastructure provisioning, container orchestration, and CI/CD pipelines. Currently expanding practical skills to align with DevOps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VOLUNTEERING AND SERVICE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Great Lake Science Center, Cleveland OH, May 2024 (Helped build Space Exhibition)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a. Bishkek, Kyrgyzstan. June, 2020.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(In my clinic we  providing dental care to those in need. )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Matis. Bishkek, Kyrgyzstan. May, 2019.  (In my clinic we  providing dental care to those in need.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AWARDS/CERTIFICATES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CCNA (Cisco)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https://www.credly.com/badges/4f251adc-8db4-4ea2-b7e8-fe88e44b0acf/public_url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AWS (Amaz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https://www.credly.com/badges/82a569f5-50c5-4051-afd2-01d51440df0b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288"/>
        <w:jc w:val="left"/>
        <w:rPr>
          <w:rFonts w:ascii="Calibri" w:cs="Calibri" w:eastAsia="Calibri" w:hAnsi="Calibri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ACM ICPC  competition Certificate for outstanding Performance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Certificate of Appreciation of the National Bank of The Kyrgyz Republic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>
        <w:rFonts w:ascii="Calibri" w:cs="Calibri" w:eastAsia="Calibri" w:hAnsi="Calibri"/>
        <w:sz w:val="20"/>
        <w:szCs w:val="20"/>
      </w:rPr>
    </w:pPr>
    <w:bookmarkStart w:colFirst="0" w:colLast="0" w:name="_heading=h.nxnwf9rog57d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64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68" w:hanging="287.999999999999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08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0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52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24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6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68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08" w:hanging="288"/>
      </w:pPr>
      <w:rPr>
        <w:smallCaps w:val="0"/>
        <w:strike w:val="0"/>
        <w:sz w:val="16"/>
        <w:szCs w:val="16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eastAsia="Calibri" w:hAnsi="Calibri"/>
      <w:i w:val="1"/>
      <w:iCs w:val="1"/>
      <w:outline w:val="0"/>
      <w:color w:val="0563c1"/>
      <w:sz w:val="16"/>
      <w:szCs w:val="16"/>
      <w:u w:color="0563c1" w:val="single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sz w:val="20"/>
      <w:szCs w:val="20"/>
      <w:u w:color="1155cc" w:val="single"/>
      <w:shd w:color="auto" w:fill="ffffff" w:val="clear"/>
      <w14:textFill>
        <w14:solidFill>
          <w14:srgbClr w14:val="1155CC"/>
        </w14:solidFill>
      </w14:textFill>
    </w:rPr>
  </w:style>
  <w:style w:type="numbering" w:styleId="Imported Style 6">
    <w:name w:val="Imported Style 6"/>
    <w:pPr>
      <w:numPr>
        <w:numId w:val="12"/>
      </w:numPr>
    </w:p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credly.com/badges/82a569f5-50c5-4051-afd2-01d51440df0b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credly.com/badges/4f251adc-8db4-4ea2-b7e8-fe88e44b0acf/public_ur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zakgzuu@gmail.com" TargetMode="External"/><Relationship Id="rId8" Type="http://schemas.openxmlformats.org/officeDocument/2006/relationships/hyperlink" Target="http://www.linkedin.com/in/azamat-apsamatov-b1b097a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7hRJZlZz+R3b2zO7NdjD1z2RQ==">CgMxLjAyCWguMzBqMHpsbDIJaC4yZXQ5MnAwMg5oLm9nN2hvOHRnOGlndzIOaC56ZjI4dzlqNjJ3ZXMyDmguZmNlMTVlM2EzMTk2Mg5oLmttMThwenVsNGZncDINaC5uOXp0ajdtMzc5ZzIOaC5xemRzbGNvcmF1NXEyDmgubnhud2Y5cm9nNTdkOAByITE1dXcyVzcxYVRJVnVGbmtONXNYNk5MZVJVOHowdW9Zdw==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