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30CA" w14:textId="77777777" w:rsidR="002C1332" w:rsidRDefault="002C1332">
      <w:pPr>
        <w:jc w:val="both"/>
        <w:rPr>
          <w:rFonts w:ascii="Book Antiqua" w:eastAsia="Book Antiqua" w:hAnsi="Book Antiqua" w:cs="Book Antiqua"/>
          <w:sz w:val="24"/>
          <w:szCs w:val="24"/>
        </w:rPr>
      </w:pPr>
    </w:p>
    <w:p w14:paraId="155F7DB1"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January 26, 2026</w:t>
      </w:r>
    </w:p>
    <w:p w14:paraId="0B65ADA5" w14:textId="77777777" w:rsidR="002C1332" w:rsidRDefault="002C1332">
      <w:pPr>
        <w:jc w:val="both"/>
        <w:rPr>
          <w:rFonts w:ascii="Book Antiqua" w:eastAsia="Book Antiqua" w:hAnsi="Book Antiqua" w:cs="Book Antiqua"/>
          <w:sz w:val="24"/>
          <w:szCs w:val="24"/>
        </w:rPr>
      </w:pPr>
    </w:p>
    <w:p w14:paraId="56C34B36"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Mr. John Oliver P. Brioso</w:t>
      </w:r>
    </w:p>
    <w:p w14:paraId="1D294045"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Director</w:t>
      </w:r>
    </w:p>
    <w:p w14:paraId="52934EE3"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FEU Industry Internship and Instructions</w:t>
      </w:r>
    </w:p>
    <w:p w14:paraId="784640AA"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Far Eastern University</w:t>
      </w:r>
    </w:p>
    <w:p w14:paraId="3A2BB0AB" w14:textId="77777777" w:rsidR="002C1332" w:rsidRDefault="002C1332">
      <w:pPr>
        <w:jc w:val="both"/>
        <w:rPr>
          <w:rFonts w:ascii="Book Antiqua" w:eastAsia="Book Antiqua" w:hAnsi="Book Antiqua" w:cs="Book Antiqua"/>
          <w:sz w:val="24"/>
          <w:szCs w:val="24"/>
        </w:rPr>
      </w:pPr>
    </w:p>
    <w:p w14:paraId="39257427" w14:textId="77777777" w:rsidR="002C1332" w:rsidRDefault="00000000">
      <w:pPr>
        <w:jc w:val="both"/>
        <w:rPr>
          <w:rFonts w:ascii="Book Antiqua" w:eastAsia="Book Antiqua" w:hAnsi="Book Antiqua" w:cs="Book Antiqua"/>
          <w:b/>
          <w:bCs/>
          <w:sz w:val="24"/>
          <w:szCs w:val="24"/>
        </w:rPr>
      </w:pPr>
      <w:r>
        <w:rPr>
          <w:rFonts w:ascii="Book Antiqua" w:eastAsia="Book Antiqua" w:hAnsi="Book Antiqua" w:cs="Book Antiqua"/>
          <w:b/>
          <w:bCs/>
          <w:sz w:val="24"/>
          <w:szCs w:val="24"/>
        </w:rPr>
        <w:t>LETTER OF INTENT</w:t>
      </w:r>
    </w:p>
    <w:p w14:paraId="6CE5C273" w14:textId="77777777" w:rsidR="002C1332" w:rsidRDefault="00000000">
      <w:pPr>
        <w:jc w:val="both"/>
        <w:rPr>
          <w:rFonts w:ascii="Book Antiqua" w:eastAsia="Book Antiqua" w:hAnsi="Book Antiqua" w:cs="Book Antiqua"/>
          <w:b/>
          <w:bCs/>
          <w:sz w:val="24"/>
          <w:szCs w:val="24"/>
        </w:rPr>
      </w:pPr>
      <w:r>
        <w:rPr>
          <w:rFonts w:ascii="Book Antiqua" w:eastAsia="Book Antiqua" w:hAnsi="Book Antiqua" w:cs="Book Antiqua"/>
          <w:b/>
          <w:bCs/>
          <w:sz w:val="24"/>
          <w:szCs w:val="24"/>
        </w:rPr>
        <w:t>For Career Development, School Engagement, and Internship Collaboration</w:t>
      </w:r>
    </w:p>
    <w:p w14:paraId="45619E27" w14:textId="77777777" w:rsidR="002C1332" w:rsidRDefault="002C1332">
      <w:pPr>
        <w:jc w:val="both"/>
        <w:rPr>
          <w:rFonts w:ascii="Book Antiqua" w:eastAsia="Book Antiqua" w:hAnsi="Book Antiqua" w:cs="Book Antiqua"/>
          <w:sz w:val="24"/>
          <w:szCs w:val="24"/>
        </w:rPr>
      </w:pPr>
    </w:p>
    <w:p w14:paraId="4CFD190E"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Dear Mr. Brioso,</w:t>
      </w:r>
    </w:p>
    <w:p w14:paraId="24B71497" w14:textId="77777777" w:rsidR="002C1332" w:rsidRDefault="002C1332">
      <w:pPr>
        <w:jc w:val="both"/>
        <w:rPr>
          <w:rFonts w:ascii="Book Antiqua" w:eastAsia="Book Antiqua" w:hAnsi="Book Antiqua" w:cs="Book Antiqua"/>
          <w:sz w:val="24"/>
          <w:szCs w:val="24"/>
        </w:rPr>
      </w:pPr>
    </w:p>
    <w:p w14:paraId="1E9DAAEA"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Sadsad Tamesis Legal and Accountancy Firm (STLAF) respectfully expresses its intent to establish a strategic partnership with Far Eastern University (FEU) in support of student career development, professional exposure, and internship opportunities.</w:t>
      </w:r>
    </w:p>
    <w:p w14:paraId="21B2A67B" w14:textId="77777777" w:rsidR="002C1332" w:rsidRDefault="002C1332">
      <w:pPr>
        <w:jc w:val="both"/>
        <w:rPr>
          <w:rFonts w:ascii="Book Antiqua" w:eastAsia="Book Antiqua" w:hAnsi="Book Antiqua" w:cs="Book Antiqua"/>
          <w:sz w:val="24"/>
          <w:szCs w:val="24"/>
        </w:rPr>
      </w:pPr>
    </w:p>
    <w:p w14:paraId="5DA97D7F"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STLAF is a professional services firm providing integrated legal and accountancy solutions. In line with our commitment to talent development and industry–academe collaboration, we seek to actively engage with FEU by participating in career-oriented initiatives that prepare students for professional practice and workplace readiness.</w:t>
      </w:r>
    </w:p>
    <w:p w14:paraId="4A404F8C" w14:textId="77777777" w:rsidR="002C1332" w:rsidRDefault="002C1332">
      <w:pPr>
        <w:jc w:val="both"/>
        <w:rPr>
          <w:rFonts w:ascii="Book Antiqua" w:eastAsia="Book Antiqua" w:hAnsi="Book Antiqua" w:cs="Book Antiqua"/>
          <w:sz w:val="24"/>
          <w:szCs w:val="24"/>
        </w:rPr>
      </w:pPr>
    </w:p>
    <w:p w14:paraId="2038829B"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Through this partnership, STLAF intends to support the University’s career development and employability programs by participating in activities such as career fairs, school talks, seminars, and guest lectures, as may be scheduled by the University. In addition, STLAF offers structured internship and On-the-Job Training (OJT) programs for qualified students enrolled in the following courses:</w:t>
      </w:r>
    </w:p>
    <w:p w14:paraId="32F7387F" w14:textId="77777777" w:rsidR="002C1332" w:rsidRDefault="002C1332">
      <w:pPr>
        <w:jc w:val="both"/>
        <w:rPr>
          <w:rFonts w:ascii="Book Antiqua" w:eastAsia="Book Antiqua" w:hAnsi="Book Antiqua" w:cs="Book Antiqua"/>
          <w:sz w:val="24"/>
          <w:szCs w:val="24"/>
        </w:rPr>
      </w:pPr>
    </w:p>
    <w:p w14:paraId="513F1EDA"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Accounting</w:t>
      </w:r>
    </w:p>
    <w:p w14:paraId="7D8F6C4E"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Human Resource Management</w:t>
      </w:r>
    </w:p>
    <w:p w14:paraId="023AE7BF"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Marketing</w:t>
      </w:r>
    </w:p>
    <w:p w14:paraId="28D94428"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Corporate / Business Administration–related programs</w:t>
      </w:r>
    </w:p>
    <w:p w14:paraId="32188E19"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Legal Management / Pre-Law (Litigation Support)</w:t>
      </w:r>
    </w:p>
    <w:p w14:paraId="73101E36" w14:textId="77777777" w:rsidR="002C1332" w:rsidRDefault="00000000">
      <w:pPr>
        <w:numPr>
          <w:ilvl w:val="0"/>
          <w:numId w:val="1"/>
        </w:numPr>
        <w:jc w:val="both"/>
        <w:rPr>
          <w:rFonts w:ascii="Book Antiqua" w:eastAsia="Book Antiqua" w:hAnsi="Book Antiqua" w:cs="Book Antiqua"/>
          <w:sz w:val="24"/>
          <w:szCs w:val="24"/>
        </w:rPr>
      </w:pPr>
      <w:r>
        <w:rPr>
          <w:rFonts w:ascii="Book Antiqua" w:eastAsia="Book Antiqua" w:hAnsi="Book Antiqua" w:cs="Book Antiqua"/>
          <w:sz w:val="24"/>
          <w:szCs w:val="24"/>
        </w:rPr>
        <w:t>Information Technology</w:t>
      </w:r>
    </w:p>
    <w:p w14:paraId="4C63E23F" w14:textId="77777777" w:rsidR="002C1332" w:rsidRDefault="002C1332">
      <w:pPr>
        <w:jc w:val="both"/>
        <w:rPr>
          <w:rFonts w:ascii="Book Antiqua" w:eastAsia="Book Antiqua" w:hAnsi="Book Antiqua" w:cs="Book Antiqua"/>
          <w:sz w:val="24"/>
          <w:szCs w:val="24"/>
        </w:rPr>
      </w:pPr>
    </w:p>
    <w:p w14:paraId="2EEB62A1"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All engagements and activities shall be fully aligned with the University’s academic calendar, institutional policies, and internship requirements. Specific schedules, formats, and coordination details shall be discussed and finalized in consultation with FEU’s designated representatives.</w:t>
      </w:r>
    </w:p>
    <w:p w14:paraId="173388DE" w14:textId="77777777" w:rsidR="002C1332" w:rsidRDefault="002C1332">
      <w:pPr>
        <w:jc w:val="both"/>
        <w:rPr>
          <w:rFonts w:ascii="Book Antiqua" w:eastAsia="Book Antiqua" w:hAnsi="Book Antiqua" w:cs="Book Antiqua"/>
          <w:sz w:val="24"/>
          <w:szCs w:val="24"/>
        </w:rPr>
      </w:pPr>
    </w:p>
    <w:p w14:paraId="2F165FFA"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This Letter of Intent signifies STLAF’s commitment to building a long-term and mutually beneficial partnership with Far Eastern University, with the shared objective of enhancing student employability and strengthening industry linkages.</w:t>
      </w:r>
    </w:p>
    <w:p w14:paraId="086CBD8F" w14:textId="77777777" w:rsidR="002C1332" w:rsidRDefault="002C1332">
      <w:pPr>
        <w:jc w:val="both"/>
        <w:rPr>
          <w:rFonts w:ascii="Book Antiqua" w:eastAsia="Book Antiqua" w:hAnsi="Book Antiqua" w:cs="Book Antiqua"/>
          <w:sz w:val="24"/>
          <w:szCs w:val="24"/>
        </w:rPr>
      </w:pPr>
    </w:p>
    <w:p w14:paraId="4EB0D238"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lastRenderedPageBreak/>
        <w:t>We would be honored to discuss this proposed collaboration further at your convenience. Thank you for your time and consideration.</w:t>
      </w:r>
    </w:p>
    <w:p w14:paraId="707D7BD1" w14:textId="77777777" w:rsidR="002C1332" w:rsidRDefault="00000000">
      <w:pPr>
        <w:jc w:val="both"/>
        <w:rPr>
          <w:rFonts w:ascii="Book Antiqua" w:eastAsia="Book Antiqua" w:hAnsi="Book Antiqua" w:cs="Book Antiqua"/>
          <w:sz w:val="24"/>
          <w:szCs w:val="24"/>
        </w:rPr>
      </w:pPr>
      <w:r>
        <w:rPr>
          <w:noProof/>
        </w:rPr>
        <w:drawing>
          <wp:anchor distT="114300" distB="114300" distL="114300" distR="114300" simplePos="0" relativeHeight="251658240" behindDoc="1" locked="0" layoutInCell="1" hidden="0" allowOverlap="1" wp14:anchorId="455512BF" wp14:editId="6BBD05B2">
            <wp:simplePos x="0" y="0"/>
            <wp:positionH relativeFrom="column">
              <wp:posOffset>142875</wp:posOffset>
            </wp:positionH>
            <wp:positionV relativeFrom="paragraph">
              <wp:posOffset>142875</wp:posOffset>
            </wp:positionV>
            <wp:extent cx="1929517" cy="106680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929517" cy="1066800"/>
                    </a:xfrm>
                    <a:prstGeom prst="rect">
                      <a:avLst/>
                    </a:prstGeom>
                    <a:ln/>
                  </pic:spPr>
                </pic:pic>
              </a:graphicData>
            </a:graphic>
          </wp:anchor>
        </w:drawing>
      </w:r>
    </w:p>
    <w:p w14:paraId="1903FA16"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Respectfully yours,</w:t>
      </w:r>
    </w:p>
    <w:p w14:paraId="489DECE4" w14:textId="77777777" w:rsidR="002C1332" w:rsidRDefault="002C1332">
      <w:pPr>
        <w:jc w:val="both"/>
        <w:rPr>
          <w:rFonts w:ascii="Book Antiqua" w:eastAsia="Book Antiqua" w:hAnsi="Book Antiqua" w:cs="Book Antiqua"/>
          <w:sz w:val="24"/>
          <w:szCs w:val="24"/>
        </w:rPr>
      </w:pPr>
    </w:p>
    <w:p w14:paraId="6D95CAEE" w14:textId="77777777" w:rsidR="002C1332" w:rsidRDefault="002C1332">
      <w:pPr>
        <w:jc w:val="both"/>
        <w:rPr>
          <w:rFonts w:ascii="Book Antiqua" w:eastAsia="Book Antiqua" w:hAnsi="Book Antiqua" w:cs="Book Antiqua"/>
          <w:sz w:val="24"/>
          <w:szCs w:val="24"/>
        </w:rPr>
      </w:pPr>
    </w:p>
    <w:p w14:paraId="26970014"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Katrina Pauline M. Trinidad, CHRA</w:t>
      </w:r>
    </w:p>
    <w:p w14:paraId="09EABD3C" w14:textId="77777777"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Head of HR Department</w:t>
      </w:r>
    </w:p>
    <w:p w14:paraId="0D6A6298" w14:textId="7581E2DD" w:rsidR="002C1332" w:rsidRDefault="00000000">
      <w:pPr>
        <w:jc w:val="both"/>
        <w:rPr>
          <w:rFonts w:ascii="Book Antiqua" w:eastAsia="Book Antiqua" w:hAnsi="Book Antiqua" w:cs="Book Antiqua"/>
          <w:sz w:val="24"/>
          <w:szCs w:val="24"/>
        </w:rPr>
      </w:pPr>
      <w:r>
        <w:rPr>
          <w:rFonts w:ascii="Book Antiqua" w:eastAsia="Book Antiqua" w:hAnsi="Book Antiqua" w:cs="Book Antiqua"/>
          <w:sz w:val="24"/>
          <w:szCs w:val="24"/>
        </w:rPr>
        <w:t>Sadsad Tamesis Legal and Accountancy Firm (STLAF)</w:t>
      </w:r>
    </w:p>
    <w:sectPr w:rsidR="002C1332">
      <w:headerReference w:type="default" r:id="rId8"/>
      <w:pgSz w:w="12240" w:h="1872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2773" w14:textId="77777777" w:rsidR="002C35C6" w:rsidRDefault="002C35C6">
      <w:pPr>
        <w:spacing w:line="240" w:lineRule="auto"/>
      </w:pPr>
      <w:r>
        <w:separator/>
      </w:r>
    </w:p>
  </w:endnote>
  <w:endnote w:type="continuationSeparator" w:id="0">
    <w:p w14:paraId="3FBB3638" w14:textId="77777777" w:rsidR="002C35C6" w:rsidRDefault="002C3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D77D748D-E4CC-4C77-82D1-B6A6E1580AA7}"/>
    <w:embedBold r:id="rId2" w:fontKey="{5C693CD0-9C31-4D04-82DC-66E8D563E3AC}"/>
  </w:font>
  <w:font w:name="Georgia">
    <w:panose1 w:val="02040502050405020303"/>
    <w:charset w:val="00"/>
    <w:family w:val="roman"/>
    <w:pitch w:val="variable"/>
    <w:sig w:usb0="00000287" w:usb1="00000000" w:usb2="00000000" w:usb3="00000000" w:csb0="0000009F" w:csb1="00000000"/>
    <w:embedRegular r:id="rId3" w:fontKey="{ED290A84-2B9A-462F-BB7A-373DD9CEF217}"/>
  </w:font>
  <w:font w:name="Calibri">
    <w:panose1 w:val="020F0502020204030204"/>
    <w:charset w:val="00"/>
    <w:family w:val="swiss"/>
    <w:pitch w:val="variable"/>
    <w:sig w:usb0="E4002EFF" w:usb1="C000247B" w:usb2="00000009" w:usb3="00000000" w:csb0="000001FF" w:csb1="00000000"/>
    <w:embedRegular r:id="rId4" w:fontKey="{ADFA0AD7-A2C3-4C0B-94A2-D8A536099889}"/>
  </w:font>
  <w:font w:name="Cambria">
    <w:panose1 w:val="02040503050406030204"/>
    <w:charset w:val="00"/>
    <w:family w:val="roman"/>
    <w:pitch w:val="variable"/>
    <w:sig w:usb0="E00006FF" w:usb1="420024FF" w:usb2="02000000" w:usb3="00000000" w:csb0="0000019F" w:csb1="00000000"/>
    <w:embedRegular r:id="rId5" w:fontKey="{AAED0F3D-FA36-4BBC-A8C3-A58113537B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4C985" w14:textId="77777777" w:rsidR="002C35C6" w:rsidRDefault="002C35C6">
      <w:pPr>
        <w:spacing w:line="240" w:lineRule="auto"/>
      </w:pPr>
      <w:r>
        <w:separator/>
      </w:r>
    </w:p>
  </w:footnote>
  <w:footnote w:type="continuationSeparator" w:id="0">
    <w:p w14:paraId="02B5AB9C" w14:textId="77777777" w:rsidR="002C35C6" w:rsidRDefault="002C3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0A9F" w14:textId="77777777" w:rsidR="002C1332" w:rsidRDefault="00000000">
    <w:pPr>
      <w:spacing w:before="200" w:line="240" w:lineRule="auto"/>
      <w:ind w:right="-720"/>
      <w:jc w:val="right"/>
      <w:rPr>
        <w:rFonts w:ascii="Georgia" w:eastAsia="Georgia" w:hAnsi="Georgia" w:cs="Georgia"/>
      </w:rPr>
    </w:pPr>
    <w:r>
      <w:rPr>
        <w:rFonts w:ascii="Georgia" w:eastAsia="Georgia" w:hAnsi="Georgia" w:cs="Georgia"/>
      </w:rPr>
      <w:t>7F, Victoria Sports Tower</w:t>
    </w:r>
    <w:r>
      <w:rPr>
        <w:noProof/>
      </w:rPr>
      <w:drawing>
        <wp:anchor distT="114300" distB="114300" distL="114300" distR="114300" simplePos="0" relativeHeight="251658240" behindDoc="0" locked="0" layoutInCell="1" hidden="0" allowOverlap="1" wp14:anchorId="3FFB1944" wp14:editId="1F052BFC">
          <wp:simplePos x="0" y="0"/>
          <wp:positionH relativeFrom="column">
            <wp:posOffset>-552449</wp:posOffset>
          </wp:positionH>
          <wp:positionV relativeFrom="paragraph">
            <wp:posOffset>-66674</wp:posOffset>
          </wp:positionV>
          <wp:extent cx="2126343" cy="10668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26372" b="23481"/>
                  <a:stretch>
                    <a:fillRect/>
                  </a:stretch>
                </pic:blipFill>
                <pic:spPr>
                  <a:xfrm>
                    <a:off x="0" y="0"/>
                    <a:ext cx="2126343" cy="1066800"/>
                  </a:xfrm>
                  <a:prstGeom prst="rect">
                    <a:avLst/>
                  </a:prstGeom>
                  <a:ln/>
                </pic:spPr>
              </pic:pic>
            </a:graphicData>
          </a:graphic>
        </wp:anchor>
      </w:drawing>
    </w:r>
  </w:p>
  <w:p w14:paraId="3F9580AE" w14:textId="77777777" w:rsidR="002C1332" w:rsidRDefault="00000000">
    <w:pPr>
      <w:spacing w:line="240" w:lineRule="auto"/>
      <w:ind w:right="-720"/>
      <w:jc w:val="right"/>
      <w:rPr>
        <w:rFonts w:ascii="Georgia" w:eastAsia="Georgia" w:hAnsi="Georgia" w:cs="Georgia"/>
      </w:rPr>
    </w:pPr>
    <w:r>
      <w:rPr>
        <w:rFonts w:ascii="Georgia" w:eastAsia="Georgia" w:hAnsi="Georgia" w:cs="Georgia"/>
      </w:rPr>
      <w:t>EDSA, South Triangle, Quezon City</w:t>
    </w:r>
  </w:p>
  <w:p w14:paraId="6576640E" w14:textId="77777777" w:rsidR="002C1332" w:rsidRDefault="00000000">
    <w:pPr>
      <w:spacing w:line="240" w:lineRule="auto"/>
      <w:ind w:right="-720"/>
      <w:jc w:val="right"/>
      <w:rPr>
        <w:rFonts w:ascii="Georgia" w:eastAsia="Georgia" w:hAnsi="Georgia" w:cs="Georgia"/>
      </w:rPr>
    </w:pPr>
    <w:r>
      <w:rPr>
        <w:rFonts w:ascii="Georgia" w:eastAsia="Georgia" w:hAnsi="Georgia" w:cs="Georgia"/>
      </w:rPr>
      <w:t>legal@sadsadtamesislaw.com</w:t>
    </w:r>
  </w:p>
  <w:p w14:paraId="09E96CEB" w14:textId="77777777" w:rsidR="002C1332" w:rsidRDefault="00000000">
    <w:pPr>
      <w:spacing w:line="240" w:lineRule="auto"/>
      <w:ind w:right="-720"/>
      <w:jc w:val="right"/>
    </w:pPr>
    <w:r>
      <w:rPr>
        <w:rFonts w:ascii="Georgia" w:eastAsia="Georgia" w:hAnsi="Georgia" w:cs="Georgia"/>
      </w:rPr>
      <w:t>(02) 8463-4941 / 0948-961-2397</w:t>
    </w:r>
  </w:p>
  <w:p w14:paraId="5B042233" w14:textId="77777777" w:rsidR="002C1332" w:rsidRDefault="002C13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027CA"/>
    <w:multiLevelType w:val="multilevel"/>
    <w:tmpl w:val="83282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85118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332"/>
    <w:rsid w:val="002C1332"/>
    <w:rsid w:val="002C35C6"/>
    <w:rsid w:val="00996A77"/>
    <w:rsid w:val="00E26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99DC"/>
  <w15:docId w15:val="{CF77FE86-1797-42C5-AA06-2AF1D4A2D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Azalea Denise Rivera</cp:lastModifiedBy>
  <cp:revision>2</cp:revision>
  <dcterms:created xsi:type="dcterms:W3CDTF">2026-06-19T00:16:00Z</dcterms:created>
  <dcterms:modified xsi:type="dcterms:W3CDTF">2026-06-19T00:16:00Z</dcterms:modified>
</cp:coreProperties>
</file>