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640" w:type="dxa"/>
        <w:tblInd w:w="-486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1216"/>
        <w:gridCol w:w="8364"/>
      </w:tblGrid>
      <w:tr w:rsidR="003E4666" w:rsidRPr="00067D5F" w14:paraId="6A441FC0" w14:textId="77777777" w:rsidTr="0075410A">
        <w:trPr>
          <w:trHeight w:val="1984"/>
        </w:trPr>
        <w:tc>
          <w:tcPr>
            <w:tcW w:w="1276" w:type="dxa"/>
            <w:gridSpan w:val="2"/>
            <w:vAlign w:val="center"/>
          </w:tcPr>
          <w:p w14:paraId="592EEE75" w14:textId="77777777" w:rsidR="003E4666" w:rsidRPr="00067D5F" w:rsidRDefault="003E4666" w:rsidP="0075410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bookmarkStart w:id="0" w:name="_Toc196049957"/>
            <w:r w:rsidRPr="00067D5F">
              <w:rPr>
                <w:rFonts w:eastAsia="Times New Roman"/>
                <w:noProof/>
                <w:sz w:val="28"/>
                <w:szCs w:val="28"/>
              </w:rPr>
              <w:drawing>
                <wp:inline distT="0" distB="0" distL="0" distR="0" wp14:anchorId="3C829FA0" wp14:editId="7A328581">
                  <wp:extent cx="733425" cy="828675"/>
                  <wp:effectExtent l="0" t="0" r="0" b="0"/>
                  <wp:docPr id="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787EE228" w14:textId="77777777" w:rsidR="003E4666" w:rsidRPr="00067D5F" w:rsidRDefault="003E4666" w:rsidP="0075410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14:paraId="36B708B3" w14:textId="77777777" w:rsidR="003E4666" w:rsidRPr="00067D5F" w:rsidRDefault="003E4666" w:rsidP="0075410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 w:rsidRPr="00067D5F">
              <w:rPr>
                <w:sz w:val="28"/>
                <w:szCs w:val="28"/>
              </w:rPr>
              <w:br/>
              <w:t>высшего образования</w:t>
            </w:r>
            <w:r w:rsidRPr="00067D5F">
              <w:rPr>
                <w:sz w:val="28"/>
                <w:szCs w:val="28"/>
              </w:rPr>
              <w:br/>
              <w:t>«Московский государственный технический университет</w:t>
            </w:r>
            <w:r w:rsidRPr="00067D5F">
              <w:rPr>
                <w:sz w:val="28"/>
                <w:szCs w:val="28"/>
              </w:rPr>
              <w:br/>
              <w:t>имени Н.Э. Баумана</w:t>
            </w:r>
            <w:r w:rsidRPr="00067D5F">
              <w:rPr>
                <w:sz w:val="28"/>
                <w:szCs w:val="28"/>
              </w:rPr>
              <w:br/>
              <w:t>(национальный исследовательский университет)»</w:t>
            </w:r>
          </w:p>
          <w:p w14:paraId="26D591B9" w14:textId="77777777" w:rsidR="003E4666" w:rsidRPr="00067D5F" w:rsidRDefault="003E4666" w:rsidP="0075410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(МГТУ им. Н.Э. Баумана)</w:t>
            </w:r>
          </w:p>
        </w:tc>
      </w:tr>
      <w:tr w:rsidR="003E4666" w:rsidRPr="000172FA" w14:paraId="6047107A" w14:textId="77777777" w:rsidTr="0075410A">
        <w:trPr>
          <w:gridBefore w:val="1"/>
          <w:wBefore w:w="60" w:type="dxa"/>
          <w:trHeight w:val="96"/>
        </w:trPr>
        <w:tc>
          <w:tcPr>
            <w:tcW w:w="9580" w:type="dxa"/>
            <w:gridSpan w:val="2"/>
          </w:tcPr>
          <w:p w14:paraId="5282F5C5" w14:textId="77777777" w:rsidR="003E4666" w:rsidRPr="00067D5F" w:rsidRDefault="003E4666" w:rsidP="0075410A">
            <w:pPr>
              <w:pStyle w:val="-0"/>
              <w:pBdr>
                <w:bottom w:val="thinThickSmallGap" w:sz="24" w:space="1" w:color="auto"/>
              </w:pBdr>
              <w:spacing w:before="0" w:after="0" w:line="240" w:lineRule="auto"/>
              <w:rPr>
                <w:sz w:val="28"/>
                <w:szCs w:val="28"/>
              </w:rPr>
            </w:pPr>
          </w:p>
          <w:p w14:paraId="051B6B6C" w14:textId="77777777" w:rsidR="003E4666" w:rsidRPr="00067D5F" w:rsidRDefault="003E4666" w:rsidP="0075410A">
            <w:pPr>
              <w:pStyle w:val="-0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ФАКУЛЬТЕТ «ИНЖЕНЕРНЫЙ БИЗНЕС И МЕНЕДЖМЕНТ»</w:t>
            </w:r>
          </w:p>
          <w:p w14:paraId="07F4D472" w14:textId="77777777" w:rsidR="003E4666" w:rsidRPr="00067D5F" w:rsidRDefault="003E4666" w:rsidP="0075410A">
            <w:pPr>
              <w:pStyle w:val="-0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КАФЕДРА «ПРОМЫШЛЕННАЯ ЛОГИСТИКА» (ИБМ-3)</w:t>
            </w:r>
          </w:p>
          <w:p w14:paraId="5686D475" w14:textId="77777777" w:rsidR="003E4666" w:rsidRPr="00067D5F" w:rsidRDefault="003E4666" w:rsidP="0075410A">
            <w:pPr>
              <w:pStyle w:val="-1"/>
              <w:spacing w:before="600" w:after="120"/>
              <w:rPr>
                <w:b w:val="0"/>
                <w:sz w:val="28"/>
                <w:szCs w:val="28"/>
              </w:rPr>
            </w:pPr>
          </w:p>
          <w:p w14:paraId="0D916B71" w14:textId="23278A13" w:rsidR="003E4666" w:rsidRPr="00067D5F" w:rsidRDefault="003E4666" w:rsidP="0075410A">
            <w:pPr>
              <w:pStyle w:val="-1"/>
              <w:spacing w:before="60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Лабораторная</w:t>
            </w:r>
            <w:r w:rsidRPr="00067D5F">
              <w:rPr>
                <w:sz w:val="28"/>
                <w:szCs w:val="28"/>
              </w:rPr>
              <w:t xml:space="preserve"> работа</w:t>
            </w:r>
            <w:r>
              <w:rPr>
                <w:sz w:val="28"/>
                <w:szCs w:val="28"/>
              </w:rPr>
              <w:t xml:space="preserve"> №</w:t>
            </w:r>
            <w:r w:rsidR="00BE7D59">
              <w:rPr>
                <w:sz w:val="28"/>
                <w:szCs w:val="28"/>
              </w:rPr>
              <w:t>2</w:t>
            </w:r>
            <w:r w:rsidRPr="00067D5F">
              <w:rPr>
                <w:sz w:val="28"/>
                <w:szCs w:val="28"/>
              </w:rPr>
              <w:t xml:space="preserve"> по дисциплине</w:t>
            </w:r>
          </w:p>
          <w:p w14:paraId="1ED386D9" w14:textId="77777777" w:rsidR="003E4666" w:rsidRPr="00067D5F" w:rsidRDefault="003E4666" w:rsidP="0075410A">
            <w:pPr>
              <w:pStyle w:val="-2"/>
              <w:spacing w:before="120" w:after="360"/>
              <w:jc w:val="center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>Разработка интернет-приложений</w:t>
            </w:r>
            <w:r w:rsidRPr="00067D5F">
              <w:rPr>
                <w:sz w:val="28"/>
                <w:szCs w:val="28"/>
              </w:rPr>
              <w:t>»</w:t>
            </w:r>
          </w:p>
          <w:p w14:paraId="33E90089" w14:textId="77777777" w:rsidR="003E4666" w:rsidRPr="00067D5F" w:rsidRDefault="003E4666" w:rsidP="0075410A">
            <w:pPr>
              <w:pStyle w:val="-3"/>
              <w:jc w:val="center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38.09.05 «Бизнес-информатика» (</w:t>
            </w:r>
            <w:r>
              <w:rPr>
                <w:sz w:val="28"/>
                <w:szCs w:val="28"/>
              </w:rPr>
              <w:t>3</w:t>
            </w:r>
            <w:r w:rsidRPr="00067D5F">
              <w:rPr>
                <w:sz w:val="28"/>
                <w:szCs w:val="28"/>
              </w:rPr>
              <w:t xml:space="preserve"> курс)</w:t>
            </w:r>
          </w:p>
          <w:p w14:paraId="0CC6491C" w14:textId="77777777" w:rsidR="003E4666" w:rsidRPr="00067D5F" w:rsidRDefault="003E4666" w:rsidP="0075410A">
            <w:pPr>
              <w:pStyle w:val="-2"/>
              <w:spacing w:before="120" w:after="360"/>
              <w:jc w:val="center"/>
              <w:rPr>
                <w:sz w:val="28"/>
                <w:szCs w:val="28"/>
              </w:rPr>
            </w:pPr>
          </w:p>
          <w:p w14:paraId="2DEF79A2" w14:textId="77777777" w:rsidR="003E4666" w:rsidRPr="00067D5F" w:rsidRDefault="003E4666" w:rsidP="0075410A">
            <w:pPr>
              <w:pStyle w:val="-3"/>
              <w:rPr>
                <w:sz w:val="28"/>
                <w:szCs w:val="28"/>
              </w:rPr>
            </w:pPr>
          </w:p>
          <w:p w14:paraId="571A1A1C" w14:textId="77777777" w:rsidR="003E4666" w:rsidRPr="00067D5F" w:rsidRDefault="003E4666" w:rsidP="0075410A">
            <w:pPr>
              <w:pStyle w:val="-3"/>
              <w:rPr>
                <w:sz w:val="28"/>
                <w:szCs w:val="28"/>
              </w:rPr>
            </w:pPr>
          </w:p>
          <w:p w14:paraId="1F689158" w14:textId="77777777" w:rsidR="003E4666" w:rsidRPr="00067D5F" w:rsidRDefault="003E4666" w:rsidP="0075410A">
            <w:pPr>
              <w:pStyle w:val="-3"/>
              <w:rPr>
                <w:sz w:val="28"/>
                <w:szCs w:val="28"/>
              </w:rPr>
            </w:pPr>
          </w:p>
          <w:p w14:paraId="099CA966" w14:textId="4305E4D1" w:rsidR="003E4666" w:rsidRPr="00067D5F" w:rsidRDefault="003E4666" w:rsidP="0075410A">
            <w:pPr>
              <w:pStyle w:val="-3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Студент ИБМ3-</w:t>
            </w:r>
            <w:r>
              <w:rPr>
                <w:sz w:val="28"/>
                <w:szCs w:val="28"/>
              </w:rPr>
              <w:t>5</w:t>
            </w:r>
            <w:r w:rsidRPr="00067D5F">
              <w:rPr>
                <w:sz w:val="28"/>
                <w:szCs w:val="28"/>
              </w:rPr>
              <w:t>4Б</w:t>
            </w:r>
            <w:r w:rsidRPr="00067D5F">
              <w:rPr>
                <w:sz w:val="28"/>
                <w:szCs w:val="28"/>
              </w:rPr>
              <w:tab/>
              <w:t xml:space="preserve">                                  </w:t>
            </w:r>
            <w:r>
              <w:rPr>
                <w:sz w:val="28"/>
                <w:szCs w:val="28"/>
              </w:rPr>
              <w:t xml:space="preserve">     А</w:t>
            </w:r>
            <w:r w:rsidRPr="00067D5F">
              <w:rPr>
                <w:sz w:val="28"/>
                <w:szCs w:val="28"/>
              </w:rPr>
              <w:t xml:space="preserve">.А. </w:t>
            </w:r>
            <w:r>
              <w:rPr>
                <w:sz w:val="28"/>
                <w:szCs w:val="28"/>
              </w:rPr>
              <w:t>Нургалиева</w:t>
            </w:r>
          </w:p>
          <w:p w14:paraId="5A1B6C05" w14:textId="77777777" w:rsidR="003E4666" w:rsidRDefault="003E4666" w:rsidP="0075410A">
            <w:pPr>
              <w:pStyle w:val="-3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Руководитель</w:t>
            </w:r>
            <w:r w:rsidRPr="00067D5F">
              <w:rPr>
                <w:sz w:val="28"/>
                <w:szCs w:val="28"/>
              </w:rPr>
              <w:tab/>
              <w:t xml:space="preserve">                                </w:t>
            </w:r>
            <w:r>
              <w:rPr>
                <w:sz w:val="28"/>
                <w:szCs w:val="28"/>
              </w:rPr>
              <w:t xml:space="preserve">          А.М. Балашов</w:t>
            </w:r>
          </w:p>
          <w:p w14:paraId="690BDDF8" w14:textId="77777777" w:rsidR="003E4666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074F715A" w14:textId="77777777" w:rsidR="003E4666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0DBC3FA6" w14:textId="77777777" w:rsidR="003E4666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09E26E64" w14:textId="32F9FF31" w:rsidR="003E4666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3BBFCC70" w14:textId="77777777" w:rsidR="00E21F5B" w:rsidRDefault="00E21F5B" w:rsidP="0075410A">
            <w:pPr>
              <w:pStyle w:val="-4"/>
              <w:rPr>
                <w:sz w:val="28"/>
                <w:szCs w:val="28"/>
              </w:rPr>
            </w:pPr>
          </w:p>
          <w:p w14:paraId="4EB1B6D0" w14:textId="77777777" w:rsidR="003E4666" w:rsidRPr="000172FA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12BF2427" w14:textId="77777777" w:rsidR="003E4666" w:rsidRPr="000172FA" w:rsidRDefault="003E4666" w:rsidP="0075410A">
            <w:pPr>
              <w:pStyle w:val="-4"/>
              <w:rPr>
                <w:sz w:val="28"/>
                <w:szCs w:val="28"/>
              </w:rPr>
            </w:pPr>
          </w:p>
          <w:p w14:paraId="2A7186A4" w14:textId="4812A769" w:rsidR="003E4666" w:rsidRPr="003049F4" w:rsidRDefault="003E4666" w:rsidP="00E21F5B">
            <w:pPr>
              <w:pStyle w:val="-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2025</w:t>
            </w:r>
          </w:p>
        </w:tc>
      </w:tr>
    </w:tbl>
    <w:p w14:paraId="0333C5D9" w14:textId="77777777" w:rsidR="00BE7D59" w:rsidRDefault="00BE7D59" w:rsidP="003E4666">
      <w:pPr>
        <w:adjustRightInd w:val="0"/>
        <w:snapToGrid w:val="0"/>
        <w:spacing w:line="360" w:lineRule="auto"/>
        <w:ind w:firstLine="709"/>
        <w:jc w:val="both"/>
        <w:rPr>
          <w:rStyle w:val="a4"/>
          <w:rFonts w:ascii="Times New Roman" w:eastAsiaTheme="majorEastAsia" w:hAnsi="Times New Roman" w:cs="Times New Roman"/>
          <w:color w:val="1F2328"/>
          <w:sz w:val="28"/>
          <w:szCs w:val="28"/>
        </w:rPr>
      </w:pPr>
    </w:p>
    <w:p w14:paraId="523A20F2" w14:textId="5C2BB7A1" w:rsidR="00BE7D59" w:rsidRDefault="00BE7D59" w:rsidP="00BE7D5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Задача: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 xml:space="preserve">Создание калькулятора. Функции на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JavaScript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.</w:t>
      </w:r>
    </w:p>
    <w:p w14:paraId="1B0ECF97" w14:textId="143086F0" w:rsidR="00BE7D59" w:rsidRDefault="00BE7D59" w:rsidP="00BE7D5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Описание проекта</w:t>
      </w:r>
    </w:p>
    <w:p w14:paraId="223E8802" w14:textId="5ECEE422" w:rsidR="00BE7D59" w:rsidRDefault="00BE7D59" w:rsidP="00BE7D5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Проект представляет собой веб-калькулятор, реализованный с использованием HTML, CSS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 (рис. </w:t>
      </w:r>
      <w:r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). В нем предусмотрены стандартные арифметические операции, а также дополнительные функции, такие как вычисление квадратного корня, факториала, аккумулируемое сложение и вычитание, а также </w:t>
      </w:r>
      <w:r>
        <w:rPr>
          <w:rFonts w:ascii="Times New Roman" w:eastAsia="Times New Roman" w:hAnsi="Times New Roman" w:cs="Times New Roman"/>
          <w:sz w:val="28"/>
          <w:lang w:eastAsia="ru-RU"/>
        </w:rPr>
        <w:t>изменение яркости кнопки «Равно» в зависимости от введённого числа от 1 до 10 (кнопка «Яркость»).</w:t>
      </w:r>
    </w:p>
    <w:p w14:paraId="076017FA" w14:textId="77777777" w:rsidR="00BE7D59" w:rsidRDefault="00BE7D59" w:rsidP="00BE7D59">
      <w:pPr>
        <w:adjustRightInd w:val="0"/>
        <w:snapToGrid w:val="0"/>
        <w:spacing w:line="360" w:lineRule="auto"/>
        <w:ind w:firstLine="709"/>
        <w:jc w:val="both"/>
        <w:rPr>
          <w:rStyle w:val="a4"/>
          <w:rFonts w:ascii="Times New Roman" w:eastAsiaTheme="majorEastAsia" w:hAnsi="Times New Roman" w:cs="Times New Roman"/>
          <w:color w:val="1F2328"/>
          <w:sz w:val="28"/>
          <w:szCs w:val="28"/>
        </w:rPr>
      </w:pPr>
    </w:p>
    <w:p w14:paraId="0C8490D7" w14:textId="77777777" w:rsidR="00BE7D59" w:rsidRPr="000B3352" w:rsidRDefault="00BE7D59" w:rsidP="00BE7D59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zh-CN"/>
        </w:rPr>
        <w:drawing>
          <wp:inline distT="0" distB="0" distL="0" distR="0" wp14:anchorId="465A04B5" wp14:editId="06737550">
            <wp:extent cx="6055360" cy="33839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935"/>
                    <a:stretch/>
                  </pic:blipFill>
                  <pic:spPr bwMode="auto">
                    <a:xfrm>
                      <a:off x="0" y="0"/>
                      <a:ext cx="6055360" cy="338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zh-CN"/>
        </w:rPr>
        <w:drawing>
          <wp:inline distT="0" distB="0" distL="0" distR="0" wp14:anchorId="16684493" wp14:editId="391B6BF5">
            <wp:extent cx="6126480" cy="19754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1512" r="-3132"/>
                    <a:stretch/>
                  </pic:blipFill>
                  <pic:spPr bwMode="auto">
                    <a:xfrm>
                      <a:off x="0" y="0"/>
                      <a:ext cx="6126480" cy="1975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5325D" w14:textId="5C292517" w:rsidR="00BE7D59" w:rsidRPr="000B3352" w:rsidRDefault="00BE7D59" w:rsidP="00BE7D59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B335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Рисунок 1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Общий вид</w:t>
      </w:r>
    </w:p>
    <w:p w14:paraId="53F47863" w14:textId="6C096474" w:rsidR="00BE7D59" w:rsidRDefault="00BE7D59" w:rsidP="00BE7D59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FDE1A15" w14:textId="23EC2A1A" w:rsidR="00BE7D59" w:rsidRDefault="00BE7D59" w:rsidP="00BE7D59">
      <w:pPr>
        <w:keepNext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27604C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представлена реализация ввода цифры в калькулятор.</w:t>
      </w:r>
    </w:p>
    <w:p w14:paraId="069B906B" w14:textId="22CDC4A2" w:rsidR="00BE7D59" w:rsidRDefault="0027604C" w:rsidP="00BE7D59">
      <w:pPr>
        <w:keepNext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FD5046" wp14:editId="3A4F15A0">
            <wp:extent cx="5940425" cy="18103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04DB" w14:textId="45C1CACA" w:rsidR="00BE7D59" w:rsidRDefault="00BE7D59" w:rsidP="00BE7D59">
      <w:pPr>
        <w:pStyle w:val="a5"/>
        <w:spacing w:after="0" w:line="360" w:lineRule="auto"/>
        <w:contextualSpacing/>
        <w:jc w:val="center"/>
        <w:rPr>
          <w:b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Рисунок </w:t>
      </w:r>
      <w:r w:rsidR="0027604C">
        <w:rPr>
          <w:color w:val="0D0D0D" w:themeColor="text1" w:themeTint="F2"/>
          <w:sz w:val="28"/>
          <w:szCs w:val="28"/>
        </w:rPr>
        <w:t>2</w:t>
      </w:r>
      <w:r>
        <w:rPr>
          <w:color w:val="0D0D0D" w:themeColor="text1" w:themeTint="F2"/>
          <w:sz w:val="28"/>
          <w:szCs w:val="28"/>
        </w:rPr>
        <w:t xml:space="preserve"> - ввод</w:t>
      </w:r>
    </w:p>
    <w:p w14:paraId="30C710F0" w14:textId="704894CF" w:rsidR="00BE7D59" w:rsidRDefault="00BE7D59" w:rsidP="00BE7D5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Вводимое значение – строка, которая для вычислений преобразуется в число (+</w:t>
      </w:r>
      <w:r>
        <w:rPr>
          <w:rFonts w:ascii="Times New Roman" w:hAnsi="Times New Roman" w:cs="Times New Roman"/>
          <w:sz w:val="28"/>
          <w:lang w:val="en-US"/>
        </w:rPr>
        <w:t>var</w:t>
      </w:r>
      <w:r>
        <w:rPr>
          <w:rFonts w:ascii="Times New Roman" w:hAnsi="Times New Roman" w:cs="Times New Roman"/>
          <w:sz w:val="28"/>
        </w:rPr>
        <w:t xml:space="preserve">). На рисунке </w:t>
      </w:r>
      <w:r w:rsidR="0027604C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приведен алгоритм обработки арифметических операций, соответствующий сложению, вычитанию, умножению, делению, определяемых по переменной </w:t>
      </w:r>
      <w:proofErr w:type="spellStart"/>
      <w:r>
        <w:rPr>
          <w:rFonts w:ascii="Times New Roman" w:hAnsi="Times New Roman" w:cs="Times New Roman"/>
          <w:sz w:val="28"/>
        </w:rPr>
        <w:t>Operation</w:t>
      </w:r>
      <w:proofErr w:type="spellEnd"/>
      <w:r w:rsidR="00E21F5B">
        <w:rPr>
          <w:rFonts w:ascii="Times New Roman" w:hAnsi="Times New Roman" w:cs="Times New Roman"/>
          <w:sz w:val="28"/>
        </w:rPr>
        <w:t>, процент обрабатывается отдельной функцией.</w:t>
      </w:r>
    </w:p>
    <w:p w14:paraId="5FE196AF" w14:textId="5A75B170" w:rsidR="00BE7D59" w:rsidRDefault="00097A91" w:rsidP="00097A91">
      <w:pPr>
        <w:keepNext/>
        <w:spacing w:line="360" w:lineRule="auto"/>
        <w:contextualSpacing/>
      </w:pPr>
      <w:r>
        <w:rPr>
          <w:noProof/>
        </w:rPr>
        <w:drawing>
          <wp:inline distT="0" distB="0" distL="0" distR="0" wp14:anchorId="7024F84A" wp14:editId="5D0404F9">
            <wp:extent cx="5940425" cy="29933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AD0F" w14:textId="2891DA36" w:rsidR="00BE7D59" w:rsidRDefault="00BE7D59" w:rsidP="00BE7D59">
      <w:pPr>
        <w:pStyle w:val="a5"/>
        <w:spacing w:after="0" w:line="360" w:lineRule="auto"/>
        <w:contextualSpacing/>
        <w:jc w:val="center"/>
        <w:rPr>
          <w:b/>
          <w:color w:val="0D0D0D" w:themeColor="text1" w:themeTint="F2"/>
          <w:sz w:val="28"/>
        </w:rPr>
      </w:pPr>
      <w:r>
        <w:rPr>
          <w:color w:val="0D0D0D" w:themeColor="text1" w:themeTint="F2"/>
          <w:sz w:val="28"/>
        </w:rPr>
        <w:t xml:space="preserve">Рисунок </w:t>
      </w:r>
      <w:r w:rsidR="0027604C">
        <w:rPr>
          <w:color w:val="0D0D0D" w:themeColor="text1" w:themeTint="F2"/>
          <w:sz w:val="28"/>
        </w:rPr>
        <w:t>3</w:t>
      </w:r>
      <w:r>
        <w:rPr>
          <w:color w:val="0D0D0D" w:themeColor="text1" w:themeTint="F2"/>
          <w:sz w:val="28"/>
        </w:rPr>
        <w:t xml:space="preserve"> – функция подсчёта</w:t>
      </w:r>
    </w:p>
    <w:p w14:paraId="07221176" w14:textId="77777777" w:rsidR="00BE7D59" w:rsidRDefault="00BE7D59" w:rsidP="00BE7D5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  <w:lang w:eastAsia="ru-RU"/>
        </w:rPr>
        <w:t>2. Реализация изменения яркости</w:t>
      </w:r>
    </w:p>
    <w:p w14:paraId="564FB439" w14:textId="767F2328" w:rsidR="00097A91" w:rsidRDefault="00BE7D59" w:rsidP="00097A91">
      <w:pPr>
        <w:spacing w:line="360" w:lineRule="auto"/>
        <w:ind w:firstLine="709"/>
        <w:contextualSpacing/>
        <w:jc w:val="both"/>
        <w:rPr>
          <w:noProof/>
          <w:color w:val="0D0D0D" w:themeColor="text1" w:themeTint="F2"/>
          <w:sz w:val="28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В код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 script.js имеется обработчик кнопки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btn_special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", которая отвечает за изменение яркости кнопки «равно» в зависимости от введённого числа. Рассмотрим реализацию этого функционала (рис. </w:t>
      </w:r>
      <w:r w:rsidR="0027604C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="00097A91" w:rsidRPr="00097A91">
        <w:rPr>
          <w:noProof/>
          <w:color w:val="0D0D0D" w:themeColor="text1" w:themeTint="F2"/>
          <w:sz w:val="28"/>
        </w:rPr>
        <w:t xml:space="preserve"> </w:t>
      </w:r>
    </w:p>
    <w:p w14:paraId="69015D5C" w14:textId="4F6D1933" w:rsidR="00BE7D59" w:rsidRPr="00097A91" w:rsidRDefault="00097A91" w:rsidP="00097A91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color w:val="0D0D0D" w:themeColor="text1" w:themeTint="F2"/>
          <w:sz w:val="28"/>
        </w:rPr>
        <w:lastRenderedPageBreak/>
        <w:drawing>
          <wp:inline distT="0" distB="0" distL="0" distR="0" wp14:anchorId="27EAD12F" wp14:editId="229F2C24">
            <wp:extent cx="5940425" cy="11087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8549" w14:textId="76CB6D0B" w:rsidR="00BE7D59" w:rsidRDefault="00BE7D59" w:rsidP="00BE7D59">
      <w:pPr>
        <w:pStyle w:val="a5"/>
        <w:spacing w:after="0" w:line="360" w:lineRule="auto"/>
        <w:contextualSpacing/>
        <w:jc w:val="center"/>
        <w:rPr>
          <w:b/>
          <w:bCs/>
          <w:color w:val="0D0D0D" w:themeColor="text1" w:themeTint="F2"/>
          <w:sz w:val="44"/>
          <w:szCs w:val="20"/>
        </w:rPr>
      </w:pPr>
      <w:r>
        <w:rPr>
          <w:color w:val="0D0D0D" w:themeColor="text1" w:themeTint="F2"/>
          <w:sz w:val="28"/>
        </w:rPr>
        <w:t>Рисунок</w:t>
      </w:r>
      <w:r w:rsidR="0027604C">
        <w:rPr>
          <w:color w:val="0D0D0D" w:themeColor="text1" w:themeTint="F2"/>
          <w:sz w:val="28"/>
        </w:rPr>
        <w:t xml:space="preserve"> 4</w:t>
      </w:r>
      <w:r>
        <w:rPr>
          <w:color w:val="0D0D0D" w:themeColor="text1" w:themeTint="F2"/>
          <w:sz w:val="28"/>
        </w:rPr>
        <w:t xml:space="preserve"> – функция смены яркости</w:t>
      </w:r>
    </w:p>
    <w:p w14:paraId="5D0BA3A4" w14:textId="77777777" w:rsidR="00BE7D59" w:rsidRDefault="00BE7D59" w:rsidP="00BE7D5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  <w:lang w:eastAsia="ru-RU"/>
        </w:rPr>
        <w:t>3. Разбор других функций</w:t>
      </w:r>
    </w:p>
    <w:p w14:paraId="2291ADC9" w14:textId="77777777" w:rsidR="00BE7D59" w:rsidRDefault="00BE7D59" w:rsidP="00BE7D5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Дополнительные функции:</w:t>
      </w:r>
    </w:p>
    <w:p w14:paraId="49C4BE60" w14:textId="68D09D70" w:rsidR="00BE7D59" w:rsidRDefault="00BE7D59" w:rsidP="00BE7D5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- Кнопка </w:t>
      </w:r>
      <w:r w:rsidR="007A17E3">
        <w:rPr>
          <w:rFonts w:ascii="Times New Roman" w:eastAsia="Times New Roman" w:hAnsi="Times New Roman" w:cs="Times New Roman"/>
          <w:sz w:val="28"/>
          <w:lang w:eastAsia="ru-RU"/>
        </w:rPr>
        <w:t>«Добавление точки»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: </w:t>
      </w:r>
      <w:r w:rsidR="007A17E3">
        <w:rPr>
          <w:rFonts w:ascii="Times New Roman" w:eastAsia="Times New Roman" w:hAnsi="Times New Roman" w:cs="Times New Roman"/>
          <w:sz w:val="28"/>
          <w:lang w:eastAsia="ru-RU"/>
        </w:rPr>
        <w:t>ставит точку в десятичных числах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(рис. </w:t>
      </w:r>
      <w:r w:rsidR="007A17E3">
        <w:rPr>
          <w:rFonts w:ascii="Times New Roman" w:eastAsia="Times New Roman" w:hAnsi="Times New Roman" w:cs="Times New Roman"/>
          <w:sz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lang w:eastAsia="ru-RU"/>
        </w:rPr>
        <w:t>);</w:t>
      </w:r>
    </w:p>
    <w:p w14:paraId="1BC85839" w14:textId="490664AB" w:rsidR="00BE7D59" w:rsidRDefault="007A17E3" w:rsidP="00E866EE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50C5CC" wp14:editId="016EBB51">
            <wp:extent cx="5940425" cy="19685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6B5F" w14:textId="41EF7771" w:rsidR="00BE7D59" w:rsidRPr="00720A55" w:rsidRDefault="00BE7D59" w:rsidP="00720A55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Рисунок </w:t>
      </w:r>
      <w:r w:rsidR="007A17E3">
        <w:rPr>
          <w:rFonts w:ascii="Times New Roman" w:eastAsia="Times New Roman" w:hAnsi="Times New Roman" w:cs="Times New Roman"/>
          <w:sz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</w:t>
      </w:r>
      <w:r w:rsidR="007A17E3">
        <w:rPr>
          <w:rFonts w:ascii="Times New Roman" w:eastAsia="Times New Roman" w:hAnsi="Times New Roman" w:cs="Times New Roman"/>
          <w:sz w:val="28"/>
          <w:szCs w:val="28"/>
        </w:rPr>
        <w:t>добавления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17E3">
        <w:rPr>
          <w:rFonts w:ascii="Times New Roman" w:eastAsia="Times New Roman" w:hAnsi="Times New Roman" w:cs="Times New Roman"/>
          <w:sz w:val="28"/>
          <w:szCs w:val="28"/>
        </w:rPr>
        <w:t>точки</w:t>
      </w:r>
    </w:p>
    <w:p w14:paraId="2A5BDA14" w14:textId="1B97C57E" w:rsidR="00BE7D59" w:rsidRDefault="00BE7D59" w:rsidP="00BE7D5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- </w:t>
      </w:r>
      <w:r w:rsidR="00720A55">
        <w:rPr>
          <w:rFonts w:ascii="Times New Roman" w:eastAsia="Times New Roman" w:hAnsi="Times New Roman" w:cs="Times New Roman"/>
          <w:sz w:val="28"/>
          <w:lang w:eastAsia="ru-RU"/>
        </w:rPr>
        <w:t>Функция полной очистки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(рис. </w:t>
      </w:r>
      <w:r w:rsidR="00720A55">
        <w:rPr>
          <w:rFonts w:ascii="Times New Roman" w:eastAsia="Times New Roman" w:hAnsi="Times New Roman" w:cs="Times New Roman"/>
          <w:sz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lang w:eastAsia="ru-RU"/>
        </w:rPr>
        <w:t>);</w:t>
      </w:r>
    </w:p>
    <w:p w14:paraId="20C9FE72" w14:textId="0D987CEC" w:rsidR="00BE7D59" w:rsidRDefault="00720A55" w:rsidP="00E866EE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FD30EB" wp14:editId="73C22384">
            <wp:extent cx="4838700" cy="1435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1257" w14:textId="3DC0B136" w:rsidR="00BE7D59" w:rsidRDefault="00BE7D59" w:rsidP="00BE7D59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Рисунок </w:t>
      </w:r>
      <w:r w:rsidR="00720A55">
        <w:rPr>
          <w:rFonts w:ascii="Times New Roman" w:eastAsia="Times New Roman" w:hAnsi="Times New Roman" w:cs="Times New Roman"/>
          <w:sz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– функция факториала</w:t>
      </w:r>
    </w:p>
    <w:p w14:paraId="6FEE3995" w14:textId="77777777" w:rsidR="007A17E3" w:rsidRDefault="007A17E3" w:rsidP="00BE7D5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14:paraId="42534C8D" w14:textId="1CF4A1C1" w:rsidR="00BE7D59" w:rsidRDefault="00BE7D59" w:rsidP="00BE7D5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Интерфейсные элементы:</w:t>
      </w:r>
    </w:p>
    <w:p w14:paraId="07163DCF" w14:textId="4A46560D" w:rsidR="000B3352" w:rsidRPr="000B3352" w:rsidRDefault="00BE7D59" w:rsidP="00BE7D59">
      <w:pPr>
        <w:adjustRightInd w:val="0"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- Переключение темы и фона</w:t>
      </w:r>
      <w:r>
        <w:rPr>
          <w:lang w:eastAsia="ru-RU"/>
        </w:rPr>
        <w:t>;</w:t>
      </w:r>
      <w:bookmarkEnd w:id="0"/>
    </w:p>
    <w:p w14:paraId="0CB9897F" w14:textId="0FB878AB" w:rsidR="003B4639" w:rsidRDefault="003B4639" w:rsidP="000B3352"/>
    <w:sectPr w:rsidR="003B4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52"/>
    <w:rsid w:val="00097A91"/>
    <w:rsid w:val="000B3352"/>
    <w:rsid w:val="0025583D"/>
    <w:rsid w:val="0027604C"/>
    <w:rsid w:val="00310AAE"/>
    <w:rsid w:val="003B4639"/>
    <w:rsid w:val="003E4666"/>
    <w:rsid w:val="00703574"/>
    <w:rsid w:val="00720A55"/>
    <w:rsid w:val="007A17E3"/>
    <w:rsid w:val="009E02E2"/>
    <w:rsid w:val="009E4A67"/>
    <w:rsid w:val="00BE7D59"/>
    <w:rsid w:val="00E21F5B"/>
    <w:rsid w:val="00E866EE"/>
    <w:rsid w:val="00EF6CAF"/>
    <w:rsid w:val="00F7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FB682"/>
  <w15:chartTrackingRefBased/>
  <w15:docId w15:val="{D55FCF4C-0E18-AD44-84CB-49E5269C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7D59"/>
    <w:pPr>
      <w:keepNext/>
      <w:keepLines/>
      <w:spacing w:before="480" w:line="276" w:lineRule="auto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8">
    <w:name w:val="8"/>
    <w:basedOn w:val="a1"/>
    <w:rsid w:val="000B3352"/>
    <w:pPr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3">
    <w:name w:val="Table Grid"/>
    <w:basedOn w:val="a1"/>
    <w:uiPriority w:val="99"/>
    <w:rsid w:val="003E4666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uiPriority w:val="99"/>
    <w:qFormat/>
    <w:rsid w:val="003E4666"/>
    <w:pPr>
      <w:pBdr>
        <w:bottom w:val="thinThickSmallGap" w:sz="24" w:space="0" w:color="auto"/>
      </w:pBdr>
      <w:jc w:val="center"/>
    </w:pPr>
    <w:rPr>
      <w:rFonts w:ascii="Times New Roman" w:eastAsia="Calibri" w:hAnsi="Times New Roman" w:cs="Times New Roman"/>
      <w:b/>
      <w:lang w:eastAsia="ru-RU"/>
    </w:rPr>
  </w:style>
  <w:style w:type="paragraph" w:customStyle="1" w:styleId="-0">
    <w:name w:val="Титул - Факультет"/>
    <w:uiPriority w:val="99"/>
    <w:qFormat/>
    <w:rsid w:val="003E4666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lang w:eastAsia="ru-RU"/>
    </w:rPr>
  </w:style>
  <w:style w:type="paragraph" w:customStyle="1" w:styleId="-1">
    <w:name w:val="Титул - Заголовок"/>
    <w:uiPriority w:val="99"/>
    <w:qFormat/>
    <w:rsid w:val="003E4666"/>
    <w:pPr>
      <w:spacing w:line="27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uiPriority w:val="99"/>
    <w:qFormat/>
    <w:rsid w:val="003E4666"/>
    <w:pPr>
      <w:tabs>
        <w:tab w:val="left" w:leader="underscore" w:pos="9072"/>
      </w:tabs>
      <w:spacing w:line="27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uiPriority w:val="99"/>
    <w:qFormat/>
    <w:rsid w:val="003E4666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lang w:eastAsia="ru-RU"/>
    </w:rPr>
  </w:style>
  <w:style w:type="paragraph" w:customStyle="1" w:styleId="-4">
    <w:name w:val="Титул - Подпись (подстрочный текст)"/>
    <w:uiPriority w:val="99"/>
    <w:qFormat/>
    <w:rsid w:val="003E4666"/>
    <w:pPr>
      <w:tabs>
        <w:tab w:val="center" w:pos="1560"/>
        <w:tab w:val="center" w:pos="5529"/>
        <w:tab w:val="center" w:pos="8080"/>
      </w:tabs>
      <w:spacing w:line="27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character" w:styleId="a4">
    <w:name w:val="Strong"/>
    <w:basedOn w:val="a0"/>
    <w:uiPriority w:val="22"/>
    <w:qFormat/>
    <w:rsid w:val="003E4666"/>
    <w:rPr>
      <w:b/>
      <w:bCs/>
    </w:rPr>
  </w:style>
  <w:style w:type="character" w:customStyle="1" w:styleId="apple-converted-space">
    <w:name w:val="apple-converted-space"/>
    <w:basedOn w:val="a0"/>
    <w:rsid w:val="003E4666"/>
  </w:style>
  <w:style w:type="paragraph" w:styleId="a5">
    <w:name w:val="caption"/>
    <w:basedOn w:val="a"/>
    <w:next w:val="a"/>
    <w:uiPriority w:val="35"/>
    <w:unhideWhenUsed/>
    <w:qFormat/>
    <w:rsid w:val="003E4666"/>
    <w:pPr>
      <w:spacing w:after="200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E7D59"/>
    <w:rPr>
      <w:rFonts w:ascii="Times New Roman" w:eastAsiaTheme="majorEastAsia" w:hAnsi="Times New Roman" w:cstheme="majorBidi"/>
      <w:b/>
      <w:bCs/>
      <w:sz w:val="28"/>
      <w:szCs w:val="28"/>
      <w:lang w:eastAsia="zh-CN"/>
    </w:rPr>
  </w:style>
  <w:style w:type="paragraph" w:styleId="a6">
    <w:name w:val="List Paragraph"/>
    <w:basedOn w:val="a"/>
    <w:link w:val="a7"/>
    <w:uiPriority w:val="34"/>
    <w:qFormat/>
    <w:rsid w:val="00BE7D59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eastAsia="zh-CN"/>
    </w:rPr>
  </w:style>
  <w:style w:type="character" w:customStyle="1" w:styleId="a7">
    <w:name w:val="Абзац списка Знак"/>
    <w:basedOn w:val="a0"/>
    <w:link w:val="a6"/>
    <w:uiPriority w:val="34"/>
    <w:rsid w:val="00BE7D59"/>
    <w:rPr>
      <w:rFonts w:ascii="Calibri" w:eastAsia="Calibri" w:hAnsi="Calibri" w:cs="Calibri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2025-11-12T16:02:00Z</dcterms:created>
  <dcterms:modified xsi:type="dcterms:W3CDTF">2025-11-18T17:21:00Z</dcterms:modified>
</cp:coreProperties>
</file>