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0"/>
          <w:shd w:fill="auto" w:val="clear"/>
        </w:rPr>
      </w:pPr>
    </w:p>
    <w:p>
      <w:pPr>
        <w:spacing w:before="206" w:after="0" w:line="480"/>
        <w:ind w:right="0" w:left="360" w:firstLine="0"/>
        <w:jc w:val="both"/>
        <w:rPr>
          <w:rFonts w:ascii="Arial" w:hAnsi="Arial" w:cs="Arial" w:eastAsia="Arial"/>
          <w:color w:val="auto"/>
          <w:spacing w:val="0"/>
          <w:position w:val="0"/>
          <w:sz w:val="24"/>
          <w:shd w:fill="FFFFFF" w:val="clear"/>
        </w:rPr>
      </w:pPr>
    </w:p>
    <w:p>
      <w:pPr>
        <w:numPr>
          <w:ilvl w:val="0"/>
          <w:numId w:val="3"/>
        </w:numPr>
        <w:spacing w:before="120" w:after="120" w:line="360"/>
        <w:ind w:right="158" w:left="1166"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Node module</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In Node.js projects, a "node module" refers to a set of JavaScript files that provide a specific functionality, and can be included in your application using the Node.js module system. Node modules can be used to extend the functionality of your application, and can include things like utility functions, database drivers, HTTP clients, and more.</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Node modules are typically installed and managed using the Node Package Manager (npm), which allows you to easily install, update, and remove modules from your project. When you install a module using npm, it is downloaded and stored in a "node_modules" directory in your project, and can then be imported and used in your application code.</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To import a node module in your application code, you can use the "require" function provided by Node.js. For example, to import the "request" module, you can use the following code:</w:t>
      </w:r>
    </w:p>
    <w:p>
      <w:pPr>
        <w:keepNext w:val="true"/>
        <w:keepLines w:val="true"/>
        <w:spacing w:before="0" w:after="0" w:line="240"/>
        <w:ind w:right="0" w:left="0" w:firstLine="0"/>
        <w:jc w:val="left"/>
        <w:rPr>
          <w:rFonts w:ascii="Calibri" w:hAnsi="Calibri" w:cs="Calibri" w:eastAsia="Calibri"/>
          <w:b/>
          <w:color w:val="666666"/>
          <w:spacing w:val="0"/>
          <w:position w:val="0"/>
          <w:sz w:val="22"/>
          <w:shd w:fill="auto" w:val="clear"/>
        </w:rPr>
      </w:pPr>
      <w:r>
        <w:object w:dxaOrig="8747" w:dyaOrig="4089">
          <v:rect xmlns:o="urn:schemas-microsoft-com:office:office" xmlns:v="urn:schemas-microsoft-com:vml" id="rectole0000000000" style="width:437.35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312"/>
        <w:ind w:right="0" w:left="0" w:firstLine="0"/>
        <w:jc w:val="left"/>
        <w:rPr>
          <w:rFonts w:ascii="Calibri Light" w:hAnsi="Calibri Light" w:cs="Calibri Light" w:eastAsia="Calibri Light"/>
          <w:b/>
          <w:i/>
          <w:color w:val="4472C4"/>
          <w:spacing w:val="0"/>
          <w:position w:val="0"/>
          <w:sz w:val="22"/>
          <w:shd w:fill="FFFFFF" w:val="clear"/>
        </w:rPr>
      </w:pPr>
    </w:p>
    <w:p>
      <w:pPr>
        <w:spacing w:before="0" w:after="200" w:line="240"/>
        <w:ind w:right="0" w:left="0" w:firstLine="0"/>
        <w:jc w:val="center"/>
        <w:rPr>
          <w:rFonts w:ascii="Arial MT" w:hAnsi="Arial MT" w:cs="Arial MT" w:eastAsia="Arial MT"/>
          <w:color w:val="auto"/>
          <w:spacing w:val="0"/>
          <w:position w:val="0"/>
          <w:sz w:val="24"/>
          <w:shd w:fill="auto" w:val="clear"/>
        </w:rPr>
      </w:pPr>
    </w:p>
    <w:p>
      <w:pPr>
        <w:spacing w:before="0" w:after="200" w:line="240"/>
        <w:ind w:right="0" w:left="0" w:firstLine="0"/>
        <w:jc w:val="center"/>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Figure 6: Node module</w:t>
      </w:r>
    </w:p>
    <w:p>
      <w:pPr>
        <w:spacing w:before="0" w:after="0" w:line="240"/>
        <w:ind w:right="0" w:left="0" w:firstLine="0"/>
        <w:jc w:val="left"/>
        <w:rPr>
          <w:rFonts w:ascii="Arial MT" w:hAnsi="Arial MT" w:cs="Arial MT" w:eastAsia="Arial MT"/>
          <w:color w:val="auto"/>
          <w:spacing w:val="0"/>
          <w:position w:val="0"/>
          <w:sz w:val="22"/>
          <w:shd w:fill="auto" w:val="clear"/>
        </w:rPr>
      </w:pPr>
    </w:p>
    <w:p>
      <w:pPr>
        <w:spacing w:before="0" w:after="0" w:line="240"/>
        <w:ind w:right="0" w:left="0" w:firstLine="0"/>
        <w:jc w:val="left"/>
        <w:rPr>
          <w:rFonts w:ascii="Arial MT" w:hAnsi="Arial MT" w:cs="Arial MT" w:eastAsia="Arial MT"/>
          <w:color w:val="auto"/>
          <w:spacing w:val="0"/>
          <w:position w:val="0"/>
          <w:sz w:val="22"/>
          <w:shd w:fill="auto" w:val="clear"/>
        </w:rPr>
      </w:pPr>
    </w:p>
    <w:p>
      <w:pPr>
        <w:spacing w:before="0" w:after="0" w:line="240"/>
        <w:ind w:right="0" w:left="0" w:firstLine="0"/>
        <w:jc w:val="left"/>
        <w:rPr>
          <w:rFonts w:ascii="Arial MT" w:hAnsi="Arial MT" w:cs="Arial MT" w:eastAsia="Arial MT"/>
          <w:color w:val="auto"/>
          <w:spacing w:val="0"/>
          <w:position w:val="0"/>
          <w:sz w:val="22"/>
          <w:shd w:fill="auto" w:val="clear"/>
        </w:rPr>
      </w:pPr>
    </w:p>
    <w:p>
      <w:pPr>
        <w:spacing w:before="0" w:after="0" w:line="240"/>
        <w:ind w:right="0" w:left="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This will import the "request" module and assign it to the "request" variable, which you can then use to make HTTP requests in your application.</w:t>
      </w:r>
    </w:p>
    <w:p>
      <w:pPr>
        <w:spacing w:before="0" w:after="0" w:line="240"/>
        <w:ind w:right="0" w:left="0" w:firstLine="0"/>
        <w:jc w:val="left"/>
        <w:rPr>
          <w:rFonts w:ascii="Arial MT" w:hAnsi="Arial MT" w:cs="Arial MT" w:eastAsia="Arial MT"/>
          <w:color w:val="auto"/>
          <w:spacing w:val="0"/>
          <w:position w:val="0"/>
          <w:sz w:val="24"/>
          <w:shd w:fill="auto" w:val="clear"/>
        </w:rPr>
      </w:pPr>
    </w:p>
    <w:p>
      <w:pPr>
        <w:spacing w:before="0" w:after="0" w:line="240"/>
        <w:ind w:right="0" w:left="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Overall, node modules are an essential part of Node.js development and allow you to easily leverage the work of other developers to build more complex and powerful applications.</w:t>
      </w:r>
    </w:p>
    <w:p>
      <w:pPr>
        <w:spacing w:before="0" w:after="0" w:line="240"/>
        <w:ind w:right="0" w:left="0" w:firstLine="0"/>
        <w:jc w:val="left"/>
        <w:rPr>
          <w:rFonts w:ascii="Arial MT" w:hAnsi="Arial MT" w:cs="Arial MT" w:eastAsia="Arial MT"/>
          <w:color w:val="auto"/>
          <w:spacing w:val="0"/>
          <w:position w:val="0"/>
          <w:sz w:val="22"/>
          <w:shd w:fill="auto" w:val="clear"/>
        </w:rPr>
      </w:pPr>
    </w:p>
    <w:p>
      <w:pPr>
        <w:spacing w:before="0" w:after="0" w:line="240"/>
        <w:ind w:right="0" w:left="0" w:firstLine="0"/>
        <w:jc w:val="left"/>
        <w:rPr>
          <w:rFonts w:ascii="Arial MT" w:hAnsi="Arial MT" w:cs="Arial MT" w:eastAsia="Arial MT"/>
          <w:color w:val="auto"/>
          <w:spacing w:val="0"/>
          <w:position w:val="0"/>
          <w:sz w:val="22"/>
          <w:shd w:fill="auto" w:val="clear"/>
        </w:rPr>
      </w:pPr>
    </w:p>
    <w:p>
      <w:pPr>
        <w:spacing w:before="0" w:after="0" w:line="240"/>
        <w:ind w:right="0" w:left="0" w:firstLine="0"/>
        <w:jc w:val="left"/>
        <w:rPr>
          <w:rFonts w:ascii="Arial MT" w:hAnsi="Arial MT" w:cs="Arial MT" w:eastAsia="Arial MT"/>
          <w:color w:val="auto"/>
          <w:spacing w:val="0"/>
          <w:position w:val="0"/>
          <w:sz w:val="22"/>
          <w:shd w:fill="auto" w:val="clear"/>
        </w:rPr>
      </w:pPr>
    </w:p>
    <w:p>
      <w:pPr>
        <w:numPr>
          <w:ilvl w:val="0"/>
          <w:numId w:val="9"/>
        </w:numPr>
        <w:spacing w:before="120" w:after="120" w:line="360"/>
        <w:ind w:right="158" w:left="144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src</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In Node.js projects, the "src" directory typically stands for "source code" and is where the source files for your application reside. It is a convention used by many Node.js projects to keep the application code separate from other files such as configuration files, tests, and documentation.</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The "src" directory usually contains the main entry point for your application, as well as any other JavaScript or TypeScript files that make up the core functionality of your application. It may also include subdirectories for different modules or features of your application, each containing their own set of source files.</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By keeping the application code in a separate "src" directory, it makes it easier to manage and organize the codebase. For example, you can easily exclude the "src" directory from your deployment package and only include the compiled or bundled files that are needed to run your application.</w:t>
      </w:r>
    </w:p>
    <w:p>
      <w:pPr>
        <w:spacing w:before="206" w:after="0" w:line="480"/>
        <w:ind w:right="0" w:left="0" w:firstLine="0"/>
        <w:jc w:val="both"/>
        <w:rPr>
          <w:rFonts w:ascii="Arial" w:hAnsi="Arial" w:cs="Arial" w:eastAsia="Arial"/>
          <w:color w:val="auto"/>
          <w:spacing w:val="0"/>
          <w:position w:val="0"/>
          <w:sz w:val="24"/>
          <w:shd w:fill="FFFFFF" w:val="clear"/>
        </w:rPr>
      </w:pPr>
    </w:p>
    <w:p>
      <w:pPr>
        <w:numPr>
          <w:ilvl w:val="0"/>
          <w:numId w:val="11"/>
        </w:numPr>
        <w:spacing w:before="120" w:after="120" w:line="360"/>
        <w:ind w:right="158" w:left="144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App.js</w:t>
      </w:r>
    </w:p>
    <w:p>
      <w:pPr>
        <w:spacing w:before="206" w:after="10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In a React-Node project, "app.js" could refer to the main entry point file for the Node.js server-side application that serves the React client-side application.</w:t>
      </w:r>
    </w:p>
    <w:p>
      <w:pPr>
        <w:spacing w:before="206" w:after="100" w:line="48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FFFFFF" w:val="clear"/>
        </w:rPr>
        <w:t xml:space="preserve">In this context, "app.js" would typically be located in the root directory of the Node.js application and would contain the code to start the server, handle HTTP requests, and serve the React client-side application. The Node.js server would typically be responsible for serving the initial HTML, CSS, and JavaScript files required to render the React application in the browser, as well as handling API requests and other server-side functionality.</w:t>
      </w:r>
    </w:p>
    <w:p>
      <w:pPr>
        <w:spacing w:before="206" w:after="0" w:line="240"/>
        <w:ind w:right="0" w:left="0" w:firstLine="0"/>
        <w:jc w:val="both"/>
        <w:rPr>
          <w:rFonts w:ascii="Times New Roman" w:hAnsi="Times New Roman" w:cs="Times New Roman" w:eastAsia="Times New Roman"/>
          <w:color w:val="auto"/>
          <w:spacing w:val="0"/>
          <w:position w:val="0"/>
          <w:sz w:val="24"/>
          <w:shd w:fill="FFFFFF" w:val="clear"/>
        </w:rPr>
      </w:pPr>
      <w:r>
        <w:object w:dxaOrig="8747" w:dyaOrig="4697">
          <v:rect xmlns:o="urn:schemas-microsoft-com:office:office" xmlns:v="urn:schemas-microsoft-com:vml" id="rectole0000000001" style="width:437.350000pt;height:23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Arial MT" w:hAnsi="Arial MT" w:cs="Arial MT" w:eastAsia="Arial MT"/>
          <w:color w:val="auto"/>
          <w:spacing w:val="0"/>
          <w:position w:val="0"/>
          <w:sz w:val="24"/>
          <w:shd w:fill="auto" w:val="clear"/>
        </w:rPr>
      </w:pPr>
    </w:p>
    <w:p>
      <w:pPr>
        <w:spacing w:before="0" w:after="200" w:line="240"/>
        <w:ind w:right="0" w:left="0" w:firstLine="0"/>
        <w:jc w:val="center"/>
        <w:rPr>
          <w:rFonts w:ascii="Arial" w:hAnsi="Arial" w:cs="Arial" w:eastAsia="Arial"/>
          <w:color w:val="auto"/>
          <w:spacing w:val="0"/>
          <w:position w:val="0"/>
          <w:sz w:val="24"/>
          <w:shd w:fill="FFFFFF" w:val="clear"/>
        </w:rPr>
      </w:pPr>
      <w:r>
        <w:rPr>
          <w:rFonts w:ascii="Arial MT" w:hAnsi="Arial MT" w:cs="Arial MT" w:eastAsia="Arial MT"/>
          <w:color w:val="auto"/>
          <w:spacing w:val="0"/>
          <w:position w:val="0"/>
          <w:sz w:val="24"/>
          <w:shd w:fill="auto" w:val="clear"/>
        </w:rPr>
        <w:t xml:space="preserve">Figure 7: app.js</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This file should look like this. they can see that there are some pre-installed applications. These applications are, by default, there to provide all the basic functionality they will ever need for websites like the Django admin app, which we will be covering in the upcoming tutorials.</w:t>
      </w:r>
    </w:p>
    <w:p>
      <w:pPr>
        <w:numPr>
          <w:ilvl w:val="0"/>
          <w:numId w:val="16"/>
        </w:numPr>
        <w:spacing w:before="120" w:after="120" w:line="360"/>
        <w:ind w:right="158" w:left="144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index.js</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In a React-Node project, "index.js" can refer to several different files depending on the context:</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React client-side application: In a React client-side application, "index.js" is typically the entry point for the client-side JavaScript code. This file is responsible for rendering the root component of the application into the HTML document, and for setting up any required dependencies or configurations.</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Node.js server-side application: In a Node.js server-side application, "index.js" can refer to the main entry point file for the server-side application. This file is responsible for starting the server, defining the routes and middleware for the application, and for any other server-side functionality.</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Backend API endpoints: In a React-Node project that includes backend API endpoints, "index.js" may be used to define the routes and handlers for the API endpoints. This file would typically be located in a subdirectory of the project (such as "api") and would be responsible for setting up the necessary middleware and handling incoming API requests..</w:t>
      </w:r>
    </w:p>
    <w:p>
      <w:pPr>
        <w:spacing w:before="206" w:after="0" w:line="240"/>
        <w:ind w:right="0" w:left="0" w:firstLine="0"/>
        <w:jc w:val="both"/>
        <w:rPr>
          <w:rFonts w:ascii="Arial" w:hAnsi="Arial" w:cs="Arial" w:eastAsia="Arial"/>
          <w:color w:val="auto"/>
          <w:spacing w:val="0"/>
          <w:position w:val="0"/>
          <w:sz w:val="24"/>
          <w:shd w:fill="FFFFFF" w:val="clear"/>
        </w:rPr>
      </w:pPr>
      <w:r>
        <w:object w:dxaOrig="8747" w:dyaOrig="4697">
          <v:rect xmlns:o="urn:schemas-microsoft-com:office:office" xmlns:v="urn:schemas-microsoft-com:vml" id="rectole0000000002" style="width:437.350000pt;height:234.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06" w:after="200" w:line="240"/>
        <w:ind w:right="0" w:left="0" w:firstLine="0"/>
        <w:jc w:val="center"/>
        <w:rPr>
          <w:rFonts w:ascii="Arial" w:hAnsi="Arial" w:cs="Arial" w:eastAsia="Arial"/>
          <w:color w:val="auto"/>
          <w:spacing w:val="0"/>
          <w:position w:val="0"/>
          <w:sz w:val="24"/>
          <w:shd w:fill="FFFFFF" w:val="clear"/>
        </w:rPr>
      </w:pPr>
      <w:r>
        <w:rPr>
          <w:rFonts w:ascii="Arial MT" w:hAnsi="Arial MT" w:cs="Arial MT" w:eastAsia="Arial MT"/>
          <w:color w:val="auto"/>
          <w:spacing w:val="0"/>
          <w:position w:val="0"/>
          <w:sz w:val="24"/>
          <w:shd w:fill="FFFFFF" w:val="clear"/>
        </w:rPr>
        <w:t xml:space="preserve">Figure 8: index.js</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Here this file by default adds one URL to the admin app. The path () takes two arguments.</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1st is the URL to be searched in the URL bar on the local server and 2nd is the file you want to run when that URL request is matched, the admin is the pre-made application and the file is URL’s file of that app. This file is the map of your Django project.</w:t>
      </w:r>
    </w:p>
    <w:p>
      <w:pPr>
        <w:numPr>
          <w:ilvl w:val="0"/>
          <w:numId w:val="21"/>
        </w:numPr>
        <w:spacing w:before="120" w:after="120" w:line="360"/>
        <w:ind w:right="158" w:left="792" w:hanging="432"/>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Data base (MongoDB)</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MongoDB is a popular document-oriented NoSQL database program that uses JSON-like documents with optional schemas. It was developed by MongoDB Inc. and released in 2009 as an open-source, cross-platform database. MongoDB is written in C++ and supports a variety of programming languages, including JavaScript, Python, Ruby, and others.</w:t>
      </w:r>
    </w:p>
    <w:p>
      <w:pPr>
        <w:spacing w:before="206" w:after="0" w:line="48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MongoDB stores data in a flexible, semi-structured format known as BSON (Binary JSON), which allows for fast and efficient querying and indexing of data. It also features automatic sharding and replication for high availability and scalability, making it ideal for large-scale, distributed systems..</w:t>
      </w:r>
    </w:p>
    <w:p>
      <w:pPr>
        <w:spacing w:before="120" w:after="120" w:line="360"/>
        <w:ind w:right="158" w:left="0" w:firstLine="0"/>
        <w:jc w:val="left"/>
        <w:rPr>
          <w:rFonts w:ascii="Arial" w:hAnsi="Arial" w:cs="Arial" w:eastAsia="Arial"/>
          <w:b/>
          <w:color w:val="000000"/>
          <w:spacing w:val="0"/>
          <w:position w:val="0"/>
          <w:sz w:val="32"/>
          <w:shd w:fill="auto" w:val="clear"/>
        </w:rPr>
      </w:pPr>
    </w:p>
    <w:p>
      <w:pPr>
        <w:numPr>
          <w:ilvl w:val="0"/>
          <w:numId w:val="24"/>
        </w:numPr>
        <w:spacing w:before="120" w:after="120" w:line="360"/>
        <w:ind w:right="158" w:left="108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 Features</w:t>
      </w:r>
    </w:p>
    <w:p>
      <w:pPr>
        <w:numPr>
          <w:ilvl w:val="0"/>
          <w:numId w:val="24"/>
        </w:numPr>
        <w:spacing w:before="0" w:after="160" w:line="259"/>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Flexible data model: MongoDB's document model allows for the storage of data in a flexible, JSON-like format that can be easily queried and indexed.</w:t>
      </w:r>
    </w:p>
    <w:p>
      <w:pPr>
        <w:spacing w:before="0" w:after="160" w:line="259"/>
        <w:ind w:right="0" w:left="0" w:firstLine="0"/>
        <w:jc w:val="left"/>
        <w:rPr>
          <w:rFonts w:ascii="Arial" w:hAnsi="Arial" w:cs="Arial" w:eastAsia="Arial"/>
          <w:color w:val="auto"/>
          <w:spacing w:val="0"/>
          <w:position w:val="0"/>
          <w:sz w:val="24"/>
          <w:shd w:fill="FFFFFF" w:val="clear"/>
        </w:rPr>
      </w:pPr>
    </w:p>
    <w:p>
      <w:pPr>
        <w:numPr>
          <w:ilvl w:val="0"/>
          <w:numId w:val="27"/>
        </w:numPr>
        <w:spacing w:before="0" w:after="160" w:line="259"/>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High performance: MongoDB is designed for high performance, with support for parallel processing and efficient indexing.</w:t>
      </w:r>
    </w:p>
    <w:p>
      <w:pPr>
        <w:spacing w:before="0" w:after="160" w:line="259"/>
        <w:ind w:right="0" w:left="0" w:firstLine="0"/>
        <w:jc w:val="left"/>
        <w:rPr>
          <w:rFonts w:ascii="Arial" w:hAnsi="Arial" w:cs="Arial" w:eastAsia="Arial"/>
          <w:color w:val="auto"/>
          <w:spacing w:val="0"/>
          <w:position w:val="0"/>
          <w:sz w:val="24"/>
          <w:shd w:fill="FFFFFF" w:val="clear"/>
        </w:rPr>
      </w:pPr>
    </w:p>
    <w:p>
      <w:pPr>
        <w:numPr>
          <w:ilvl w:val="0"/>
          <w:numId w:val="29"/>
        </w:numPr>
        <w:spacing w:before="0" w:after="160" w:line="259"/>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Automatic scaling: MongoDB supports automatic sharding and replication, making it easy to scale up or down as needed.</w:t>
      </w:r>
    </w:p>
    <w:p>
      <w:pPr>
        <w:spacing w:before="0" w:after="160" w:line="259"/>
        <w:ind w:right="0" w:left="0" w:firstLine="0"/>
        <w:jc w:val="left"/>
        <w:rPr>
          <w:rFonts w:ascii="Arial" w:hAnsi="Arial" w:cs="Arial" w:eastAsia="Arial"/>
          <w:color w:val="auto"/>
          <w:spacing w:val="0"/>
          <w:position w:val="0"/>
          <w:sz w:val="24"/>
          <w:shd w:fill="FFFFFF" w:val="clear"/>
        </w:rPr>
      </w:pPr>
    </w:p>
    <w:p>
      <w:pPr>
        <w:numPr>
          <w:ilvl w:val="0"/>
          <w:numId w:val="31"/>
        </w:numPr>
        <w:spacing w:before="0" w:after="160" w:line="259"/>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Rich query language: MongoDB supports a rich query language that includes support for ad hoc queries, indexing, aggregation, and more.</w:t>
      </w:r>
    </w:p>
    <w:p>
      <w:pPr>
        <w:spacing w:before="0" w:after="160" w:line="259"/>
        <w:ind w:right="0" w:left="0" w:firstLine="0"/>
        <w:jc w:val="left"/>
        <w:rPr>
          <w:rFonts w:ascii="Arial" w:hAnsi="Arial" w:cs="Arial" w:eastAsia="Arial"/>
          <w:color w:val="auto"/>
          <w:spacing w:val="0"/>
          <w:position w:val="0"/>
          <w:sz w:val="24"/>
          <w:shd w:fill="FFFFFF" w:val="clear"/>
        </w:rPr>
      </w:pPr>
    </w:p>
    <w:p>
      <w:pPr>
        <w:numPr>
          <w:ilvl w:val="0"/>
          <w:numId w:val="33"/>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FFFFFF" w:val="clear"/>
        </w:rPr>
        <w:t xml:space="preserve">ACID compliance: MongoDB supports ACID (Atomicity, Consistency, Isolation, Durability) transactions, ensuring data consistency and integrity.</w:t>
      </w: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49"/>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9">
    <w:abstractNumId w:val="48"/>
  </w:num>
  <w:num w:numId="11">
    <w:abstractNumId w:val="42"/>
  </w:num>
  <w:num w:numId="16">
    <w:abstractNumId w:val="36"/>
  </w:num>
  <w:num w:numId="21">
    <w:abstractNumId w:val="30"/>
  </w:num>
  <w:num w:numId="24">
    <w:abstractNumId w:val="24"/>
  </w:num>
  <w:num w:numId="27">
    <w:abstractNumId w:val="18"/>
  </w:num>
  <w:num w:numId="29">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