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F4F24"/>
          <w:sz w:val="17"/>
        </w:rPr>
        <w:t>PICKLE CORP™  •  COMMERCIAL PREPRESS SPECIFICATION</w:t>
      </w:r>
    </w:p>
    <w:p>
      <w:pPr>
        <w:spacing w:after="80"/>
      </w:pPr>
      <w:r>
        <w:rPr>
          <w:rFonts w:ascii="Georgia" w:hAnsi="Georgia"/>
          <w:b/>
          <w:color w:val="582F0E"/>
          <w:sz w:val="48"/>
        </w:rPr>
        <w:t>Official Business Card &amp; Barter Marker</w:t>
      </w:r>
    </w:p>
    <w:p>
      <w:pPr>
        <w:spacing w:after="320"/>
      </w:pPr>
      <w:r>
        <w:rPr>
          <w:rFonts w:ascii="Arial" w:hAnsi="Arial"/>
          <w:color w:val="333D29"/>
          <w:sz w:val="22"/>
        </w:rPr>
        <w:t>Commercial Print Shop Production Order Document &amp; Prepress Proof</w:t>
        <w:br/>
      </w:r>
      <w:r>
        <w:rPr>
          <w:rFonts w:ascii="Arial" w:hAnsi="Arial"/>
          <w:i/>
          <w:color w:val="656D4A"/>
          <w:sz w:val="19"/>
        </w:rPr>
        <w:t>Founders: Azan Abdullah &amp; Thanvi (Age 14)  •  Marketing: Viren  •  Studio: Pickle Corp™  •  Favors over Fiat ($0.00)</w:t>
      </w:r>
    </w:p>
    <w:p>
      <w:pPr>
        <w:spacing w:before="160" w:after="120"/>
      </w:pPr>
      <w:r>
        <w:rPr>
          <w:rFonts w:ascii="Georgia" w:hAnsi="Georgia"/>
          <w:b/>
          <w:color w:val="582F0E"/>
          <w:sz w:val="28"/>
        </w:rPr>
        <w:t>1. Visual Prepress Proofs (Front &amp; Back)</w:t>
      </w:r>
    </w:p>
    <w:p>
      <w:pPr>
        <w:spacing w:after="240"/>
      </w:pPr>
      <w:r>
        <w:rPr>
          <w:rFonts w:ascii="Arial" w:hAnsi="Arial"/>
          <w:color w:val="333D29"/>
          <w:sz w:val="19"/>
        </w:rPr>
        <w:t>Below are the 300 DPI high-resolution visual proofs for Side A (Front) and Side B (Back). High-res PNG asset files ('business-card-front.png' and 'business-card-back.png') are included in the job folder.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1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card-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56D4A"/>
          <w:sz w:val="17"/>
        </w:rPr>
        <w:t>Side A (Front Face) — The Studio Credential (3.5″ × 2.0″ Trim)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1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card-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hAnsi="Arial"/>
          <w:i/>
          <w:color w:val="656D4A"/>
          <w:sz w:val="17"/>
        </w:rPr>
        <w:t>Side B (Back Face) — Barter Covenant &amp; Scannable QR Dispatch (3.5″ × 2.0″ Trim)</w:t>
      </w:r>
    </w:p>
    <w:p>
      <w:pPr>
        <w:spacing w:before="160" w:after="160"/>
      </w:pPr>
      <w:r>
        <w:rPr>
          <w:rFonts w:ascii="Georgia" w:hAnsi="Georgia"/>
          <w:b/>
          <w:color w:val="582F0E"/>
          <w:sz w:val="28"/>
        </w:rPr>
        <w:t>2. Technical Print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582F0E"/>
          </w:tcPr>
          <w:p>
            <w:r>
              <w:rPr>
                <w:b/>
                <w:color w:val="FFFFFF"/>
              </w:rPr>
              <w:t>Specification Parameter</w:t>
            </w:r>
          </w:p>
        </w:tc>
        <w:tc>
          <w:tcPr>
            <w:tcW w:type="dxa" w:w="6480"/>
            <w:shd w:fill="582F0E"/>
          </w:tcPr>
          <w:p>
            <w:r>
              <w:rPr>
                <w:b/>
                <w:color w:val="FFFFFF"/>
              </w:rPr>
              <w:t>Production Requirement &amp; Details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Finished Trim Size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3.5 in × 2.0 in (88.9 mm × 50.8 mm) — Standard Business Card</w:t>
            </w:r>
          </w:p>
        </w:tc>
      </w:tr>
      <w:tr>
        <w:tc>
          <w:tcPr>
            <w:tcW w:type="dxa" w:w="3168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Full Bleed Canvas</w:t>
            </w:r>
          </w:p>
        </w:tc>
        <w:tc>
          <w:tcPr>
            <w:tcW w:type="dxa" w:w="6480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3.75 in × 2.25 in (95.25 mm × 57.15 mm) [0.125 in / 3.175 mm bleed]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Safe Zone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3.25 in × 1.75 in (82.55 mm × 44.45 mm) [Keep all critical copy inside]</w:t>
            </w:r>
          </w:p>
        </w:tc>
      </w:tr>
      <w:tr>
        <w:tc>
          <w:tcPr>
            <w:tcW w:type="dxa" w:w="3168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Orientation</w:t>
            </w:r>
          </w:p>
        </w:tc>
        <w:tc>
          <w:tcPr>
            <w:tcW w:type="dxa" w:w="6480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Horizontal / Landscape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Sides / Printing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2-Sided Full Color Process (4/4 CMYK)</w:t>
            </w:r>
          </w:p>
        </w:tc>
      </w:tr>
      <w:tr>
        <w:tc>
          <w:tcPr>
            <w:tcW w:type="dxa" w:w="3168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Recommended Stock</w:t>
            </w:r>
          </w:p>
        </w:tc>
        <w:tc>
          <w:tcPr>
            <w:tcW w:type="dxa" w:w="6480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350gsm – 450gsm Premium Cotton Uncoated Matte (Warm Bone / Natural Off-White)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Special Finishes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Front: Blind Deboss on 'Pickle Corp™' title and Torch Mark.</w:t>
              <w:br/>
              <w:t>Optional: Warm Gold / Bronze Foil stamping on Torch flame.</w:t>
            </w:r>
          </w:p>
        </w:tc>
      </w:tr>
      <w:tr>
        <w:tc>
          <w:tcPr>
            <w:tcW w:type="dxa" w:w="3168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Corner Cutting</w:t>
            </w:r>
          </w:p>
        </w:tc>
        <w:tc>
          <w:tcPr>
            <w:tcW w:type="dxa" w:w="6480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Standard 90° Clean Square Trim (or 3.5mm rounded radius)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Resolution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300+ DPI (Vector preferred for text &amp; line art)</w:t>
            </w:r>
          </w:p>
        </w:tc>
      </w:tr>
      <w:tr>
        <w:tc>
          <w:tcPr>
            <w:tcW w:type="dxa" w:w="3168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3D29"/>
                <w:sz w:val="18"/>
              </w:rPr>
              <w:t>Recommended Quantity</w:t>
            </w:r>
          </w:p>
        </w:tc>
        <w:tc>
          <w:tcPr>
            <w:tcW w:type="dxa" w:w="6480"/>
            <w:shd w:fill="F4F2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D29"/>
                <w:sz w:val="18"/>
              </w:rPr>
              <w:t>100 / 250 / 500 Cards</w:t>
            </w:r>
          </w:p>
        </w:tc>
      </w:tr>
    </w:tbl>
    <w:p>
      <w:pPr>
        <w:spacing w:after="280"/>
      </w:pPr>
    </w:p>
    <w:p>
      <w:pPr>
        <w:spacing w:before="160" w:after="160"/>
      </w:pPr>
      <w:r>
        <w:rPr>
          <w:rFonts w:ascii="Georgia" w:hAnsi="Georgia"/>
          <w:b/>
          <w:color w:val="582F0E"/>
          <w:sz w:val="28"/>
        </w:rPr>
        <w:t>3. Exact Word-for-Word Copy Breakdown</w:t>
      </w:r>
    </w:p>
    <w:p>
      <w:pPr>
        <w:spacing w:after="240"/>
      </w:pPr>
      <w:r>
        <w:rPr>
          <w:rFonts w:ascii="Arial" w:hAnsi="Arial"/>
          <w:b/>
          <w:color w:val="7F4F24"/>
          <w:sz w:val="19"/>
        </w:rPr>
        <w:t>SIDE A (FRONT) COPY:</w:t>
        <w:br/>
      </w:r>
      <w:r>
        <w:rPr>
          <w:rFonts w:ascii="Arial" w:hAnsi="Arial"/>
          <w:sz w:val="19"/>
        </w:rPr>
        <w:t>• Top Left Telemetry: PC-MARKER // № 0026</w:t>
        <w:br/>
      </w:r>
      <w:r>
        <w:rPr>
          <w:rFonts w:ascii="Arial" w:hAnsi="Arial"/>
          <w:sz w:val="19"/>
        </w:rPr>
        <w:t>• Top Right Status: ● 1 BUILD SLOT OPEN</w:t>
        <w:br/>
      </w:r>
      <w:r>
        <w:rPr>
          <w:rFonts w:ascii="Arial" w:hAnsi="Arial"/>
          <w:sz w:val="19"/>
        </w:rPr>
        <w:t>• Central Graphic: Pickle Corp Torch Logo (logo-torch.png)</w:t>
        <w:br/>
      </w:r>
      <w:r>
        <w:rPr>
          <w:rFonts w:ascii="Arial" w:hAnsi="Arial"/>
          <w:sz w:val="19"/>
        </w:rPr>
        <w:t>• Main Title: Pickle Corp™ (Cabinet Grotesk 900)</w:t>
        <w:br/>
      </w:r>
      <w:r>
        <w:rPr>
          <w:rFonts w:ascii="Arial" w:hAnsi="Arial"/>
          <w:sz w:val="19"/>
        </w:rPr>
        <w:t>• Sub-Motto: Paid Strictly in Favors. Zero Fiat. (Instrument Serif Italic)</w:t>
        <w:br/>
      </w:r>
      <w:r>
        <w:rPr>
          <w:rFonts w:ascii="Arial" w:hAnsi="Arial"/>
          <w:sz w:val="19"/>
        </w:rPr>
        <w:t>• Identity Tag: Founders • Age 14</w:t>
        <w:br/>
      </w:r>
      <w:r>
        <w:rPr>
          <w:rFonts w:ascii="Arial" w:hAnsi="Arial"/>
          <w:sz w:val="19"/>
        </w:rPr>
        <w:t>• Founder Names: Azan &amp; Thanvi</w:t>
        <w:br/>
      </w:r>
      <w:r>
        <w:rPr>
          <w:rFonts w:ascii="Arial" w:hAnsi="Arial"/>
          <w:sz w:val="19"/>
        </w:rPr>
        <w:t>• Focus: Systems &amp; Aesthetics • Marketing: Viren</w:t>
        <w:br/>
      </w:r>
      <w:r>
        <w:rPr>
          <w:rFonts w:ascii="Arial" w:hAnsi="Arial"/>
          <w:sz w:val="19"/>
        </w:rPr>
        <w:t>• Bottom Right: $0.00 / No Cash Ever</w:t>
        <w:br/>
      </w:r>
    </w:p>
    <w:p>
      <w:pPr>
        <w:spacing w:after="320"/>
      </w:pPr>
      <w:r>
        <w:rPr>
          <w:rFonts w:ascii="Arial" w:hAnsi="Arial"/>
          <w:b/>
          <w:color w:val="7F4F24"/>
          <w:sz w:val="19"/>
        </w:rPr>
        <w:t>SIDE B (BACK) COPY:</w:t>
        <w:br/>
      </w:r>
      <w:r>
        <w:rPr>
          <w:rFonts w:ascii="Arial" w:hAnsi="Arial"/>
          <w:sz w:val="19"/>
        </w:rPr>
        <w:t>• Header: BARTER COVENANT • THE OFFICIAL LEDGER RECORD (PROMISSORY FAVOR LIEN)</w:t>
        <w:br/>
      </w:r>
      <w:r>
        <w:rPr>
          <w:rFonts w:ascii="Arial" w:hAnsi="Arial"/>
          <w:sz w:val="19"/>
        </w:rPr>
        <w:t>• Covenant Text: “The bearer holds a direct promissory marker for production software engineering or design execution by Azan &amp; Thanvi, with marketing launch by Viren. In accordance with the Barter Law, cash is declined. You owe us one solid favor called in when we find ourselves in a pickle. The ledger never forgets.”</w:t>
        <w:br/>
      </w:r>
      <w:r>
        <w:rPr>
          <w:rFonts w:ascii="Arial" w:hAnsi="Arial"/>
          <w:sz w:val="19"/>
        </w:rPr>
        <w:t>• Graphic: Scannable Vector QR Code pointing to https://azanabdullah2752012-ui.github.io/pickle-corp/</w:t>
        <w:br/>
      </w:r>
      <w:r>
        <w:rPr>
          <w:rFonts w:ascii="Arial" w:hAnsi="Arial"/>
          <w:sz w:val="19"/>
        </w:rPr>
        <w:t>• Direct Email: azanmail2022@gmail.com</w:t>
        <w:br/>
      </w:r>
      <w:r>
        <w:rPr>
          <w:rFonts w:ascii="Arial" w:hAnsi="Arial"/>
          <w:sz w:val="19"/>
        </w:rPr>
        <w:t>• Direct Phone / Hotline: +91 70100 59290</w:t>
        <w:br/>
      </w:r>
      <w:r>
        <w:rPr>
          <w:rFonts w:ascii="Arial" w:hAnsi="Arial"/>
          <w:sz w:val="19"/>
        </w:rPr>
        <w:t>• Website: azanabdullah2752012-ui.github.io/pickle-corp</w:t>
        <w:br/>
      </w:r>
      <w:r>
        <w:rPr>
          <w:rFonts w:ascii="Arial" w:hAnsi="Arial"/>
          <w:sz w:val="19"/>
        </w:rPr>
        <w:t>• Accepted Trades: Pizza, Steam games, brownies, burgers, viral launches</w:t>
        <w:br/>
      </w:r>
      <w:r>
        <w:rPr>
          <w:rFonts w:ascii="Arial" w:hAnsi="Arial"/>
          <w:sz w:val="19"/>
        </w:rPr>
        <w:t>• Signatures: Systems: Azan  |  Aesthetics: Thanvi  |  Marketing: Viren  |  Status: Banked ✦</w:t>
        <w:br/>
      </w:r>
    </w:p>
    <w:p>
      <w:pPr>
        <w:spacing w:before="160" w:after="160"/>
      </w:pPr>
      <w:r>
        <w:rPr>
          <w:rFonts w:ascii="Georgia" w:hAnsi="Georgia"/>
          <w:b/>
          <w:color w:val="582F0E"/>
          <w:sz w:val="28"/>
        </w:rPr>
        <w:t>4. Brand Color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582F0E"/>
          </w:tcPr>
          <w:p>
            <w:r>
              <w:rPr>
                <w:b/>
                <w:color w:val="FFFFFF"/>
              </w:rPr>
              <w:t>Color Name</w:t>
            </w:r>
          </w:p>
        </w:tc>
        <w:tc>
          <w:tcPr>
            <w:tcW w:type="dxa" w:w="1728"/>
            <w:shd w:fill="582F0E"/>
          </w:tcPr>
          <w:p>
            <w:r>
              <w:rPr>
                <w:b/>
                <w:color w:val="FFFFFF"/>
              </w:rPr>
              <w:t>HEX Code</w:t>
            </w:r>
          </w:p>
        </w:tc>
        <w:tc>
          <w:tcPr>
            <w:tcW w:type="dxa" w:w="2304"/>
            <w:shd w:fill="582F0E"/>
          </w:tcPr>
          <w:p>
            <w:r>
              <w:rPr>
                <w:b/>
                <w:color w:val="FFFFFF"/>
              </w:rPr>
              <w:t>CMYK Values</w:t>
            </w:r>
          </w:p>
        </w:tc>
        <w:tc>
          <w:tcPr>
            <w:tcW w:type="dxa" w:w="3024"/>
            <w:shd w:fill="582F0E"/>
          </w:tcPr>
          <w:p>
            <w:r>
              <w:rPr>
                <w:b/>
                <w:color w:val="FFFFFF"/>
              </w:rPr>
              <w:t>Usage on Card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Warm Bone / Cream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#FCFBFA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C:1 M:1 Y:2 K:0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Card Background / Cotton Paper</w:t>
            </w:r>
          </w:p>
        </w:tc>
      </w:tr>
      <w:tr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Deep Espresso Ink</w:t>
            </w:r>
          </w:p>
        </w:tc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#333D29</w:t>
            </w:r>
          </w:p>
        </w:tc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C:45 M:65 Y:85 K:55</w:t>
            </w:r>
          </w:p>
        </w:tc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Primary Text, QR Code, Lines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Caramel Accent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#7F4F24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C:25 M:60 Y:85 K:15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Motto Italics, Badges, Foil</w:t>
            </w:r>
          </w:p>
        </w:tc>
      </w:tr>
      <w:tr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Olive Forest</w:t>
            </w:r>
          </w:p>
        </w:tc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#656D4A</w:t>
            </w:r>
          </w:p>
        </w:tc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C:48 M:32 Y:70 K:22</w:t>
            </w:r>
          </w:p>
        </w:tc>
        <w:tc>
          <w:tcPr>
            <w:tcW w:type="dxa" w:w="2484"/>
            <w:shd w:fill="F4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Telemetry, Subtitles, Rules</w:t>
            </w:r>
          </w:p>
        </w:tc>
      </w:tr>
    </w:tbl>
    <w:p>
      <w:pPr>
        <w:spacing w:after="320"/>
      </w:pPr>
    </w:p>
    <w:p>
      <w:pPr>
        <w:spacing w:before="160" w:after="120"/>
      </w:pPr>
      <w:r>
        <w:rPr>
          <w:rFonts w:ascii="Georgia" w:hAnsi="Georgia"/>
          <w:b/>
          <w:color w:val="582F0E"/>
          <w:sz w:val="28"/>
        </w:rPr>
        <w:t>5. Prepress Contact &amp; Approval</w:t>
      </w:r>
    </w:p>
    <w:p>
      <w:r>
        <w:rPr>
          <w:rFonts w:ascii="Arial" w:hAnsi="Arial"/>
          <w:color w:val="333D29"/>
          <w:sz w:val="19"/>
        </w:rPr>
        <w:t>Please submit digital prepress PDF proofs prior to plating/printing to:</w:t>
        <w:br/>
      </w:r>
      <w:r>
        <w:rPr>
          <w:rFonts w:ascii="Arial" w:hAnsi="Arial"/>
          <w:color w:val="333D29"/>
          <w:sz w:val="19"/>
        </w:rPr>
        <w:t>• Primary Contact: Azan Abdullah &amp; Thanvi (Founders) • Viren (Marketing)</w:t>
        <w:br/>
      </w:r>
      <w:r>
        <w:rPr>
          <w:rFonts w:ascii="Arial" w:hAnsi="Arial"/>
          <w:color w:val="333D29"/>
          <w:sz w:val="19"/>
        </w:rPr>
        <w:t>• Email: azanmail2022@gmail.com</w:t>
        <w:br/>
      </w:r>
      <w:r>
        <w:rPr>
          <w:rFonts w:ascii="Arial" w:hAnsi="Arial"/>
          <w:color w:val="333D29"/>
          <w:sz w:val="19"/>
        </w:rPr>
        <w:t>• Phone / WhatsApp: +91 70100 59290</w:t>
        <w:br/>
      </w:r>
      <w:r>
        <w:rPr>
          <w:rFonts w:ascii="Arial" w:hAnsi="Arial"/>
          <w:color w:val="333D29"/>
          <w:sz w:val="19"/>
        </w:rPr>
        <w:t>• Live Web Proof: https://azanabdullah2752012-ui.github.io/pickle-corp/#card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