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C1F2" w14:textId="05AA6D46" w:rsidR="00C64FC1" w:rsidRDefault="00C64FC1" w:rsidP="00C64FC1">
      <w:pPr>
        <w:pStyle w:val="Heading1"/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762EDC56" wp14:editId="3726D6EB">
            <wp:extent cx="5314950" cy="2838450"/>
            <wp:effectExtent l="0" t="0" r="0" b="0"/>
            <wp:docPr id="16240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42688" name="Picture 16240426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67F0" w14:textId="6F6671C0" w:rsidR="00207581" w:rsidRPr="00C64FC1" w:rsidRDefault="00000000" w:rsidP="00C64FC1">
      <w:pPr>
        <w:pStyle w:val="Heading1"/>
        <w:jc w:val="center"/>
        <w:rPr>
          <w:sz w:val="72"/>
          <w:szCs w:val="72"/>
        </w:rPr>
      </w:pPr>
      <w:r w:rsidRPr="00C64FC1">
        <w:rPr>
          <w:sz w:val="72"/>
          <w:szCs w:val="72"/>
        </w:rPr>
        <w:t>Shanghai Tower</w:t>
      </w:r>
    </w:p>
    <w:p w14:paraId="71532732" w14:textId="77777777" w:rsidR="00207581" w:rsidRDefault="00000000">
      <w:r>
        <w:br/>
        <w:t xml:space="preserve">The Shanghai Tower, located in the Lujiazui area of Shanghai, China, is the world’s second tallest building </w:t>
      </w:r>
      <w:r>
        <w:br/>
        <w:t xml:space="preserve">and the tallest in China. Standing at a height of 632 meters (2,073 feet) with 128 stories, it is a </w:t>
      </w:r>
      <w:r>
        <w:br/>
        <w:t>masterpiece of modern architecture and engineering that symbolizes China’s rapid urban and economic growth.</w:t>
      </w:r>
      <w:r>
        <w:br/>
      </w:r>
      <w:r>
        <w:br/>
        <w:t xml:space="preserve">Designed by the architectural firm Gensler, the tower’s unique twisting design reduces wind loads by </w:t>
      </w:r>
      <w:r>
        <w:br/>
        <w:t xml:space="preserve">24% and makes it one of the most energy-efficient supertall skyscrapers in the world. Its elegant spiral </w:t>
      </w:r>
      <w:r>
        <w:br/>
        <w:t>form represents the dynamic emergence of modern Shanghai as a global financial hub.</w:t>
      </w:r>
      <w:r>
        <w:br/>
      </w:r>
      <w:r>
        <w:br/>
        <w:t xml:space="preserve">The building features mixed-use spaces, including offices, hotels, retail areas, cultural venues, and </w:t>
      </w:r>
      <w:r>
        <w:br/>
        <w:t xml:space="preserve">observation decks. The Shanghai Tower’s observation deck, located on the 118th floor, offers panoramic </w:t>
      </w:r>
      <w:r>
        <w:br/>
        <w:t>views of the city and the Huangpu River, making it one of the most visited attractions in Shanghai.</w:t>
      </w:r>
      <w:r>
        <w:br/>
      </w:r>
      <w:r>
        <w:br/>
      </w:r>
      <w:r>
        <w:lastRenderedPageBreak/>
        <w:t xml:space="preserve">The tower is also a model of sustainable architecture — it incorporates double-glass facades for </w:t>
      </w:r>
      <w:r>
        <w:br/>
        <w:t xml:space="preserve">insulation, wind turbines for on-site power generation, and a rainwater collection system to minimize </w:t>
      </w:r>
      <w:r>
        <w:br/>
        <w:t>environmental impact.</w:t>
      </w:r>
      <w:r>
        <w:br/>
      </w:r>
      <w:r>
        <w:br/>
        <w:t xml:space="preserve">Completed in 2015, the Shanghai Tower stands alongside the Jin Mao Tower and the Shanghai World </w:t>
      </w:r>
      <w:r>
        <w:br/>
        <w:t xml:space="preserve">Financial Center, forming the iconic “Shanghai Trio.” Together, they represent China’s architectural </w:t>
      </w:r>
      <w:r>
        <w:br/>
        <w:t>ambition, innovation, and forward-thinking vision for the future.</w:t>
      </w:r>
      <w:r>
        <w:br/>
      </w:r>
    </w:p>
    <w:sectPr w:rsidR="002075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987918">
    <w:abstractNumId w:val="8"/>
  </w:num>
  <w:num w:numId="2" w16cid:durableId="1102577847">
    <w:abstractNumId w:val="6"/>
  </w:num>
  <w:num w:numId="3" w16cid:durableId="2135753037">
    <w:abstractNumId w:val="5"/>
  </w:num>
  <w:num w:numId="4" w16cid:durableId="1699699864">
    <w:abstractNumId w:val="4"/>
  </w:num>
  <w:num w:numId="5" w16cid:durableId="1003508088">
    <w:abstractNumId w:val="7"/>
  </w:num>
  <w:num w:numId="6" w16cid:durableId="1952400158">
    <w:abstractNumId w:val="3"/>
  </w:num>
  <w:num w:numId="7" w16cid:durableId="2086954509">
    <w:abstractNumId w:val="2"/>
  </w:num>
  <w:num w:numId="8" w16cid:durableId="589200297">
    <w:abstractNumId w:val="1"/>
  </w:num>
  <w:num w:numId="9" w16cid:durableId="100783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3EC"/>
    <w:rsid w:val="00207581"/>
    <w:rsid w:val="0029639D"/>
    <w:rsid w:val="00326F90"/>
    <w:rsid w:val="00AA1D8D"/>
    <w:rsid w:val="00B47730"/>
    <w:rsid w:val="00C64F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540FC"/>
  <w14:defaultImageDpi w14:val="300"/>
  <w15:docId w15:val="{F98948F4-1EDB-4B6A-A28B-3A95221A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Azan</cp:lastModifiedBy>
  <cp:revision>2</cp:revision>
  <dcterms:created xsi:type="dcterms:W3CDTF">2013-12-23T23:15:00Z</dcterms:created>
  <dcterms:modified xsi:type="dcterms:W3CDTF">2025-10-18T09:28:00Z</dcterms:modified>
  <cp:category/>
</cp:coreProperties>
</file>