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843" w:rsidRDefault="00C85843" w:rsidP="00C85843">
      <w:pPr>
        <w:rPr>
          <w:rFonts w:cstheme="minorHAnsi"/>
          <w:sz w:val="28"/>
          <w:szCs w:val="28"/>
        </w:rPr>
      </w:pPr>
      <w:r>
        <w:rPr>
          <w:noProof/>
          <w:lang w:eastAsia="it-IT"/>
        </w:rPr>
        <w:drawing>
          <wp:anchor distT="0" distB="0" distL="133350" distR="114300" simplePos="0" relativeHeight="251670528" behindDoc="0" locked="0" layoutInCell="1" allowOverlap="1" wp14:anchorId="0309A10C" wp14:editId="237408AD">
            <wp:simplePos x="0" y="0"/>
            <wp:positionH relativeFrom="margin">
              <wp:align>left</wp:align>
            </wp:positionH>
            <wp:positionV relativeFrom="margin">
              <wp:align>top</wp:align>
            </wp:positionV>
            <wp:extent cx="1224000" cy="1256400"/>
            <wp:effectExtent l="0" t="0" r="0" b="0"/>
            <wp:wrapSquare wrapText="bothSides"/>
            <wp:docPr id="51" name="Immagine 5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6"/>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Università degli Studi di Milano Bicocca</w:t>
      </w:r>
    </w:p>
    <w:p w:rsidR="00C85843" w:rsidRDefault="00C85843" w:rsidP="00C85843">
      <w:pPr>
        <w:rPr>
          <w:rFonts w:cstheme="minorHAnsi"/>
          <w:b/>
          <w:sz w:val="28"/>
          <w:szCs w:val="28"/>
        </w:rPr>
      </w:pPr>
      <w:r>
        <w:rPr>
          <w:rFonts w:cstheme="minorHAnsi"/>
          <w:b/>
          <w:sz w:val="28"/>
          <w:szCs w:val="28"/>
        </w:rPr>
        <w:t>Scuola di Scienze</w:t>
      </w:r>
    </w:p>
    <w:p w:rsidR="00C85843" w:rsidRDefault="00C85843" w:rsidP="00C85843">
      <w:pPr>
        <w:rPr>
          <w:rFonts w:cstheme="minorHAnsi"/>
          <w:b/>
          <w:sz w:val="28"/>
          <w:szCs w:val="28"/>
        </w:rPr>
      </w:pPr>
      <w:r>
        <w:rPr>
          <w:rFonts w:cstheme="minorHAnsi"/>
          <w:b/>
          <w:sz w:val="28"/>
          <w:szCs w:val="28"/>
        </w:rPr>
        <w:t>Dipartimento di Informatica, Sistemistica e Comunicazione</w:t>
      </w:r>
    </w:p>
    <w:p w:rsidR="00C85843" w:rsidRDefault="00C85843" w:rsidP="00C85843">
      <w:pPr>
        <w:rPr>
          <w:rFonts w:cstheme="minorHAnsi"/>
          <w:b/>
          <w:sz w:val="28"/>
          <w:szCs w:val="28"/>
        </w:rPr>
      </w:pPr>
      <w:bookmarkStart w:id="0" w:name="OLE_LINK1"/>
      <w:bookmarkStart w:id="1" w:name="OLE_LINK2"/>
      <w:bookmarkStart w:id="2" w:name="_Hlk287340255"/>
      <w:r>
        <w:rPr>
          <w:rFonts w:cstheme="minorHAnsi"/>
          <w:b/>
          <w:sz w:val="28"/>
          <w:szCs w:val="28"/>
        </w:rPr>
        <w:t>Corso di laurea in Informatica</w:t>
      </w:r>
      <w:bookmarkEnd w:id="0"/>
      <w:bookmarkEnd w:id="1"/>
      <w:bookmarkEnd w:id="2"/>
    </w:p>
    <w:p w:rsidR="00C85843" w:rsidRPr="005D1051" w:rsidRDefault="00C85843" w:rsidP="00C85843">
      <w:pPr>
        <w:rPr>
          <w:sz w:val="28"/>
          <w:szCs w:val="28"/>
        </w:rPr>
      </w:pPr>
    </w:p>
    <w:p w:rsidR="00C85843" w:rsidRPr="005D1051" w:rsidRDefault="00C85843" w:rsidP="00C85843">
      <w:pPr>
        <w:rPr>
          <w:sz w:val="28"/>
          <w:szCs w:val="28"/>
        </w:rPr>
      </w:pPr>
    </w:p>
    <w:p w:rsidR="00C85843" w:rsidRPr="005D1051" w:rsidRDefault="00C85843" w:rsidP="00C85843">
      <w:pPr>
        <w:rPr>
          <w:sz w:val="28"/>
          <w:szCs w:val="28"/>
        </w:rPr>
      </w:pPr>
    </w:p>
    <w:p w:rsidR="00C85843" w:rsidRDefault="00C85843" w:rsidP="00C85843">
      <w:pPr>
        <w:spacing w:line="240" w:lineRule="auto"/>
        <w:jc w:val="center"/>
        <w:rPr>
          <w:b/>
          <w:bCs/>
          <w:sz w:val="56"/>
          <w:szCs w:val="56"/>
        </w:rPr>
      </w:pPr>
      <w:r>
        <w:rPr>
          <w:b/>
          <w:bCs/>
          <w:sz w:val="56"/>
          <w:szCs w:val="56"/>
        </w:rPr>
        <w:t>Business Intelligence per i Servizi Finanziari</w:t>
      </w:r>
    </w:p>
    <w:p w:rsidR="00C85843" w:rsidRPr="00AC3419"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4964F4" w:rsidRDefault="00C85843" w:rsidP="00C85843">
      <w:pPr>
        <w:jc w:val="right"/>
      </w:pPr>
      <w:r>
        <w:rPr>
          <w:b/>
          <w:sz w:val="32"/>
          <w:szCs w:val="32"/>
        </w:rPr>
        <w:t>Alessandro Zanotti - 885892</w:t>
      </w:r>
      <w:r w:rsidR="004964F4">
        <w:br w:type="page"/>
      </w:r>
    </w:p>
    <w:sdt>
      <w:sdtPr>
        <w:rPr>
          <w:rFonts w:asciiTheme="minorHAnsi" w:eastAsiaTheme="minorHAnsi" w:hAnsiTheme="minorHAnsi" w:cstheme="minorBidi"/>
          <w:b w:val="0"/>
          <w:sz w:val="22"/>
          <w:szCs w:val="22"/>
          <w:lang w:eastAsia="en-US"/>
        </w:rPr>
        <w:id w:val="275755005"/>
        <w:docPartObj>
          <w:docPartGallery w:val="Table of Contents"/>
          <w:docPartUnique/>
        </w:docPartObj>
      </w:sdtPr>
      <w:sdtEndPr>
        <w:rPr>
          <w:bCs/>
        </w:rPr>
      </w:sdtEndPr>
      <w:sdtContent>
        <w:p w:rsidR="00EF70E3" w:rsidRDefault="00EF70E3" w:rsidP="0053541E">
          <w:pPr>
            <w:pStyle w:val="Titolosommario"/>
          </w:pPr>
          <w:r>
            <w:t>Sommario</w:t>
          </w:r>
        </w:p>
        <w:p w:rsidR="0024127A" w:rsidRDefault="00EF70E3">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69601484" w:history="1">
            <w:r w:rsidR="0024127A" w:rsidRPr="00A57DAE">
              <w:rPr>
                <w:rStyle w:val="Collegamentoipertestuale"/>
                <w:noProof/>
              </w:rPr>
              <w:t>Sommario dei dati utilizzati:</w:t>
            </w:r>
            <w:r w:rsidR="0024127A">
              <w:rPr>
                <w:noProof/>
                <w:webHidden/>
              </w:rPr>
              <w:tab/>
            </w:r>
            <w:r w:rsidR="0024127A">
              <w:rPr>
                <w:noProof/>
                <w:webHidden/>
              </w:rPr>
              <w:fldChar w:fldCharType="begin"/>
            </w:r>
            <w:r w:rsidR="0024127A">
              <w:rPr>
                <w:noProof/>
                <w:webHidden/>
              </w:rPr>
              <w:instrText xml:space="preserve"> PAGEREF _Toc169601484 \h </w:instrText>
            </w:r>
            <w:r w:rsidR="0024127A">
              <w:rPr>
                <w:noProof/>
                <w:webHidden/>
              </w:rPr>
            </w:r>
            <w:r w:rsidR="0024127A">
              <w:rPr>
                <w:noProof/>
                <w:webHidden/>
              </w:rPr>
              <w:fldChar w:fldCharType="separate"/>
            </w:r>
            <w:r w:rsidR="0024127A">
              <w:rPr>
                <w:noProof/>
                <w:webHidden/>
              </w:rPr>
              <w:t>4</w:t>
            </w:r>
            <w:r w:rsidR="0024127A">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485" w:history="1">
            <w:r w:rsidRPr="00A57DAE">
              <w:rPr>
                <w:rStyle w:val="Collegamentoipertestuale"/>
                <w:noProof/>
              </w:rPr>
              <w:t>Funzioni utilizzate per caricare i dati finanziari</w:t>
            </w:r>
            <w:r>
              <w:rPr>
                <w:noProof/>
                <w:webHidden/>
              </w:rPr>
              <w:tab/>
            </w:r>
            <w:r>
              <w:rPr>
                <w:noProof/>
                <w:webHidden/>
              </w:rPr>
              <w:fldChar w:fldCharType="begin"/>
            </w:r>
            <w:r>
              <w:rPr>
                <w:noProof/>
                <w:webHidden/>
              </w:rPr>
              <w:instrText xml:space="preserve"> PAGEREF _Toc169601485 \h </w:instrText>
            </w:r>
            <w:r>
              <w:rPr>
                <w:noProof/>
                <w:webHidden/>
              </w:rPr>
            </w:r>
            <w:r>
              <w:rPr>
                <w:noProof/>
                <w:webHidden/>
              </w:rPr>
              <w:fldChar w:fldCharType="separate"/>
            </w:r>
            <w:r>
              <w:rPr>
                <w:noProof/>
                <w:webHidden/>
              </w:rPr>
              <w:t>4</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486" w:history="1">
            <w:r w:rsidRPr="00A57DAE">
              <w:rPr>
                <w:rStyle w:val="Collegamentoipertestuale"/>
                <w:noProof/>
              </w:rPr>
              <w:t>Presentazione dei dati con un grafico e le prime righe del DataFrame</w:t>
            </w:r>
            <w:r>
              <w:rPr>
                <w:noProof/>
                <w:webHidden/>
              </w:rPr>
              <w:tab/>
            </w:r>
            <w:r>
              <w:rPr>
                <w:noProof/>
                <w:webHidden/>
              </w:rPr>
              <w:fldChar w:fldCharType="begin"/>
            </w:r>
            <w:r>
              <w:rPr>
                <w:noProof/>
                <w:webHidden/>
              </w:rPr>
              <w:instrText xml:space="preserve"> PAGEREF _Toc169601486 \h </w:instrText>
            </w:r>
            <w:r>
              <w:rPr>
                <w:noProof/>
                <w:webHidden/>
              </w:rPr>
            </w:r>
            <w:r>
              <w:rPr>
                <w:noProof/>
                <w:webHidden/>
              </w:rPr>
              <w:fldChar w:fldCharType="separate"/>
            </w:r>
            <w:r>
              <w:rPr>
                <w:noProof/>
                <w:webHidden/>
              </w:rPr>
              <w:t>5</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487" w:history="1">
            <w:r w:rsidRPr="00A57DAE">
              <w:rPr>
                <w:rStyle w:val="Collegamentoipertestuale"/>
                <w:noProof/>
              </w:rPr>
              <w:t>Statistiche descrittive</w:t>
            </w:r>
            <w:r>
              <w:rPr>
                <w:noProof/>
                <w:webHidden/>
              </w:rPr>
              <w:tab/>
            </w:r>
            <w:r>
              <w:rPr>
                <w:noProof/>
                <w:webHidden/>
              </w:rPr>
              <w:fldChar w:fldCharType="begin"/>
            </w:r>
            <w:r>
              <w:rPr>
                <w:noProof/>
                <w:webHidden/>
              </w:rPr>
              <w:instrText xml:space="preserve"> PAGEREF _Toc169601487 \h </w:instrText>
            </w:r>
            <w:r>
              <w:rPr>
                <w:noProof/>
                <w:webHidden/>
              </w:rPr>
            </w:r>
            <w:r>
              <w:rPr>
                <w:noProof/>
                <w:webHidden/>
              </w:rPr>
              <w:fldChar w:fldCharType="separate"/>
            </w:r>
            <w:r>
              <w:rPr>
                <w:noProof/>
                <w:webHidden/>
              </w:rPr>
              <w:t>6</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488" w:history="1">
            <w:r w:rsidRPr="00A57DAE">
              <w:rPr>
                <w:rStyle w:val="Collegamentoipertestuale"/>
                <w:noProof/>
              </w:rPr>
              <w:t>Rendimenti cumulati</w:t>
            </w:r>
            <w:r>
              <w:rPr>
                <w:noProof/>
                <w:webHidden/>
              </w:rPr>
              <w:tab/>
            </w:r>
            <w:r>
              <w:rPr>
                <w:noProof/>
                <w:webHidden/>
              </w:rPr>
              <w:fldChar w:fldCharType="begin"/>
            </w:r>
            <w:r>
              <w:rPr>
                <w:noProof/>
                <w:webHidden/>
              </w:rPr>
              <w:instrText xml:space="preserve"> PAGEREF _Toc169601488 \h </w:instrText>
            </w:r>
            <w:r>
              <w:rPr>
                <w:noProof/>
                <w:webHidden/>
              </w:rPr>
            </w:r>
            <w:r>
              <w:rPr>
                <w:noProof/>
                <w:webHidden/>
              </w:rPr>
              <w:fldChar w:fldCharType="separate"/>
            </w:r>
            <w:r>
              <w:rPr>
                <w:noProof/>
                <w:webHidden/>
              </w:rPr>
              <w:t>6</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489" w:history="1">
            <w:r w:rsidRPr="00A57DAE">
              <w:rPr>
                <w:rStyle w:val="Collegamentoipertestuale"/>
                <w:noProof/>
              </w:rPr>
              <w:t>Rendimenti composti</w:t>
            </w:r>
            <w:r>
              <w:rPr>
                <w:noProof/>
                <w:webHidden/>
              </w:rPr>
              <w:tab/>
            </w:r>
            <w:r>
              <w:rPr>
                <w:noProof/>
                <w:webHidden/>
              </w:rPr>
              <w:fldChar w:fldCharType="begin"/>
            </w:r>
            <w:r>
              <w:rPr>
                <w:noProof/>
                <w:webHidden/>
              </w:rPr>
              <w:instrText xml:space="preserve"> PAGEREF _Toc169601489 \h </w:instrText>
            </w:r>
            <w:r>
              <w:rPr>
                <w:noProof/>
                <w:webHidden/>
              </w:rPr>
            </w:r>
            <w:r>
              <w:rPr>
                <w:noProof/>
                <w:webHidden/>
              </w:rPr>
              <w:fldChar w:fldCharType="separate"/>
            </w:r>
            <w:r>
              <w:rPr>
                <w:noProof/>
                <w:webHidden/>
              </w:rPr>
              <w:t>6</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490" w:history="1">
            <w:r w:rsidRPr="00A57DAE">
              <w:rPr>
                <w:rStyle w:val="Collegamentoipertestuale"/>
                <w:noProof/>
              </w:rPr>
              <w:t>Rendimenti semplici</w:t>
            </w:r>
            <w:r>
              <w:rPr>
                <w:noProof/>
                <w:webHidden/>
              </w:rPr>
              <w:tab/>
            </w:r>
            <w:r>
              <w:rPr>
                <w:noProof/>
                <w:webHidden/>
              </w:rPr>
              <w:fldChar w:fldCharType="begin"/>
            </w:r>
            <w:r>
              <w:rPr>
                <w:noProof/>
                <w:webHidden/>
              </w:rPr>
              <w:instrText xml:space="preserve"> PAGEREF _Toc169601490 \h </w:instrText>
            </w:r>
            <w:r>
              <w:rPr>
                <w:noProof/>
                <w:webHidden/>
              </w:rPr>
            </w:r>
            <w:r>
              <w:rPr>
                <w:noProof/>
                <w:webHidden/>
              </w:rPr>
              <w:fldChar w:fldCharType="separate"/>
            </w:r>
            <w:r>
              <w:rPr>
                <w:noProof/>
                <w:webHidden/>
              </w:rPr>
              <w:t>6</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491" w:history="1">
            <w:r w:rsidRPr="00A57DAE">
              <w:rPr>
                <w:rStyle w:val="Collegamentoipertestuale"/>
                <w:noProof/>
              </w:rPr>
              <w:t>Rendimenti logaritmici</w:t>
            </w:r>
            <w:r>
              <w:rPr>
                <w:noProof/>
                <w:webHidden/>
              </w:rPr>
              <w:tab/>
            </w:r>
            <w:r>
              <w:rPr>
                <w:noProof/>
                <w:webHidden/>
              </w:rPr>
              <w:fldChar w:fldCharType="begin"/>
            </w:r>
            <w:r>
              <w:rPr>
                <w:noProof/>
                <w:webHidden/>
              </w:rPr>
              <w:instrText xml:space="preserve"> PAGEREF _Toc169601491 \h </w:instrText>
            </w:r>
            <w:r>
              <w:rPr>
                <w:noProof/>
                <w:webHidden/>
              </w:rPr>
            </w:r>
            <w:r>
              <w:rPr>
                <w:noProof/>
                <w:webHidden/>
              </w:rPr>
              <w:fldChar w:fldCharType="separate"/>
            </w:r>
            <w:r>
              <w:rPr>
                <w:noProof/>
                <w:webHidden/>
              </w:rPr>
              <w:t>9</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2" w:history="1">
            <w:r w:rsidRPr="00A57DAE">
              <w:rPr>
                <w:rStyle w:val="Collegamentoipertestuale"/>
                <w:noProof/>
              </w:rPr>
              <w:t>Informazioni sui rendimenti</w:t>
            </w:r>
            <w:r>
              <w:rPr>
                <w:noProof/>
                <w:webHidden/>
              </w:rPr>
              <w:tab/>
            </w:r>
            <w:r>
              <w:rPr>
                <w:noProof/>
                <w:webHidden/>
              </w:rPr>
              <w:fldChar w:fldCharType="begin"/>
            </w:r>
            <w:r>
              <w:rPr>
                <w:noProof/>
                <w:webHidden/>
              </w:rPr>
              <w:instrText xml:space="preserve"> PAGEREF _Toc169601492 \h </w:instrText>
            </w:r>
            <w:r>
              <w:rPr>
                <w:noProof/>
                <w:webHidden/>
              </w:rPr>
            </w:r>
            <w:r>
              <w:rPr>
                <w:noProof/>
                <w:webHidden/>
              </w:rPr>
              <w:fldChar w:fldCharType="separate"/>
            </w:r>
            <w:r>
              <w:rPr>
                <w:noProof/>
                <w:webHidden/>
              </w:rPr>
              <w:t>12</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493" w:history="1">
            <w:r w:rsidRPr="00A57DAE">
              <w:rPr>
                <w:rStyle w:val="Collegamentoipertestuale"/>
                <w:noProof/>
              </w:rPr>
              <w:t>Grafici diagnostici a 3 sezioni (istogramma, boxplot e qq-plot)</w:t>
            </w:r>
            <w:r>
              <w:rPr>
                <w:noProof/>
                <w:webHidden/>
              </w:rPr>
              <w:tab/>
            </w:r>
            <w:r>
              <w:rPr>
                <w:noProof/>
                <w:webHidden/>
              </w:rPr>
              <w:fldChar w:fldCharType="begin"/>
            </w:r>
            <w:r>
              <w:rPr>
                <w:noProof/>
                <w:webHidden/>
              </w:rPr>
              <w:instrText xml:space="preserve"> PAGEREF _Toc169601493 \h </w:instrText>
            </w:r>
            <w:r>
              <w:rPr>
                <w:noProof/>
                <w:webHidden/>
              </w:rPr>
            </w:r>
            <w:r>
              <w:rPr>
                <w:noProof/>
                <w:webHidden/>
              </w:rPr>
              <w:fldChar w:fldCharType="separate"/>
            </w:r>
            <w:r>
              <w:rPr>
                <w:noProof/>
                <w:webHidden/>
              </w:rPr>
              <w:t>13</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4" w:history="1">
            <w:r w:rsidRPr="00A57DAE">
              <w:rPr>
                <w:rStyle w:val="Collegamentoipertestuale"/>
                <w:noProof/>
              </w:rPr>
              <w:t>Broadcom Inc.</w:t>
            </w:r>
            <w:r>
              <w:rPr>
                <w:noProof/>
                <w:webHidden/>
              </w:rPr>
              <w:tab/>
            </w:r>
            <w:r>
              <w:rPr>
                <w:noProof/>
                <w:webHidden/>
              </w:rPr>
              <w:fldChar w:fldCharType="begin"/>
            </w:r>
            <w:r>
              <w:rPr>
                <w:noProof/>
                <w:webHidden/>
              </w:rPr>
              <w:instrText xml:space="preserve"> PAGEREF _Toc169601494 \h </w:instrText>
            </w:r>
            <w:r>
              <w:rPr>
                <w:noProof/>
                <w:webHidden/>
              </w:rPr>
            </w:r>
            <w:r>
              <w:rPr>
                <w:noProof/>
                <w:webHidden/>
              </w:rPr>
              <w:fldChar w:fldCharType="separate"/>
            </w:r>
            <w:r>
              <w:rPr>
                <w:noProof/>
                <w:webHidden/>
              </w:rPr>
              <w:t>13</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5" w:history="1">
            <w:r w:rsidRPr="00A57DAE">
              <w:rPr>
                <w:rStyle w:val="Collegamentoipertestuale"/>
                <w:noProof/>
                <w:lang w:val="en-US"/>
              </w:rPr>
              <w:t>Advanced Micro Devices Inc.</w:t>
            </w:r>
            <w:r>
              <w:rPr>
                <w:noProof/>
                <w:webHidden/>
              </w:rPr>
              <w:tab/>
            </w:r>
            <w:r>
              <w:rPr>
                <w:noProof/>
                <w:webHidden/>
              </w:rPr>
              <w:fldChar w:fldCharType="begin"/>
            </w:r>
            <w:r>
              <w:rPr>
                <w:noProof/>
                <w:webHidden/>
              </w:rPr>
              <w:instrText xml:space="preserve"> PAGEREF _Toc169601495 \h </w:instrText>
            </w:r>
            <w:r>
              <w:rPr>
                <w:noProof/>
                <w:webHidden/>
              </w:rPr>
            </w:r>
            <w:r>
              <w:rPr>
                <w:noProof/>
                <w:webHidden/>
              </w:rPr>
              <w:fldChar w:fldCharType="separate"/>
            </w:r>
            <w:r>
              <w:rPr>
                <w:noProof/>
                <w:webHidden/>
              </w:rPr>
              <w:t>14</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6" w:history="1">
            <w:r w:rsidRPr="00A57DAE">
              <w:rPr>
                <w:rStyle w:val="Collegamentoipertestuale"/>
                <w:noProof/>
              </w:rPr>
              <w:t>Eli Lilly</w:t>
            </w:r>
            <w:r>
              <w:rPr>
                <w:noProof/>
                <w:webHidden/>
              </w:rPr>
              <w:tab/>
            </w:r>
            <w:r>
              <w:rPr>
                <w:noProof/>
                <w:webHidden/>
              </w:rPr>
              <w:fldChar w:fldCharType="begin"/>
            </w:r>
            <w:r>
              <w:rPr>
                <w:noProof/>
                <w:webHidden/>
              </w:rPr>
              <w:instrText xml:space="preserve"> PAGEREF _Toc169601496 \h </w:instrText>
            </w:r>
            <w:r>
              <w:rPr>
                <w:noProof/>
                <w:webHidden/>
              </w:rPr>
            </w:r>
            <w:r>
              <w:rPr>
                <w:noProof/>
                <w:webHidden/>
              </w:rPr>
              <w:fldChar w:fldCharType="separate"/>
            </w:r>
            <w:r>
              <w:rPr>
                <w:noProof/>
                <w:webHidden/>
              </w:rPr>
              <w:t>15</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7" w:history="1">
            <w:r w:rsidRPr="00A57DAE">
              <w:rPr>
                <w:rStyle w:val="Collegamentoipertestuale"/>
                <w:noProof/>
              </w:rPr>
              <w:t>Pfizer</w:t>
            </w:r>
            <w:r>
              <w:rPr>
                <w:noProof/>
                <w:webHidden/>
              </w:rPr>
              <w:tab/>
            </w:r>
            <w:r>
              <w:rPr>
                <w:noProof/>
                <w:webHidden/>
              </w:rPr>
              <w:fldChar w:fldCharType="begin"/>
            </w:r>
            <w:r>
              <w:rPr>
                <w:noProof/>
                <w:webHidden/>
              </w:rPr>
              <w:instrText xml:space="preserve"> PAGEREF _Toc169601497 \h </w:instrText>
            </w:r>
            <w:r>
              <w:rPr>
                <w:noProof/>
                <w:webHidden/>
              </w:rPr>
            </w:r>
            <w:r>
              <w:rPr>
                <w:noProof/>
                <w:webHidden/>
              </w:rPr>
              <w:fldChar w:fldCharType="separate"/>
            </w:r>
            <w:r>
              <w:rPr>
                <w:noProof/>
                <w:webHidden/>
              </w:rPr>
              <w:t>16</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8" w:history="1">
            <w:r w:rsidRPr="00A57DAE">
              <w:rPr>
                <w:rStyle w:val="Collegamentoipertestuale"/>
                <w:noProof/>
                <w:lang w:val="en-US"/>
              </w:rPr>
              <w:t>Berkshire Hathaway Class B</w:t>
            </w:r>
            <w:r>
              <w:rPr>
                <w:noProof/>
                <w:webHidden/>
              </w:rPr>
              <w:tab/>
            </w:r>
            <w:r>
              <w:rPr>
                <w:noProof/>
                <w:webHidden/>
              </w:rPr>
              <w:fldChar w:fldCharType="begin"/>
            </w:r>
            <w:r>
              <w:rPr>
                <w:noProof/>
                <w:webHidden/>
              </w:rPr>
              <w:instrText xml:space="preserve"> PAGEREF _Toc169601498 \h </w:instrText>
            </w:r>
            <w:r>
              <w:rPr>
                <w:noProof/>
                <w:webHidden/>
              </w:rPr>
            </w:r>
            <w:r>
              <w:rPr>
                <w:noProof/>
                <w:webHidden/>
              </w:rPr>
              <w:fldChar w:fldCharType="separate"/>
            </w:r>
            <w:r>
              <w:rPr>
                <w:noProof/>
                <w:webHidden/>
              </w:rPr>
              <w:t>17</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499" w:history="1">
            <w:r w:rsidRPr="00A57DAE">
              <w:rPr>
                <w:rStyle w:val="Collegamentoipertestuale"/>
                <w:noProof/>
              </w:rPr>
              <w:t>Blackrock</w:t>
            </w:r>
            <w:r>
              <w:rPr>
                <w:noProof/>
                <w:webHidden/>
              </w:rPr>
              <w:tab/>
            </w:r>
            <w:r>
              <w:rPr>
                <w:noProof/>
                <w:webHidden/>
              </w:rPr>
              <w:fldChar w:fldCharType="begin"/>
            </w:r>
            <w:r>
              <w:rPr>
                <w:noProof/>
                <w:webHidden/>
              </w:rPr>
              <w:instrText xml:space="preserve"> PAGEREF _Toc169601499 \h </w:instrText>
            </w:r>
            <w:r>
              <w:rPr>
                <w:noProof/>
                <w:webHidden/>
              </w:rPr>
            </w:r>
            <w:r>
              <w:rPr>
                <w:noProof/>
                <w:webHidden/>
              </w:rPr>
              <w:fldChar w:fldCharType="separate"/>
            </w:r>
            <w:r>
              <w:rPr>
                <w:noProof/>
                <w:webHidden/>
              </w:rPr>
              <w:t>18</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00" w:history="1">
            <w:r w:rsidRPr="00A57DAE">
              <w:rPr>
                <w:rStyle w:val="Collegamentoipertestuale"/>
                <w:noProof/>
              </w:rPr>
              <w:t>Statistiche descrittive univariate</w:t>
            </w:r>
            <w:r>
              <w:rPr>
                <w:noProof/>
                <w:webHidden/>
              </w:rPr>
              <w:tab/>
            </w:r>
            <w:r>
              <w:rPr>
                <w:noProof/>
                <w:webHidden/>
              </w:rPr>
              <w:fldChar w:fldCharType="begin"/>
            </w:r>
            <w:r>
              <w:rPr>
                <w:noProof/>
                <w:webHidden/>
              </w:rPr>
              <w:instrText xml:space="preserve"> PAGEREF _Toc169601500 \h </w:instrText>
            </w:r>
            <w:r>
              <w:rPr>
                <w:noProof/>
                <w:webHidden/>
              </w:rPr>
            </w:r>
            <w:r>
              <w:rPr>
                <w:noProof/>
                <w:webHidden/>
              </w:rPr>
              <w:fldChar w:fldCharType="separate"/>
            </w:r>
            <w:r>
              <w:rPr>
                <w:noProof/>
                <w:webHidden/>
              </w:rPr>
              <w:t>19</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01" w:history="1">
            <w:r w:rsidRPr="00A57DAE">
              <w:rPr>
                <w:rStyle w:val="Collegamentoipertestuale"/>
                <w:noProof/>
              </w:rPr>
              <w:t>Matrici di covarianza e di correlazione dei rendimenti</w:t>
            </w:r>
            <w:r>
              <w:rPr>
                <w:noProof/>
                <w:webHidden/>
              </w:rPr>
              <w:tab/>
            </w:r>
            <w:r>
              <w:rPr>
                <w:noProof/>
                <w:webHidden/>
              </w:rPr>
              <w:fldChar w:fldCharType="begin"/>
            </w:r>
            <w:r>
              <w:rPr>
                <w:noProof/>
                <w:webHidden/>
              </w:rPr>
              <w:instrText xml:space="preserve"> PAGEREF _Toc169601501 \h </w:instrText>
            </w:r>
            <w:r>
              <w:rPr>
                <w:noProof/>
                <w:webHidden/>
              </w:rPr>
            </w:r>
            <w:r>
              <w:rPr>
                <w:noProof/>
                <w:webHidden/>
              </w:rPr>
              <w:fldChar w:fldCharType="separate"/>
            </w:r>
            <w:r>
              <w:rPr>
                <w:noProof/>
                <w:webHidden/>
              </w:rPr>
              <w:t>20</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502" w:history="1">
            <w:r w:rsidRPr="00A57DAE">
              <w:rPr>
                <w:rStyle w:val="Collegamentoipertestuale"/>
                <w:noProof/>
              </w:rPr>
              <w:t>Matrice di covarianza</w:t>
            </w:r>
            <w:r>
              <w:rPr>
                <w:noProof/>
                <w:webHidden/>
              </w:rPr>
              <w:tab/>
            </w:r>
            <w:r>
              <w:rPr>
                <w:noProof/>
                <w:webHidden/>
              </w:rPr>
              <w:fldChar w:fldCharType="begin"/>
            </w:r>
            <w:r>
              <w:rPr>
                <w:noProof/>
                <w:webHidden/>
              </w:rPr>
              <w:instrText xml:space="preserve"> PAGEREF _Toc169601502 \h </w:instrText>
            </w:r>
            <w:r>
              <w:rPr>
                <w:noProof/>
                <w:webHidden/>
              </w:rPr>
            </w:r>
            <w:r>
              <w:rPr>
                <w:noProof/>
                <w:webHidden/>
              </w:rPr>
              <w:fldChar w:fldCharType="separate"/>
            </w:r>
            <w:r>
              <w:rPr>
                <w:noProof/>
                <w:webHidden/>
              </w:rPr>
              <w:t>20</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503" w:history="1">
            <w:r w:rsidRPr="00A57DAE">
              <w:rPr>
                <w:rStyle w:val="Collegamentoipertestuale"/>
                <w:noProof/>
              </w:rPr>
              <w:t>Matrice di correlazione</w:t>
            </w:r>
            <w:r>
              <w:rPr>
                <w:noProof/>
                <w:webHidden/>
              </w:rPr>
              <w:tab/>
            </w:r>
            <w:r>
              <w:rPr>
                <w:noProof/>
                <w:webHidden/>
              </w:rPr>
              <w:fldChar w:fldCharType="begin"/>
            </w:r>
            <w:r>
              <w:rPr>
                <w:noProof/>
                <w:webHidden/>
              </w:rPr>
              <w:instrText xml:space="preserve"> PAGEREF _Toc169601503 \h </w:instrText>
            </w:r>
            <w:r>
              <w:rPr>
                <w:noProof/>
                <w:webHidden/>
              </w:rPr>
            </w:r>
            <w:r>
              <w:rPr>
                <w:noProof/>
                <w:webHidden/>
              </w:rPr>
              <w:fldChar w:fldCharType="separate"/>
            </w:r>
            <w:r>
              <w:rPr>
                <w:noProof/>
                <w:webHidden/>
              </w:rPr>
              <w:t>20</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04" w:history="1">
            <w:r w:rsidRPr="00A57DAE">
              <w:rPr>
                <w:rStyle w:val="Collegamentoipertestuale"/>
                <w:noProof/>
              </w:rPr>
              <w:t>Andamento nel tempo delle correlazioni tra gli asset e le correlazioni medie</w:t>
            </w:r>
            <w:r>
              <w:rPr>
                <w:noProof/>
                <w:webHidden/>
              </w:rPr>
              <w:tab/>
            </w:r>
            <w:r>
              <w:rPr>
                <w:noProof/>
                <w:webHidden/>
              </w:rPr>
              <w:fldChar w:fldCharType="begin"/>
            </w:r>
            <w:r>
              <w:rPr>
                <w:noProof/>
                <w:webHidden/>
              </w:rPr>
              <w:instrText xml:space="preserve"> PAGEREF _Toc169601504 \h </w:instrText>
            </w:r>
            <w:r>
              <w:rPr>
                <w:noProof/>
                <w:webHidden/>
              </w:rPr>
            </w:r>
            <w:r>
              <w:rPr>
                <w:noProof/>
                <w:webHidden/>
              </w:rPr>
              <w:fldChar w:fldCharType="separate"/>
            </w:r>
            <w:r>
              <w:rPr>
                <w:noProof/>
                <w:webHidden/>
              </w:rPr>
              <w:t>21</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505" w:history="1">
            <w:r w:rsidRPr="00A57DAE">
              <w:rPr>
                <w:rStyle w:val="Collegamentoipertestuale"/>
                <w:noProof/>
              </w:rPr>
              <w:t>Correlazione media dei titoli del settore tecnologico</w:t>
            </w:r>
            <w:r>
              <w:rPr>
                <w:noProof/>
                <w:webHidden/>
              </w:rPr>
              <w:tab/>
            </w:r>
            <w:r>
              <w:rPr>
                <w:noProof/>
                <w:webHidden/>
              </w:rPr>
              <w:fldChar w:fldCharType="begin"/>
            </w:r>
            <w:r>
              <w:rPr>
                <w:noProof/>
                <w:webHidden/>
              </w:rPr>
              <w:instrText xml:space="preserve"> PAGEREF _Toc169601505 \h </w:instrText>
            </w:r>
            <w:r>
              <w:rPr>
                <w:noProof/>
                <w:webHidden/>
              </w:rPr>
            </w:r>
            <w:r>
              <w:rPr>
                <w:noProof/>
                <w:webHidden/>
              </w:rPr>
              <w:fldChar w:fldCharType="separate"/>
            </w:r>
            <w:r>
              <w:rPr>
                <w:noProof/>
                <w:webHidden/>
              </w:rPr>
              <w:t>24</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506" w:history="1">
            <w:r w:rsidRPr="00A57DAE">
              <w:rPr>
                <w:rStyle w:val="Collegamentoipertestuale"/>
                <w:noProof/>
              </w:rPr>
              <w:t>Correlazione media dei titoli del settore sanitario</w:t>
            </w:r>
            <w:r>
              <w:rPr>
                <w:noProof/>
                <w:webHidden/>
              </w:rPr>
              <w:tab/>
            </w:r>
            <w:r>
              <w:rPr>
                <w:noProof/>
                <w:webHidden/>
              </w:rPr>
              <w:fldChar w:fldCharType="begin"/>
            </w:r>
            <w:r>
              <w:rPr>
                <w:noProof/>
                <w:webHidden/>
              </w:rPr>
              <w:instrText xml:space="preserve"> PAGEREF _Toc169601506 \h </w:instrText>
            </w:r>
            <w:r>
              <w:rPr>
                <w:noProof/>
                <w:webHidden/>
              </w:rPr>
            </w:r>
            <w:r>
              <w:rPr>
                <w:noProof/>
                <w:webHidden/>
              </w:rPr>
              <w:fldChar w:fldCharType="separate"/>
            </w:r>
            <w:r>
              <w:rPr>
                <w:noProof/>
                <w:webHidden/>
              </w:rPr>
              <w:t>25</w:t>
            </w:r>
            <w:r>
              <w:rPr>
                <w:noProof/>
                <w:webHidden/>
              </w:rPr>
              <w:fldChar w:fldCharType="end"/>
            </w:r>
          </w:hyperlink>
        </w:p>
        <w:p w:rsidR="0024127A" w:rsidRDefault="0024127A">
          <w:pPr>
            <w:pStyle w:val="Sommario3"/>
            <w:tabs>
              <w:tab w:val="right" w:leader="dot" w:pos="9628"/>
            </w:tabs>
            <w:rPr>
              <w:rFonts w:eastAsiaTheme="minorEastAsia"/>
              <w:noProof/>
              <w:lang w:eastAsia="it-IT"/>
            </w:rPr>
          </w:pPr>
          <w:hyperlink w:anchor="_Toc169601507" w:history="1">
            <w:r w:rsidRPr="00A57DAE">
              <w:rPr>
                <w:rStyle w:val="Collegamentoipertestuale"/>
                <w:noProof/>
              </w:rPr>
              <w:t>Correlazione media dei titoli del settore finanziario</w:t>
            </w:r>
            <w:r>
              <w:rPr>
                <w:noProof/>
                <w:webHidden/>
              </w:rPr>
              <w:tab/>
            </w:r>
            <w:r>
              <w:rPr>
                <w:noProof/>
                <w:webHidden/>
              </w:rPr>
              <w:fldChar w:fldCharType="begin"/>
            </w:r>
            <w:r>
              <w:rPr>
                <w:noProof/>
                <w:webHidden/>
              </w:rPr>
              <w:instrText xml:space="preserve"> PAGEREF _Toc169601507 \h </w:instrText>
            </w:r>
            <w:r>
              <w:rPr>
                <w:noProof/>
                <w:webHidden/>
              </w:rPr>
            </w:r>
            <w:r>
              <w:rPr>
                <w:noProof/>
                <w:webHidden/>
              </w:rPr>
              <w:fldChar w:fldCharType="separate"/>
            </w:r>
            <w:r>
              <w:rPr>
                <w:noProof/>
                <w:webHidden/>
              </w:rPr>
              <w:t>26</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508" w:history="1">
            <w:r w:rsidRPr="00A57DAE">
              <w:rPr>
                <w:rStyle w:val="Collegamentoipertestuale"/>
                <w:noProof/>
              </w:rPr>
              <w:t>Analisi di previsione</w:t>
            </w:r>
            <w:r>
              <w:rPr>
                <w:noProof/>
                <w:webHidden/>
              </w:rPr>
              <w:tab/>
            </w:r>
            <w:r>
              <w:rPr>
                <w:noProof/>
                <w:webHidden/>
              </w:rPr>
              <w:fldChar w:fldCharType="begin"/>
            </w:r>
            <w:r>
              <w:rPr>
                <w:noProof/>
                <w:webHidden/>
              </w:rPr>
              <w:instrText xml:space="preserve"> PAGEREF _Toc169601508 \h </w:instrText>
            </w:r>
            <w:r>
              <w:rPr>
                <w:noProof/>
                <w:webHidden/>
              </w:rPr>
            </w:r>
            <w:r>
              <w:rPr>
                <w:noProof/>
                <w:webHidden/>
              </w:rPr>
              <w:fldChar w:fldCharType="separate"/>
            </w:r>
            <w:r>
              <w:rPr>
                <w:noProof/>
                <w:webHidden/>
              </w:rPr>
              <w:t>27</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09" w:history="1">
            <w:r w:rsidRPr="00A57DAE">
              <w:rPr>
                <w:rStyle w:val="Collegamentoipertestuale"/>
                <w:noProof/>
              </w:rPr>
              <w:t>Analisi AVGO</w:t>
            </w:r>
            <w:r>
              <w:rPr>
                <w:noProof/>
                <w:webHidden/>
              </w:rPr>
              <w:tab/>
            </w:r>
            <w:r>
              <w:rPr>
                <w:noProof/>
                <w:webHidden/>
              </w:rPr>
              <w:fldChar w:fldCharType="begin"/>
            </w:r>
            <w:r>
              <w:rPr>
                <w:noProof/>
                <w:webHidden/>
              </w:rPr>
              <w:instrText xml:space="preserve"> PAGEREF _Toc169601509 \h </w:instrText>
            </w:r>
            <w:r>
              <w:rPr>
                <w:noProof/>
                <w:webHidden/>
              </w:rPr>
            </w:r>
            <w:r>
              <w:rPr>
                <w:noProof/>
                <w:webHidden/>
              </w:rPr>
              <w:fldChar w:fldCharType="separate"/>
            </w:r>
            <w:r>
              <w:rPr>
                <w:noProof/>
                <w:webHidden/>
              </w:rPr>
              <w:t>27</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0" w:history="1">
            <w:r w:rsidRPr="00A57DAE">
              <w:rPr>
                <w:rStyle w:val="Collegamentoipertestuale"/>
                <w:noProof/>
              </w:rPr>
              <w:t>Analisi AMD</w:t>
            </w:r>
            <w:r>
              <w:rPr>
                <w:noProof/>
                <w:webHidden/>
              </w:rPr>
              <w:tab/>
            </w:r>
            <w:r>
              <w:rPr>
                <w:noProof/>
                <w:webHidden/>
              </w:rPr>
              <w:fldChar w:fldCharType="begin"/>
            </w:r>
            <w:r>
              <w:rPr>
                <w:noProof/>
                <w:webHidden/>
              </w:rPr>
              <w:instrText xml:space="preserve"> PAGEREF _Toc169601510 \h </w:instrText>
            </w:r>
            <w:r>
              <w:rPr>
                <w:noProof/>
                <w:webHidden/>
              </w:rPr>
            </w:r>
            <w:r>
              <w:rPr>
                <w:noProof/>
                <w:webHidden/>
              </w:rPr>
              <w:fldChar w:fldCharType="separate"/>
            </w:r>
            <w:r>
              <w:rPr>
                <w:noProof/>
                <w:webHidden/>
              </w:rPr>
              <w:t>28</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1" w:history="1">
            <w:r w:rsidRPr="00A57DAE">
              <w:rPr>
                <w:rStyle w:val="Collegamentoipertestuale"/>
                <w:noProof/>
              </w:rPr>
              <w:t>Analisi LLY</w:t>
            </w:r>
            <w:r>
              <w:rPr>
                <w:noProof/>
                <w:webHidden/>
              </w:rPr>
              <w:tab/>
            </w:r>
            <w:r>
              <w:rPr>
                <w:noProof/>
                <w:webHidden/>
              </w:rPr>
              <w:fldChar w:fldCharType="begin"/>
            </w:r>
            <w:r>
              <w:rPr>
                <w:noProof/>
                <w:webHidden/>
              </w:rPr>
              <w:instrText xml:space="preserve"> PAGEREF _Toc169601511 \h </w:instrText>
            </w:r>
            <w:r>
              <w:rPr>
                <w:noProof/>
                <w:webHidden/>
              </w:rPr>
            </w:r>
            <w:r>
              <w:rPr>
                <w:noProof/>
                <w:webHidden/>
              </w:rPr>
              <w:fldChar w:fldCharType="separate"/>
            </w:r>
            <w:r>
              <w:rPr>
                <w:noProof/>
                <w:webHidden/>
              </w:rPr>
              <w:t>29</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2" w:history="1">
            <w:r w:rsidRPr="00A57DAE">
              <w:rPr>
                <w:rStyle w:val="Collegamentoipertestuale"/>
                <w:noProof/>
              </w:rPr>
              <w:t>Analisi PFE</w:t>
            </w:r>
            <w:r>
              <w:rPr>
                <w:noProof/>
                <w:webHidden/>
              </w:rPr>
              <w:tab/>
            </w:r>
            <w:r>
              <w:rPr>
                <w:noProof/>
                <w:webHidden/>
              </w:rPr>
              <w:fldChar w:fldCharType="begin"/>
            </w:r>
            <w:r>
              <w:rPr>
                <w:noProof/>
                <w:webHidden/>
              </w:rPr>
              <w:instrText xml:space="preserve"> PAGEREF _Toc169601512 \h </w:instrText>
            </w:r>
            <w:r>
              <w:rPr>
                <w:noProof/>
                <w:webHidden/>
              </w:rPr>
            </w:r>
            <w:r>
              <w:rPr>
                <w:noProof/>
                <w:webHidden/>
              </w:rPr>
              <w:fldChar w:fldCharType="separate"/>
            </w:r>
            <w:r>
              <w:rPr>
                <w:noProof/>
                <w:webHidden/>
              </w:rPr>
              <w:t>30</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3" w:history="1">
            <w:r w:rsidRPr="00A57DAE">
              <w:rPr>
                <w:rStyle w:val="Collegamentoipertestuale"/>
                <w:noProof/>
              </w:rPr>
              <w:t>Analisi BRK.B</w:t>
            </w:r>
            <w:r>
              <w:rPr>
                <w:noProof/>
                <w:webHidden/>
              </w:rPr>
              <w:tab/>
            </w:r>
            <w:r>
              <w:rPr>
                <w:noProof/>
                <w:webHidden/>
              </w:rPr>
              <w:fldChar w:fldCharType="begin"/>
            </w:r>
            <w:r>
              <w:rPr>
                <w:noProof/>
                <w:webHidden/>
              </w:rPr>
              <w:instrText xml:space="preserve"> PAGEREF _Toc169601513 \h </w:instrText>
            </w:r>
            <w:r>
              <w:rPr>
                <w:noProof/>
                <w:webHidden/>
              </w:rPr>
            </w:r>
            <w:r>
              <w:rPr>
                <w:noProof/>
                <w:webHidden/>
              </w:rPr>
              <w:fldChar w:fldCharType="separate"/>
            </w:r>
            <w:r>
              <w:rPr>
                <w:noProof/>
                <w:webHidden/>
              </w:rPr>
              <w:t>31</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4" w:history="1">
            <w:r w:rsidRPr="00A57DAE">
              <w:rPr>
                <w:rStyle w:val="Collegamentoipertestuale"/>
                <w:noProof/>
              </w:rPr>
              <w:t>Analisi BLK</w:t>
            </w:r>
            <w:r>
              <w:rPr>
                <w:noProof/>
                <w:webHidden/>
              </w:rPr>
              <w:tab/>
            </w:r>
            <w:r>
              <w:rPr>
                <w:noProof/>
                <w:webHidden/>
              </w:rPr>
              <w:fldChar w:fldCharType="begin"/>
            </w:r>
            <w:r>
              <w:rPr>
                <w:noProof/>
                <w:webHidden/>
              </w:rPr>
              <w:instrText xml:space="preserve"> PAGEREF _Toc169601514 \h </w:instrText>
            </w:r>
            <w:r>
              <w:rPr>
                <w:noProof/>
                <w:webHidden/>
              </w:rPr>
            </w:r>
            <w:r>
              <w:rPr>
                <w:noProof/>
                <w:webHidden/>
              </w:rPr>
              <w:fldChar w:fldCharType="separate"/>
            </w:r>
            <w:r>
              <w:rPr>
                <w:noProof/>
                <w:webHidden/>
              </w:rPr>
              <w:t>32</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515" w:history="1">
            <w:r w:rsidRPr="00A57DAE">
              <w:rPr>
                <w:rStyle w:val="Collegamentoipertestuale"/>
                <w:noProof/>
              </w:rPr>
              <w:t>Strategie di trading e backtesting</w:t>
            </w:r>
            <w:r>
              <w:rPr>
                <w:noProof/>
                <w:webHidden/>
              </w:rPr>
              <w:tab/>
            </w:r>
            <w:r>
              <w:rPr>
                <w:noProof/>
                <w:webHidden/>
              </w:rPr>
              <w:fldChar w:fldCharType="begin"/>
            </w:r>
            <w:r>
              <w:rPr>
                <w:noProof/>
                <w:webHidden/>
              </w:rPr>
              <w:instrText xml:space="preserve"> PAGEREF _Toc169601515 \h </w:instrText>
            </w:r>
            <w:r>
              <w:rPr>
                <w:noProof/>
                <w:webHidden/>
              </w:rPr>
            </w:r>
            <w:r>
              <w:rPr>
                <w:noProof/>
                <w:webHidden/>
              </w:rPr>
              <w:fldChar w:fldCharType="separate"/>
            </w:r>
            <w:r>
              <w:rPr>
                <w:noProof/>
                <w:webHidden/>
              </w:rPr>
              <w:t>33</w:t>
            </w:r>
            <w:r>
              <w:rPr>
                <w:noProof/>
                <w:webHidden/>
              </w:rPr>
              <w:fldChar w:fldCharType="end"/>
            </w:r>
          </w:hyperlink>
        </w:p>
        <w:p w:rsidR="0024127A" w:rsidRDefault="0024127A">
          <w:pPr>
            <w:pStyle w:val="Sommario2"/>
            <w:tabs>
              <w:tab w:val="right" w:leader="dot" w:pos="9628"/>
            </w:tabs>
            <w:rPr>
              <w:rFonts w:eastAsiaTheme="minorEastAsia"/>
              <w:noProof/>
              <w:lang w:eastAsia="it-IT"/>
            </w:rPr>
          </w:pPr>
          <w:hyperlink w:anchor="_Toc169601516" w:history="1">
            <w:r w:rsidRPr="00A57DAE">
              <w:rPr>
                <w:rStyle w:val="Collegamentoipertestuale"/>
                <w:noProof/>
              </w:rPr>
              <w:t>Confronto con la strategia Buy and Hold</w:t>
            </w:r>
            <w:r>
              <w:rPr>
                <w:noProof/>
                <w:webHidden/>
              </w:rPr>
              <w:tab/>
            </w:r>
            <w:r>
              <w:rPr>
                <w:noProof/>
                <w:webHidden/>
              </w:rPr>
              <w:fldChar w:fldCharType="begin"/>
            </w:r>
            <w:r>
              <w:rPr>
                <w:noProof/>
                <w:webHidden/>
              </w:rPr>
              <w:instrText xml:space="preserve"> PAGEREF _Toc169601516 \h </w:instrText>
            </w:r>
            <w:r>
              <w:rPr>
                <w:noProof/>
                <w:webHidden/>
              </w:rPr>
            </w:r>
            <w:r>
              <w:rPr>
                <w:noProof/>
                <w:webHidden/>
              </w:rPr>
              <w:fldChar w:fldCharType="separate"/>
            </w:r>
            <w:r>
              <w:rPr>
                <w:noProof/>
                <w:webHidden/>
              </w:rPr>
              <w:t>36</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517" w:history="1">
            <w:r w:rsidRPr="00A57DAE">
              <w:rPr>
                <w:rStyle w:val="Collegamentoipertestuale"/>
                <w:noProof/>
              </w:rPr>
              <w:t>Capital Asset Pricing Model</w:t>
            </w:r>
            <w:r>
              <w:rPr>
                <w:noProof/>
                <w:webHidden/>
              </w:rPr>
              <w:tab/>
            </w:r>
            <w:r>
              <w:rPr>
                <w:noProof/>
                <w:webHidden/>
              </w:rPr>
              <w:fldChar w:fldCharType="begin"/>
            </w:r>
            <w:r>
              <w:rPr>
                <w:noProof/>
                <w:webHidden/>
              </w:rPr>
              <w:instrText xml:space="preserve"> PAGEREF _Toc169601517 \h </w:instrText>
            </w:r>
            <w:r>
              <w:rPr>
                <w:noProof/>
                <w:webHidden/>
              </w:rPr>
            </w:r>
            <w:r>
              <w:rPr>
                <w:noProof/>
                <w:webHidden/>
              </w:rPr>
              <w:fldChar w:fldCharType="separate"/>
            </w:r>
            <w:r>
              <w:rPr>
                <w:noProof/>
                <w:webHidden/>
              </w:rPr>
              <w:t>39</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518" w:history="1">
            <w:r w:rsidRPr="00A57DAE">
              <w:rPr>
                <w:rStyle w:val="Collegamentoipertestuale"/>
                <w:noProof/>
              </w:rPr>
              <w:t>Costruzione di un portafoglio</w:t>
            </w:r>
            <w:r>
              <w:rPr>
                <w:noProof/>
                <w:webHidden/>
              </w:rPr>
              <w:tab/>
            </w:r>
            <w:r>
              <w:rPr>
                <w:noProof/>
                <w:webHidden/>
              </w:rPr>
              <w:fldChar w:fldCharType="begin"/>
            </w:r>
            <w:r>
              <w:rPr>
                <w:noProof/>
                <w:webHidden/>
              </w:rPr>
              <w:instrText xml:space="preserve"> PAGEREF _Toc169601518 \h </w:instrText>
            </w:r>
            <w:r>
              <w:rPr>
                <w:noProof/>
                <w:webHidden/>
              </w:rPr>
            </w:r>
            <w:r>
              <w:rPr>
                <w:noProof/>
                <w:webHidden/>
              </w:rPr>
              <w:fldChar w:fldCharType="separate"/>
            </w:r>
            <w:r>
              <w:rPr>
                <w:noProof/>
                <w:webHidden/>
              </w:rPr>
              <w:t>43</w:t>
            </w:r>
            <w:r>
              <w:rPr>
                <w:noProof/>
                <w:webHidden/>
              </w:rPr>
              <w:fldChar w:fldCharType="end"/>
            </w:r>
          </w:hyperlink>
        </w:p>
        <w:p w:rsidR="0024127A" w:rsidRDefault="0024127A">
          <w:pPr>
            <w:pStyle w:val="Sommario1"/>
            <w:tabs>
              <w:tab w:val="right" w:leader="dot" w:pos="9628"/>
            </w:tabs>
            <w:rPr>
              <w:rFonts w:eastAsiaTheme="minorEastAsia"/>
              <w:noProof/>
              <w:lang w:eastAsia="it-IT"/>
            </w:rPr>
          </w:pPr>
          <w:hyperlink w:anchor="_Toc169601519" w:history="1">
            <w:r w:rsidRPr="00A57DAE">
              <w:rPr>
                <w:rStyle w:val="Collegamentoipertestuale"/>
                <w:noProof/>
              </w:rPr>
              <w:t>Conclusioni</w:t>
            </w:r>
            <w:r>
              <w:rPr>
                <w:noProof/>
                <w:webHidden/>
              </w:rPr>
              <w:tab/>
            </w:r>
            <w:r>
              <w:rPr>
                <w:noProof/>
                <w:webHidden/>
              </w:rPr>
              <w:fldChar w:fldCharType="begin"/>
            </w:r>
            <w:r>
              <w:rPr>
                <w:noProof/>
                <w:webHidden/>
              </w:rPr>
              <w:instrText xml:space="preserve"> PAGEREF _Toc169601519 \h </w:instrText>
            </w:r>
            <w:r>
              <w:rPr>
                <w:noProof/>
                <w:webHidden/>
              </w:rPr>
            </w:r>
            <w:r>
              <w:rPr>
                <w:noProof/>
                <w:webHidden/>
              </w:rPr>
              <w:fldChar w:fldCharType="separate"/>
            </w:r>
            <w:r>
              <w:rPr>
                <w:noProof/>
                <w:webHidden/>
              </w:rPr>
              <w:t>45</w:t>
            </w:r>
            <w:r>
              <w:rPr>
                <w:noProof/>
                <w:webHidden/>
              </w:rPr>
              <w:fldChar w:fldCharType="end"/>
            </w:r>
          </w:hyperlink>
        </w:p>
        <w:p w:rsidR="00EF70E3" w:rsidRDefault="00EF70E3">
          <w:r>
            <w:rPr>
              <w:b/>
              <w:bCs/>
            </w:rPr>
            <w:fldChar w:fldCharType="end"/>
          </w:r>
        </w:p>
      </w:sdtContent>
    </w:sdt>
    <w:p w:rsidR="004964F4" w:rsidRDefault="004964F4" w:rsidP="004964F4"/>
    <w:p w:rsidR="004964F4" w:rsidRDefault="004964F4">
      <w:r>
        <w:br w:type="page"/>
      </w:r>
    </w:p>
    <w:p w:rsidR="004964F4" w:rsidRPr="0053541E" w:rsidRDefault="004964F4" w:rsidP="0053541E">
      <w:pPr>
        <w:pStyle w:val="Titolo1"/>
      </w:pPr>
      <w:bookmarkStart w:id="3" w:name="_Toc169601484"/>
      <w:r w:rsidRPr="0053541E">
        <w:lastRenderedPageBreak/>
        <w:t>Sommario dei dati utilizzati:</w:t>
      </w:r>
      <w:bookmarkEnd w:id="3"/>
    </w:p>
    <w:p w:rsidR="004964F4" w:rsidRDefault="004964F4" w:rsidP="004964F4">
      <w:r>
        <w:t>Breve descrizione di ci</w:t>
      </w:r>
      <w:r w:rsidR="00D565CC">
        <w:t>a</w:t>
      </w:r>
      <w:r>
        <w:t>scun titolo e motivazione della scelta:</w:t>
      </w:r>
    </w:p>
    <w:p w:rsidR="00163F01" w:rsidRDefault="00163F01" w:rsidP="004964F4">
      <w:pPr>
        <w:pStyle w:val="Paragrafoelenco"/>
        <w:numPr>
          <w:ilvl w:val="0"/>
          <w:numId w:val="1"/>
        </w:numPr>
      </w:pPr>
      <w:r>
        <w:t>Settore tecnologico:</w:t>
      </w:r>
    </w:p>
    <w:p w:rsidR="004964F4" w:rsidRDefault="00D04E31" w:rsidP="00C80AEF">
      <w:pPr>
        <w:pStyle w:val="Paragrafoelenco"/>
        <w:numPr>
          <w:ilvl w:val="1"/>
          <w:numId w:val="10"/>
        </w:numPr>
      </w:pPr>
      <w:proofErr w:type="spellStart"/>
      <w:r>
        <w:t>Broadcom</w:t>
      </w:r>
      <w:proofErr w:type="spellEnd"/>
      <w:r>
        <w:t>,</w:t>
      </w:r>
      <w:r w:rsidR="00163F01">
        <w:t xml:space="preserve"> </w:t>
      </w:r>
      <w:proofErr w:type="spellStart"/>
      <w:r w:rsidR="00163F01">
        <w:t>Inc</w:t>
      </w:r>
      <w:proofErr w:type="spellEnd"/>
      <w:r w:rsidR="00163F01">
        <w:t xml:space="preserve"> (AVGO): l</w:t>
      </w:r>
      <w:r w:rsidR="004964F4">
        <w:t>eader tecnologico nel settore microchip e nel settore software. Recentement</w:t>
      </w:r>
      <w:r w:rsidR="00916DA7">
        <w:t xml:space="preserve">e ha acquisito VMware </w:t>
      </w:r>
      <w:proofErr w:type="spellStart"/>
      <w:r w:rsidR="00916DA7">
        <w:t>Inc</w:t>
      </w:r>
      <w:proofErr w:type="spellEnd"/>
      <w:r w:rsidR="00916DA7">
        <w:t xml:space="preserve"> (VMW) per 69</w:t>
      </w:r>
      <w:r w:rsidR="004964F4">
        <w:t xml:space="preserve"> miliardi.</w:t>
      </w:r>
    </w:p>
    <w:p w:rsidR="00163F01" w:rsidRPr="00163F01" w:rsidRDefault="00D04E31" w:rsidP="00C80AEF">
      <w:pPr>
        <w:pStyle w:val="Paragrafoelenco"/>
        <w:numPr>
          <w:ilvl w:val="1"/>
          <w:numId w:val="10"/>
        </w:numPr>
      </w:pPr>
      <w:r>
        <w:t>Advanced Micro Devices,</w:t>
      </w:r>
      <w:r w:rsidR="00163F01" w:rsidRPr="00163F01">
        <w:t xml:space="preserve"> </w:t>
      </w:r>
      <w:proofErr w:type="spellStart"/>
      <w:r w:rsidR="00163F01" w:rsidRPr="00163F01">
        <w:t>Inc</w:t>
      </w:r>
      <w:proofErr w:type="spellEnd"/>
      <w:r w:rsidR="00163F01" w:rsidRPr="00163F01">
        <w:t xml:space="preserve"> (AMD): AMD sviluppa processor</w:t>
      </w:r>
      <w:r w:rsidR="00916DA7">
        <w:t>i</w:t>
      </w:r>
      <w:r w:rsidR="00163F01" w:rsidRPr="00163F01">
        <w:t xml:space="preserve"> per PC e tecnolog</w:t>
      </w:r>
      <w:r w:rsidR="00163F01">
        <w:t>i</w:t>
      </w:r>
      <w:r w:rsidR="00163F01" w:rsidRPr="00163F01">
        <w:t xml:space="preserve">e collegate per </w:t>
      </w:r>
      <w:r w:rsidR="00163F01">
        <w:t xml:space="preserve">consumatori e imprese. Scelto perché nel 2024 </w:t>
      </w:r>
      <w:r w:rsidR="00916DA7">
        <w:t>ha</w:t>
      </w:r>
      <w:r w:rsidR="00163F01">
        <w:t xml:space="preserve"> un YTD return </w:t>
      </w:r>
      <w:r w:rsidR="00916DA7">
        <w:t>alto</w:t>
      </w:r>
      <w:r w:rsidR="00163F01">
        <w:t xml:space="preserve"> grazie all’aumento della richiesta per soluzioni computazionali ad alte performance</w:t>
      </w:r>
      <w:r w:rsidR="00C80AEF">
        <w:t>.</w:t>
      </w:r>
    </w:p>
    <w:p w:rsidR="00163F01" w:rsidRDefault="00163F01" w:rsidP="00163F01">
      <w:pPr>
        <w:pStyle w:val="Paragrafoelenco"/>
        <w:numPr>
          <w:ilvl w:val="0"/>
          <w:numId w:val="1"/>
        </w:numPr>
      </w:pPr>
      <w:r>
        <w:t>Settore sanitario:</w:t>
      </w:r>
    </w:p>
    <w:p w:rsidR="004964F4" w:rsidRDefault="00D04E31" w:rsidP="00C80AEF">
      <w:pPr>
        <w:pStyle w:val="Paragrafoelenco"/>
        <w:numPr>
          <w:ilvl w:val="1"/>
          <w:numId w:val="11"/>
        </w:numPr>
      </w:pPr>
      <w:r w:rsidRPr="00D04E31">
        <w:t xml:space="preserve">Eli Lilly and Company </w:t>
      </w:r>
      <w:r w:rsidR="004964F4">
        <w:t>(LLY):</w:t>
      </w:r>
      <w:r w:rsidR="00163F01">
        <w:t xml:space="preserve"> azienda farmaceutica globale che sviluppa, produce e commercia nei settori endocrinologi, oncologici, immunologici. Scelta per la serie di farmaci</w:t>
      </w:r>
      <w:r w:rsidR="00916DA7">
        <w:t xml:space="preserve"> disponibili</w:t>
      </w:r>
      <w:r w:rsidR="00163F01">
        <w:t>, specialmente per diabete e pazienti oncologici, e recenti trial clinici di successo.</w:t>
      </w:r>
    </w:p>
    <w:p w:rsidR="004964F4" w:rsidRDefault="004964F4" w:rsidP="00C80AEF">
      <w:pPr>
        <w:pStyle w:val="Paragrafoelenco"/>
        <w:numPr>
          <w:ilvl w:val="1"/>
          <w:numId w:val="11"/>
        </w:numPr>
      </w:pPr>
      <w:r>
        <w:t>Pfizer</w:t>
      </w:r>
      <w:r w:rsidR="00D04E31">
        <w:t xml:space="preserve"> </w:t>
      </w:r>
      <w:proofErr w:type="spellStart"/>
      <w:r w:rsidR="00D04E31">
        <w:t>Inc</w:t>
      </w:r>
      <w:proofErr w:type="spellEnd"/>
      <w:r w:rsidR="00D04E31">
        <w:t>.</w:t>
      </w:r>
      <w:r>
        <w:t xml:space="preserve"> (PFE):</w:t>
      </w:r>
      <w:r w:rsidR="00163F01">
        <w:t xml:space="preserve"> azienda biofarmaceutica globale che sviluppa farmaci innovativi e vaccini per diverse aree terapeutiche come immunologia, cardiologia, endocrinologia e neurologia. Scelta per il suo contributo durante la pandemia di Covid-19 del 2020 grazie al vaccino Pfizer-</w:t>
      </w:r>
      <w:proofErr w:type="spellStart"/>
      <w:r w:rsidR="00163F01">
        <w:t>BioNTech</w:t>
      </w:r>
      <w:proofErr w:type="spellEnd"/>
      <w:r w:rsidR="00163F01">
        <w:t>.</w:t>
      </w:r>
    </w:p>
    <w:p w:rsidR="00163F01" w:rsidRDefault="00163F01" w:rsidP="00163F01">
      <w:pPr>
        <w:pStyle w:val="Paragrafoelenco"/>
        <w:numPr>
          <w:ilvl w:val="0"/>
          <w:numId w:val="1"/>
        </w:numPr>
      </w:pPr>
      <w:r>
        <w:t>Settore finanziario:</w:t>
      </w:r>
    </w:p>
    <w:p w:rsidR="004964F4" w:rsidRPr="00163F01" w:rsidRDefault="002A5799" w:rsidP="00C80AEF">
      <w:pPr>
        <w:pStyle w:val="Paragrafoelenco"/>
        <w:numPr>
          <w:ilvl w:val="1"/>
          <w:numId w:val="12"/>
        </w:numPr>
      </w:pPr>
      <w:proofErr w:type="spellStart"/>
      <w:r w:rsidRPr="00163F01">
        <w:t>Berkshire</w:t>
      </w:r>
      <w:proofErr w:type="spellEnd"/>
      <w:r w:rsidRPr="00163F01">
        <w:t xml:space="preserve"> </w:t>
      </w:r>
      <w:proofErr w:type="spellStart"/>
      <w:r w:rsidRPr="00163F01">
        <w:t>Hathaway</w:t>
      </w:r>
      <w:proofErr w:type="spellEnd"/>
      <w:r w:rsidRPr="00163F01">
        <w:t xml:space="preserve"> </w:t>
      </w:r>
      <w:proofErr w:type="spellStart"/>
      <w:r w:rsidR="0016370C">
        <w:t>Inc</w:t>
      </w:r>
      <w:proofErr w:type="spellEnd"/>
      <w:r w:rsidR="0016370C">
        <w:t xml:space="preserve">. </w:t>
      </w:r>
      <w:r w:rsidRPr="00163F01">
        <w:t>Class B (BRK.B):</w:t>
      </w:r>
      <w:r w:rsidR="00163F01" w:rsidRPr="00163F01">
        <w:t xml:space="preserve"> conglomerato multinazionale amministrato da Warren Buffet. </w:t>
      </w:r>
      <w:r w:rsidR="00163F01">
        <w:t>L’azienda possiede un business m</w:t>
      </w:r>
      <w:r w:rsidR="00916DA7">
        <w:t xml:space="preserve">olto diversificato che include </w:t>
      </w:r>
      <w:r w:rsidR="00163F01">
        <w:t xml:space="preserve">assicurazioni, servizi, ferrovie, manifatturiero e possiede posizioni di </w:t>
      </w:r>
      <w:proofErr w:type="spellStart"/>
      <w:r w:rsidR="00163F01">
        <w:t>equity</w:t>
      </w:r>
      <w:proofErr w:type="spellEnd"/>
      <w:r w:rsidR="00163F01">
        <w:t xml:space="preserve"> importanti in Apple, </w:t>
      </w:r>
      <w:proofErr w:type="spellStart"/>
      <w:r w:rsidR="00163F01">
        <w:t>Bank</w:t>
      </w:r>
      <w:proofErr w:type="spellEnd"/>
      <w:r w:rsidR="00163F01">
        <w:t xml:space="preserve"> of America e Coca-Cola. Scelto per lo storico record di crescita e il portafoglio altamente </w:t>
      </w:r>
      <w:r w:rsidR="0016370C">
        <w:t>diversificato le cui componenti sono scelte oculatamente.</w:t>
      </w:r>
    </w:p>
    <w:p w:rsidR="002A5799" w:rsidRDefault="00D04E31" w:rsidP="00C80AEF">
      <w:pPr>
        <w:pStyle w:val="Paragrafoelenco"/>
        <w:numPr>
          <w:ilvl w:val="1"/>
          <w:numId w:val="12"/>
        </w:numPr>
      </w:pPr>
      <w:proofErr w:type="spellStart"/>
      <w:r>
        <w:t>BlackR</w:t>
      </w:r>
      <w:r w:rsidR="002A5799">
        <w:t>ock</w:t>
      </w:r>
      <w:proofErr w:type="spellEnd"/>
      <w:r>
        <w:t xml:space="preserve">, </w:t>
      </w:r>
      <w:proofErr w:type="spellStart"/>
      <w:r w:rsidR="0016370C">
        <w:t>Inc</w:t>
      </w:r>
      <w:proofErr w:type="spellEnd"/>
      <w:r w:rsidR="0016370C">
        <w:t>.</w:t>
      </w:r>
      <w:r w:rsidR="002A5799">
        <w:t xml:space="preserve"> (BLK):</w:t>
      </w:r>
      <w:r w:rsidR="00163F01">
        <w:t xml:space="preserve"> </w:t>
      </w:r>
      <w:r w:rsidR="0016370C">
        <w:t xml:space="preserve">è l’asset manager </w:t>
      </w:r>
      <w:r>
        <w:t>più</w:t>
      </w:r>
      <w:r w:rsidR="0016370C">
        <w:t xml:space="preserve"> grande al mondo e fornisce servizi di management degli investimenti, dei rischi e servizi di </w:t>
      </w:r>
      <w:proofErr w:type="spellStart"/>
      <w:r w:rsidR="0016370C">
        <w:t>advisory</w:t>
      </w:r>
      <w:proofErr w:type="spellEnd"/>
      <w:r w:rsidR="0016370C">
        <w:t>. Scelta per la posizione dominante nel mercato e per il suo approccio innovativo alle soluzioni di investimento.</w:t>
      </w:r>
    </w:p>
    <w:p w:rsidR="002A5799" w:rsidRDefault="002A5799" w:rsidP="0053541E">
      <w:pPr>
        <w:pStyle w:val="Titolo1"/>
      </w:pPr>
      <w:bookmarkStart w:id="4" w:name="_Toc169601485"/>
      <w:r>
        <w:t>Funzioni utilizzate per caricare i dati finanziari</w:t>
      </w:r>
      <w:bookmarkEnd w:id="4"/>
    </w:p>
    <w:p w:rsidR="002A5799" w:rsidRDefault="002A5799" w:rsidP="002A5799">
      <w:r>
        <w:t xml:space="preserve">Per scaricare i dati ho utilizzato la funzione </w:t>
      </w:r>
      <w:r w:rsidRPr="002A5799">
        <w:rPr>
          <w:b/>
        </w:rPr>
        <w:t>download</w:t>
      </w:r>
      <w:r>
        <w:t xml:space="preserve"> della libreria </w:t>
      </w:r>
      <w:proofErr w:type="spellStart"/>
      <w:r w:rsidRPr="002A5799">
        <w:rPr>
          <w:b/>
        </w:rPr>
        <w:t>yfinance</w:t>
      </w:r>
      <w:proofErr w:type="spellEnd"/>
      <w:r>
        <w:t xml:space="preserve"> (Yahoo! Finance).</w:t>
      </w:r>
    </w:p>
    <w:p w:rsidR="002A5799" w:rsidRDefault="002A5799" w:rsidP="002A5799">
      <w:r>
        <w:t xml:space="preserve">L’interfaccia della funzione è </w:t>
      </w:r>
      <w:proofErr w:type="spellStart"/>
      <w:proofErr w:type="gramStart"/>
      <w:r w:rsidRPr="002A5799">
        <w:t>yf.download</w:t>
      </w:r>
      <w:proofErr w:type="spellEnd"/>
      <w:proofErr w:type="gramEnd"/>
      <w:r w:rsidRPr="002A5799">
        <w:t>(</w:t>
      </w:r>
      <w:proofErr w:type="spellStart"/>
      <w:r w:rsidRPr="002A5799">
        <w:t>tickers</w:t>
      </w:r>
      <w:proofErr w:type="spellEnd"/>
      <w:r w:rsidRPr="002A5799">
        <w:t xml:space="preserve">, ...) -&gt; </w:t>
      </w:r>
      <w:proofErr w:type="spellStart"/>
      <w:r w:rsidRPr="002A5799">
        <w:t>pd.DataFrame</w:t>
      </w:r>
      <w:proofErr w:type="spellEnd"/>
      <w:r>
        <w:t xml:space="preserve"> e possiede diversi parametri:</w:t>
      </w:r>
    </w:p>
    <w:tbl>
      <w:tblPr>
        <w:tblStyle w:val="Tabellasemplice-1"/>
        <w:tblW w:w="0" w:type="auto"/>
        <w:tblLook w:val="04A0" w:firstRow="1" w:lastRow="0" w:firstColumn="1" w:lastColumn="0" w:noHBand="0" w:noVBand="1"/>
      </w:tblPr>
      <w:tblGrid>
        <w:gridCol w:w="2407"/>
        <w:gridCol w:w="2407"/>
        <w:gridCol w:w="2407"/>
        <w:gridCol w:w="2407"/>
      </w:tblGrid>
      <w:tr w:rsidR="002A5799" w:rsidTr="00BB4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Tickers</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Interval</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Period</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r>
              <w:t>Start</w:t>
            </w:r>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End</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Prepost</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Actions</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Auto_adjust</w:t>
            </w:r>
            <w:proofErr w:type="spellEnd"/>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Back_adjust</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Repair</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Keepna</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Rounding</w:t>
            </w:r>
            <w:proofErr w:type="spellEnd"/>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Group_by</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Threads</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Proxy</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Session</w:t>
            </w:r>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Timeout</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r>
              <w:t>Progress</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r>
    </w:tbl>
    <w:p w:rsidR="002A5799" w:rsidRDefault="002A5799" w:rsidP="002A5799"/>
    <w:p w:rsidR="002A5799" w:rsidRDefault="002A5799" w:rsidP="002A5799">
      <w:r>
        <w:t>I dati Fama-</w:t>
      </w:r>
      <w:proofErr w:type="spellStart"/>
      <w:r>
        <w:t>Franch</w:t>
      </w:r>
      <w:proofErr w:type="spellEnd"/>
      <w:r>
        <w:t xml:space="preserve"> vengono scaricati tramite la funzione </w:t>
      </w:r>
      <w:proofErr w:type="spellStart"/>
      <w:proofErr w:type="gramStart"/>
      <w:r w:rsidRPr="002A5799">
        <w:rPr>
          <w:b/>
        </w:rPr>
        <w:t>request.urlretrieve</w:t>
      </w:r>
      <w:proofErr w:type="spellEnd"/>
      <w:proofErr w:type="gramEnd"/>
      <w:r>
        <w:t xml:space="preserve"> di </w:t>
      </w:r>
      <w:proofErr w:type="spellStart"/>
      <w:r w:rsidRPr="002A5799">
        <w:rPr>
          <w:b/>
        </w:rPr>
        <w:t>urllib</w:t>
      </w:r>
      <w:proofErr w:type="spellEnd"/>
      <w:r>
        <w:t xml:space="preserve"> dalla Data Library di </w:t>
      </w:r>
      <w:proofErr w:type="spellStart"/>
      <w:r>
        <w:t>Ken</w:t>
      </w:r>
      <w:proofErr w:type="spellEnd"/>
      <w:r>
        <w:t xml:space="preserve"> French (Dartmouth </w:t>
      </w:r>
      <w:proofErr w:type="spellStart"/>
      <w:r>
        <w:t>University</w:t>
      </w:r>
      <w:proofErr w:type="spellEnd"/>
      <w:r>
        <w:t>).</w:t>
      </w:r>
    </w:p>
    <w:p w:rsidR="00916DA7" w:rsidRDefault="00916DA7">
      <w:r>
        <w:br w:type="page"/>
      </w:r>
    </w:p>
    <w:p w:rsidR="002A5799" w:rsidRDefault="00A55E5E" w:rsidP="0053541E">
      <w:pPr>
        <w:pStyle w:val="Titolo1"/>
      </w:pPr>
      <w:bookmarkStart w:id="5" w:name="_Toc169601486"/>
      <w:r>
        <w:lastRenderedPageBreak/>
        <w:t xml:space="preserve">Presentazione dei dati con un grafico e le prime righe del </w:t>
      </w:r>
      <w:proofErr w:type="spellStart"/>
      <w:r>
        <w:t>DataFrame</w:t>
      </w:r>
      <w:bookmarkEnd w:id="5"/>
      <w:proofErr w:type="spellEnd"/>
    </w:p>
    <w:p w:rsidR="004560AD" w:rsidRDefault="00BB4A69" w:rsidP="00A55E5E">
      <w:pPr>
        <w:jc w:val="center"/>
      </w:pPr>
      <w:r w:rsidRPr="00BB4A69">
        <w:rPr>
          <w:noProof/>
          <w:lang w:eastAsia="it-IT"/>
        </w:rPr>
        <w:drawing>
          <wp:inline distT="0" distB="0" distL="0" distR="0" wp14:anchorId="00F0F8B6" wp14:editId="3781FDD0">
            <wp:extent cx="6120130" cy="3469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69640"/>
                    </a:xfrm>
                    <a:prstGeom prst="rect">
                      <a:avLst/>
                    </a:prstGeom>
                  </pic:spPr>
                </pic:pic>
              </a:graphicData>
            </a:graphic>
          </wp:inline>
        </w:drawing>
      </w:r>
    </w:p>
    <w:tbl>
      <w:tblPr>
        <w:tblStyle w:val="Tabellasemplice-3"/>
        <w:tblW w:w="0" w:type="auto"/>
        <w:tblLook w:val="04A0" w:firstRow="1" w:lastRow="0" w:firstColumn="1" w:lastColumn="0" w:noHBand="0" w:noVBand="1"/>
      </w:tblPr>
      <w:tblGrid>
        <w:gridCol w:w="1461"/>
        <w:gridCol w:w="1365"/>
        <w:gridCol w:w="1340"/>
        <w:gridCol w:w="1365"/>
        <w:gridCol w:w="1365"/>
        <w:gridCol w:w="1371"/>
        <w:gridCol w:w="1371"/>
      </w:tblGrid>
      <w:tr w:rsidR="00916DA7" w:rsidRPr="004B7EE0"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916DA7" w:rsidRPr="004B7EE0" w:rsidRDefault="00BB4A69" w:rsidP="00906F41">
            <w:pPr>
              <w:jc w:val="center"/>
              <w:rPr>
                <w:b w:val="0"/>
              </w:rPr>
            </w:pPr>
            <w:r>
              <w:t>DatA\</w:t>
            </w:r>
            <w:r w:rsidR="00916DA7" w:rsidRPr="004B7EE0">
              <w:t>Ticker</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AVGO</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AMD</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LLY</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PFE</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BRK.B</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BLK</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2014-06-02</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54.481522</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3.97</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48.665128</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19.234695</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127.879997</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235.882156</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2014-06-03</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54.337021</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3.94</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48.540630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19.157009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126.930000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237.870789</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54.458710</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48.434299</w:t>
            </w:r>
          </w:p>
        </w:tc>
        <w:tc>
          <w:tcPr>
            <w:tcW w:w="1376" w:type="dxa"/>
          </w:tcPr>
          <w:p w:rsidR="00916DA7" w:rsidRDefault="007837CB" w:rsidP="00906F41">
            <w:pPr>
              <w:jc w:val="center"/>
              <w:cnfStyle w:val="000000100000" w:firstRow="0" w:lastRow="0" w:firstColumn="0" w:lastColumn="0" w:oddVBand="0" w:evenVBand="0" w:oddHBand="1" w:evenHBand="0" w:firstRowFirstColumn="0" w:firstRowLastColumn="0" w:lastRowFirstColumn="0" w:lastRowLastColumn="0"/>
            </w:pPr>
            <w:r>
              <w:t>19.189383</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127.230003</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239.520187</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2014-06-05</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54.656429</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4.08</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48.728752</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19.267069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128.199997</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240.381165</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54.473927</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48.769634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19.046946</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128.649994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243.506805</w:t>
            </w:r>
          </w:p>
        </w:tc>
      </w:tr>
    </w:tbl>
    <w:p w:rsidR="00916DA7" w:rsidRDefault="00916DA7" w:rsidP="00A55E5E">
      <w:pPr>
        <w:jc w:val="center"/>
      </w:pPr>
    </w:p>
    <w:p w:rsidR="00916DA7" w:rsidRDefault="00916DA7">
      <w:r>
        <w:br w:type="page"/>
      </w:r>
    </w:p>
    <w:p w:rsidR="00A55E5E" w:rsidRDefault="00A55E5E" w:rsidP="0053541E">
      <w:pPr>
        <w:pStyle w:val="Titolo1"/>
      </w:pPr>
      <w:bookmarkStart w:id="6" w:name="_Toc169601487"/>
      <w:r>
        <w:lastRenderedPageBreak/>
        <w:t>Statistiche descrittive</w:t>
      </w:r>
      <w:bookmarkEnd w:id="6"/>
    </w:p>
    <w:p w:rsidR="00FA65CF" w:rsidRPr="0053541E" w:rsidRDefault="00FA65CF" w:rsidP="0053541E">
      <w:pPr>
        <w:pStyle w:val="Titolo2"/>
      </w:pPr>
      <w:bookmarkStart w:id="7" w:name="_Toc169601488"/>
      <w:r w:rsidRPr="0053541E">
        <w:t>Rendimenti cumulati</w:t>
      </w:r>
      <w:bookmarkEnd w:id="7"/>
    </w:p>
    <w:tbl>
      <w:tblPr>
        <w:tblStyle w:val="Tabellasemplice-3"/>
        <w:tblW w:w="9629" w:type="dxa"/>
        <w:tblLook w:val="04A0" w:firstRow="1" w:lastRow="0" w:firstColumn="1" w:lastColumn="0" w:noHBand="0" w:noVBand="1"/>
      </w:tblPr>
      <w:tblGrid>
        <w:gridCol w:w="1461"/>
        <w:gridCol w:w="1364"/>
        <w:gridCol w:w="1364"/>
        <w:gridCol w:w="1360"/>
        <w:gridCol w:w="1360"/>
        <w:gridCol w:w="1360"/>
        <w:gridCol w:w="1360"/>
      </w:tblGrid>
      <w:tr w:rsidR="00BB4A69" w:rsidRPr="00BB4A69"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1" w:type="dxa"/>
          </w:tcPr>
          <w:p w:rsidR="00BB4A69" w:rsidRPr="00BB4A69" w:rsidRDefault="00BB4A69" w:rsidP="00906F41">
            <w:pPr>
              <w:jc w:val="center"/>
              <w:rPr>
                <w:lang w:val="en-US"/>
              </w:rPr>
            </w:pPr>
            <w:r w:rsidRPr="00BB4A69">
              <w:rPr>
                <w:lang w:val="en-US"/>
              </w:rPr>
              <w:t>Data\Ticker</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AVGO</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AMD</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LLY</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PFE</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BRK-B</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BLK</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2014-06-03</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0.997348</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0.992443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0.997647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B4A69">
              <w:t>0.995961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0.992571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1.008431</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2014-06-04</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0.999581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1.017632</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0.995461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0.997644</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0.994917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1.015423</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2014-06-05</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1.003210</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1.027708</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1.001513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1.001683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1.002502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1.019073</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0.999861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1.022670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1.002353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0.990239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1.006021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1.032324</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25.573626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40.410577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16.615926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1.491576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3.173913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3.304237</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2024-05-24</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25.840687</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41.904282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16.594962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1.501453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3.185877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3.293076</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2024-05-28</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25.925303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43.226700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16.603799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1.471300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3.158430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3.248896</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2024-05-29</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25.525536</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41.596977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16.679229</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1.446345</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3.159916</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3.186438</w:t>
            </w:r>
          </w:p>
        </w:tc>
      </w:tr>
      <w:tr w:rsidR="00BB4A69" w:rsidRPr="00FA65CF"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2024-05-30</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25.037479</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42.002519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16.751780</w:t>
            </w:r>
          </w:p>
        </w:tc>
        <w:tc>
          <w:tcPr>
            <w:tcW w:w="1360" w:type="dxa"/>
          </w:tcPr>
          <w:p w:rsidR="00BB4A69" w:rsidRPr="00FA65CF"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1.466101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3.195261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3.208675</w:t>
            </w:r>
          </w:p>
        </w:tc>
      </w:tr>
    </w:tbl>
    <w:p w:rsidR="00FA65CF" w:rsidRPr="00FA65CF" w:rsidRDefault="00FA65CF" w:rsidP="00BB4A69">
      <w:pPr>
        <w:tabs>
          <w:tab w:val="left" w:pos="2380"/>
        </w:tabs>
      </w:pPr>
      <w:r>
        <w:tab/>
      </w:r>
    </w:p>
    <w:p w:rsidR="00FA65CF" w:rsidRDefault="00FA65CF" w:rsidP="0053541E">
      <w:pPr>
        <w:pStyle w:val="Titolo2"/>
      </w:pPr>
      <w:bookmarkStart w:id="8" w:name="_Toc169601489"/>
      <w:r>
        <w:t>Rendimenti composti</w:t>
      </w:r>
      <w:bookmarkEnd w:id="8"/>
    </w:p>
    <w:tbl>
      <w:tblPr>
        <w:tblStyle w:val="Tabellasemplice-3"/>
        <w:tblW w:w="0" w:type="auto"/>
        <w:tblLook w:val="04A0" w:firstRow="1" w:lastRow="0" w:firstColumn="1" w:lastColumn="0" w:noHBand="0" w:noVBand="1"/>
      </w:tblPr>
      <w:tblGrid>
        <w:gridCol w:w="1375"/>
        <w:gridCol w:w="1375"/>
        <w:gridCol w:w="1375"/>
        <w:gridCol w:w="1375"/>
        <w:gridCol w:w="1376"/>
        <w:gridCol w:w="1376"/>
        <w:gridCol w:w="1376"/>
      </w:tblGrid>
      <w:tr w:rsidR="00FA65CF" w:rsidRPr="00FA65CF"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65CF" w:rsidRPr="00FA65CF" w:rsidRDefault="00FA65CF" w:rsidP="00906F41">
            <w:pPr>
              <w:jc w:val="center"/>
              <w:rPr>
                <w:b w:val="0"/>
                <w:lang w:val="en-US"/>
              </w:rPr>
            </w:pPr>
            <w:r w:rsidRPr="00FA65CF">
              <w:rPr>
                <w:lang w:val="en-US"/>
              </w:rPr>
              <w:t>Ticker</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AVGO</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AMD</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LLY</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PFE</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BRK.B</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BLK</w:t>
            </w:r>
          </w:p>
        </w:tc>
      </w:tr>
      <w:tr w:rsidR="00FA65CF" w:rsidRPr="00FA65CF"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65CF" w:rsidRPr="00FA65CF" w:rsidRDefault="007837CB" w:rsidP="00906F41">
            <w:pPr>
              <w:jc w:val="center"/>
              <w:rPr>
                <w:b w:val="0"/>
              </w:rPr>
            </w:pPr>
            <w:r>
              <w:t>Valore (%)</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38.0%</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45.3%</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32.5%</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3.9%</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12.3%</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12.4%</w:t>
            </w:r>
          </w:p>
        </w:tc>
      </w:tr>
    </w:tbl>
    <w:p w:rsidR="0024127A" w:rsidRDefault="0024127A" w:rsidP="00FA65CF"/>
    <w:p w:rsidR="0024127A" w:rsidRDefault="0024127A">
      <w:r>
        <w:br w:type="page"/>
      </w:r>
    </w:p>
    <w:p w:rsidR="00FA65CF" w:rsidRDefault="00FA65CF" w:rsidP="0053541E">
      <w:pPr>
        <w:pStyle w:val="Titolo2"/>
      </w:pPr>
      <w:bookmarkStart w:id="9" w:name="_Toc169601490"/>
      <w:r>
        <w:lastRenderedPageBreak/>
        <w:t>Rendimenti semplici</w:t>
      </w:r>
      <w:bookmarkEnd w:id="9"/>
    </w:p>
    <w:p w:rsidR="00FA65CF" w:rsidRDefault="00BB4A69" w:rsidP="00FA65CF">
      <w:r w:rsidRPr="00BB4A69">
        <w:rPr>
          <w:noProof/>
          <w:lang w:eastAsia="it-IT"/>
        </w:rPr>
        <w:drawing>
          <wp:inline distT="0" distB="0" distL="0" distR="0" wp14:anchorId="10F2E809" wp14:editId="51BC6D8C">
            <wp:extent cx="6120130" cy="382587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25875"/>
                    </a:xfrm>
                    <a:prstGeom prst="rect">
                      <a:avLst/>
                    </a:prstGeom>
                  </pic:spPr>
                </pic:pic>
              </a:graphicData>
            </a:graphic>
          </wp:inline>
        </w:drawing>
      </w:r>
    </w:p>
    <w:p w:rsidR="00FA65CF" w:rsidRDefault="00BB4A69" w:rsidP="00FA65CF">
      <w:r w:rsidRPr="00BB4A69">
        <w:rPr>
          <w:noProof/>
          <w:lang w:eastAsia="it-IT"/>
        </w:rPr>
        <w:drawing>
          <wp:inline distT="0" distB="0" distL="0" distR="0" wp14:anchorId="44C36A40" wp14:editId="17D003A7">
            <wp:extent cx="6120130" cy="38258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25875"/>
                    </a:xfrm>
                    <a:prstGeom prst="rect">
                      <a:avLst/>
                    </a:prstGeom>
                  </pic:spPr>
                </pic:pic>
              </a:graphicData>
            </a:graphic>
          </wp:inline>
        </w:drawing>
      </w:r>
    </w:p>
    <w:p w:rsidR="00FA65CF" w:rsidRDefault="0024127A" w:rsidP="00FA65CF">
      <w:r w:rsidRPr="0024127A">
        <w:lastRenderedPageBreak/>
        <w:drawing>
          <wp:inline distT="0" distB="0" distL="0" distR="0" wp14:anchorId="2228CE73" wp14:editId="1284CEC6">
            <wp:extent cx="6120130" cy="37871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drawing>
          <wp:inline distT="0" distB="0" distL="0" distR="0" wp14:anchorId="0BFD2FDD" wp14:editId="0B21F207">
            <wp:extent cx="6120130" cy="37871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lastRenderedPageBreak/>
        <w:drawing>
          <wp:inline distT="0" distB="0" distL="0" distR="0" wp14:anchorId="304EA79F" wp14:editId="548157A0">
            <wp:extent cx="6120130" cy="38258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25875"/>
                    </a:xfrm>
                    <a:prstGeom prst="rect">
                      <a:avLst/>
                    </a:prstGeom>
                  </pic:spPr>
                </pic:pic>
              </a:graphicData>
            </a:graphic>
          </wp:inline>
        </w:drawing>
      </w:r>
    </w:p>
    <w:p w:rsidR="00FA65CF" w:rsidRPr="00FA65CF" w:rsidRDefault="00FA01AE" w:rsidP="00FA65CF">
      <w:r w:rsidRPr="00FA01AE">
        <w:rPr>
          <w:noProof/>
          <w:lang w:eastAsia="it-IT"/>
        </w:rPr>
        <w:drawing>
          <wp:inline distT="0" distB="0" distL="0" distR="0" wp14:anchorId="010B7F4D" wp14:editId="311F6F36">
            <wp:extent cx="6120130" cy="37871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7140"/>
                    </a:xfrm>
                    <a:prstGeom prst="rect">
                      <a:avLst/>
                    </a:prstGeom>
                  </pic:spPr>
                </pic:pic>
              </a:graphicData>
            </a:graphic>
          </wp:inline>
        </w:drawing>
      </w:r>
    </w:p>
    <w:p w:rsidR="00A55E5E" w:rsidRDefault="004560AD" w:rsidP="0053541E">
      <w:pPr>
        <w:pStyle w:val="Titolo2"/>
      </w:pPr>
      <w:bookmarkStart w:id="10" w:name="_Toc169601491"/>
      <w:r>
        <w:lastRenderedPageBreak/>
        <w:t>Rendimenti logaritmici</w:t>
      </w:r>
      <w:bookmarkEnd w:id="10"/>
    </w:p>
    <w:p w:rsidR="004560AD" w:rsidRDefault="00FA01AE" w:rsidP="004560AD">
      <w:r w:rsidRPr="00FA01AE">
        <w:rPr>
          <w:noProof/>
          <w:lang w:eastAsia="it-IT"/>
        </w:rPr>
        <w:drawing>
          <wp:inline distT="0" distB="0" distL="0" distR="0" wp14:anchorId="1DFA33FA" wp14:editId="22A8B622">
            <wp:extent cx="6120130" cy="38258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3D5FE9F1" wp14:editId="239E8B7F">
            <wp:extent cx="6120130" cy="38258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lastRenderedPageBreak/>
        <w:drawing>
          <wp:inline distT="0" distB="0" distL="0" distR="0" wp14:anchorId="145A4721" wp14:editId="6667751C">
            <wp:extent cx="6120130" cy="378714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87140"/>
                    </a:xfrm>
                    <a:prstGeom prst="rect">
                      <a:avLst/>
                    </a:prstGeom>
                  </pic:spPr>
                </pic:pic>
              </a:graphicData>
            </a:graphic>
          </wp:inline>
        </w:drawing>
      </w:r>
    </w:p>
    <w:p w:rsidR="007837CB" w:rsidRDefault="00FA01AE" w:rsidP="004560AD">
      <w:r w:rsidRPr="00FA01AE">
        <w:rPr>
          <w:noProof/>
          <w:lang w:eastAsia="it-IT"/>
        </w:rPr>
        <w:drawing>
          <wp:inline distT="0" distB="0" distL="0" distR="0" wp14:anchorId="2A048EE3" wp14:editId="0BEA5A88">
            <wp:extent cx="6120130" cy="37871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87140"/>
                    </a:xfrm>
                    <a:prstGeom prst="rect">
                      <a:avLst/>
                    </a:prstGeom>
                  </pic:spPr>
                </pic:pic>
              </a:graphicData>
            </a:graphic>
          </wp:inline>
        </w:drawing>
      </w:r>
    </w:p>
    <w:p w:rsidR="004560AD" w:rsidRDefault="004560AD" w:rsidP="004560AD"/>
    <w:p w:rsidR="004560AD" w:rsidRPr="004560AD" w:rsidRDefault="00FA01AE" w:rsidP="004560AD">
      <w:r w:rsidRPr="00FA01AE">
        <w:rPr>
          <w:noProof/>
          <w:lang w:eastAsia="it-IT"/>
        </w:rPr>
        <w:lastRenderedPageBreak/>
        <w:drawing>
          <wp:inline distT="0" distB="0" distL="0" distR="0" wp14:anchorId="389FD27F" wp14:editId="665B29BA">
            <wp:extent cx="6120130" cy="38258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525CAB5F" wp14:editId="48273D71">
            <wp:extent cx="6120130" cy="378714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87140"/>
                    </a:xfrm>
                    <a:prstGeom prst="rect">
                      <a:avLst/>
                    </a:prstGeom>
                  </pic:spPr>
                </pic:pic>
              </a:graphicData>
            </a:graphic>
          </wp:inline>
        </w:drawing>
      </w:r>
    </w:p>
    <w:p w:rsidR="0024127A" w:rsidRDefault="0024127A">
      <w:r>
        <w:br w:type="page"/>
      </w:r>
    </w:p>
    <w:p w:rsidR="00916DA7" w:rsidRDefault="004560AD">
      <w:r>
        <w:lastRenderedPageBreak/>
        <w:t xml:space="preserve">Analizzando i grafici possiamo notare alcuni andamenti e correlazioni tra i titoli scelti. Ovviamente la prima informazione che si nota è che l’andamento del mercato finanziario influenza allo stesso modo tutti i titoli, ad esempio nel 2020 a causa del </w:t>
      </w:r>
      <w:proofErr w:type="spellStart"/>
      <w:r>
        <w:t>Covid</w:t>
      </w:r>
      <w:proofErr w:type="spellEnd"/>
      <w:r>
        <w:t xml:space="preserve"> Crash.</w:t>
      </w:r>
    </w:p>
    <w:p w:rsidR="004560AD" w:rsidRDefault="004560AD" w:rsidP="004560AD">
      <w:r>
        <w:t>Inoltre si nota anche una correlazione positiva tra le aziende che operano nello stesso settore:</w:t>
      </w:r>
    </w:p>
    <w:p w:rsidR="004560AD" w:rsidRDefault="004560AD" w:rsidP="004560AD">
      <w:pPr>
        <w:pStyle w:val="Paragrafoelenco"/>
        <w:numPr>
          <w:ilvl w:val="0"/>
          <w:numId w:val="4"/>
        </w:numPr>
      </w:pPr>
      <w:r>
        <w:t>AVGO e AMD producono entrambe chip</w:t>
      </w:r>
    </w:p>
    <w:p w:rsidR="004560AD" w:rsidRDefault="004560AD" w:rsidP="004560AD">
      <w:pPr>
        <w:pStyle w:val="Paragrafoelenco"/>
        <w:numPr>
          <w:ilvl w:val="0"/>
          <w:numId w:val="4"/>
        </w:numPr>
      </w:pPr>
      <w:r>
        <w:t>LLY e PFE producono farmaci per settori sanitari che spesso sono trasversali</w:t>
      </w:r>
    </w:p>
    <w:p w:rsidR="004560AD" w:rsidRDefault="004560AD" w:rsidP="004560AD">
      <w:pPr>
        <w:pStyle w:val="Paragrafoelenco"/>
        <w:numPr>
          <w:ilvl w:val="0"/>
          <w:numId w:val="4"/>
        </w:numPr>
      </w:pPr>
      <w:r>
        <w:t>BRK.B e BLK spesso investono nelle stesse aziende</w:t>
      </w:r>
    </w:p>
    <w:p w:rsidR="004560AD" w:rsidRDefault="004560AD" w:rsidP="0053541E">
      <w:pPr>
        <w:pStyle w:val="Titolo3"/>
      </w:pPr>
      <w:bookmarkStart w:id="11" w:name="_Toc169601492"/>
      <w:r w:rsidRPr="0053541E">
        <w:t>Informazioni sui rendimenti</w:t>
      </w:r>
      <w:bookmarkEnd w:id="11"/>
    </w:p>
    <w:tbl>
      <w:tblPr>
        <w:tblStyle w:val="Tabellasemplice-3"/>
        <w:tblW w:w="0" w:type="auto"/>
        <w:tblLook w:val="04A0" w:firstRow="1" w:lastRow="0" w:firstColumn="1" w:lastColumn="0" w:noHBand="0" w:noVBand="1"/>
      </w:tblPr>
      <w:tblGrid>
        <w:gridCol w:w="1316"/>
        <w:gridCol w:w="1387"/>
        <w:gridCol w:w="1387"/>
        <w:gridCol w:w="1387"/>
        <w:gridCol w:w="1387"/>
        <w:gridCol w:w="1387"/>
        <w:gridCol w:w="1387"/>
      </w:tblGrid>
      <w:tr w:rsidR="00FA01AE" w:rsidRPr="00FA01AE" w:rsidTr="00FA0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01AE" w:rsidRPr="00FA01AE" w:rsidRDefault="00FA01AE" w:rsidP="00906F41">
            <w:pPr>
              <w:jc w:val="center"/>
              <w:rPr>
                <w:lang w:val="en-US"/>
              </w:rPr>
            </w:pPr>
            <w:r w:rsidRPr="00FA01AE">
              <w:rPr>
                <w:lang w:val="en-US"/>
              </w:rPr>
              <w:t>Ticker</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AMD</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AVGO</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BLK</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BRK-B</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LLY</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PFE</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count</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mean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0.001486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0.001280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0.000462</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0.001120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0.000152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std</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0.036220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0.022179</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0.017147</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0.012110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0.016900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0.014355</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min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-0.277456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-0.222055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-0.146815</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-0.100838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-0.111094</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-0.080502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25%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-0.016697</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-0.009964</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-0.007751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-0.005321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-0.006760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-0.006726</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50%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0.000586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0.001316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0.000778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0.000481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0.000961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0.000000</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75%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0.019693</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0.012688</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0.008739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0.006540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0.008839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0.007011</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max</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0.420617</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0.146985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0.126843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0.109840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0.145656</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0.103055</w:t>
            </w:r>
          </w:p>
        </w:tc>
      </w:tr>
    </w:tbl>
    <w:p w:rsidR="00A07807" w:rsidRDefault="00916DA7">
      <w:r w:rsidRPr="00916DA7">
        <w:t>Dalla deviazione standard dei rendimenti logaritmici possiamo notare che la volatilità per i titoli dei settori Sanitari (LLY, PFE) e Finanziari (BRK-B, BLK) è relativamente bassa, mentre per i titoli del settore tecnologico (AVGO, AMD) è più alta. In particolare, la volatilità di AMD è significativamente maggiore rispetto agli altri titoli, quasi il doppio rispetto alla maggior parte dei titoli sanitari e finanziari.</w:t>
      </w:r>
      <w:r w:rsidR="00A07807">
        <w:br w:type="page"/>
      </w:r>
    </w:p>
    <w:p w:rsidR="00A07807" w:rsidRDefault="00A07807" w:rsidP="0053541E">
      <w:pPr>
        <w:pStyle w:val="Titolo2"/>
      </w:pPr>
      <w:bookmarkStart w:id="12" w:name="_Toc169601493"/>
      <w:r>
        <w:lastRenderedPageBreak/>
        <w:t xml:space="preserve">Grafici diagnostici a 3 sezioni (istogramma, </w:t>
      </w:r>
      <w:proofErr w:type="spellStart"/>
      <w:r>
        <w:t>boxplot</w:t>
      </w:r>
      <w:proofErr w:type="spellEnd"/>
      <w:r>
        <w:t xml:space="preserve"> e </w:t>
      </w:r>
      <w:proofErr w:type="spellStart"/>
      <w:r>
        <w:t>qq</w:t>
      </w:r>
      <w:proofErr w:type="spellEnd"/>
      <w:r>
        <w:t>-plot)</w:t>
      </w:r>
      <w:bookmarkEnd w:id="12"/>
    </w:p>
    <w:p w:rsidR="00A07807" w:rsidRPr="00A07807" w:rsidRDefault="00A07807" w:rsidP="0053541E">
      <w:pPr>
        <w:pStyle w:val="Titolo3"/>
      </w:pPr>
      <w:bookmarkStart w:id="13" w:name="_Toc169601494"/>
      <w:proofErr w:type="spellStart"/>
      <w:r>
        <w:t>Broadcom</w:t>
      </w:r>
      <w:proofErr w:type="spellEnd"/>
      <w:r>
        <w:t xml:space="preserve"> </w:t>
      </w:r>
      <w:proofErr w:type="spellStart"/>
      <w:r>
        <w:t>Inc</w:t>
      </w:r>
      <w:proofErr w:type="spellEnd"/>
      <w:r>
        <w:t>.</w:t>
      </w:r>
      <w:bookmarkEnd w:id="13"/>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E50E47">
            <w:r w:rsidRPr="00A07807">
              <w:rPr>
                <w:noProof/>
                <w:lang w:eastAsia="it-IT"/>
              </w:rPr>
              <w:drawing>
                <wp:inline distT="0" distB="0" distL="0" distR="0" wp14:anchorId="246D0167" wp14:editId="04DB8EBC">
                  <wp:extent cx="3023494" cy="2303362"/>
                  <wp:effectExtent l="0" t="0" r="571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009" cy="2307563"/>
                          </a:xfrm>
                          <a:prstGeom prst="rect">
                            <a:avLst/>
                          </a:prstGeom>
                        </pic:spPr>
                      </pic:pic>
                    </a:graphicData>
                  </a:graphic>
                </wp:inline>
              </w:drawing>
            </w:r>
          </w:p>
        </w:tc>
        <w:tc>
          <w:tcPr>
            <w:tcW w:w="4814" w:type="dxa"/>
            <w:tcBorders>
              <w:top w:val="nil"/>
              <w:left w:val="nil"/>
              <w:bottom w:val="nil"/>
              <w:right w:val="nil"/>
            </w:tcBorders>
          </w:tcPr>
          <w:p w:rsidR="00A07807" w:rsidRDefault="00A07807" w:rsidP="00E50E47">
            <w:r w:rsidRPr="00A07807">
              <w:rPr>
                <w:noProof/>
                <w:lang w:eastAsia="it-IT"/>
              </w:rPr>
              <w:drawing>
                <wp:anchor distT="0" distB="0" distL="114300" distR="114300" simplePos="0" relativeHeight="251658240" behindDoc="0" locked="0" layoutInCell="1" allowOverlap="1" wp14:anchorId="75FF6C41" wp14:editId="62E8EF06">
                  <wp:simplePos x="0" y="0"/>
                  <wp:positionH relativeFrom="column">
                    <wp:posOffset>-64521</wp:posOffset>
                  </wp:positionH>
                  <wp:positionV relativeFrom="paragraph">
                    <wp:posOffset>185606</wp:posOffset>
                  </wp:positionV>
                  <wp:extent cx="2962208" cy="2147104"/>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2208" cy="2147104"/>
                          </a:xfrm>
                          <a:prstGeom prst="rect">
                            <a:avLst/>
                          </a:prstGeom>
                        </pic:spPr>
                      </pic:pic>
                    </a:graphicData>
                  </a:graphic>
                </wp:anchor>
              </w:drawing>
            </w:r>
          </w:p>
        </w:tc>
      </w:tr>
      <w:tr w:rsidR="00A07807" w:rsidTr="00916DA7">
        <w:tc>
          <w:tcPr>
            <w:tcW w:w="9628" w:type="dxa"/>
            <w:gridSpan w:val="2"/>
            <w:tcBorders>
              <w:top w:val="nil"/>
              <w:left w:val="nil"/>
              <w:bottom w:val="nil"/>
              <w:right w:val="nil"/>
            </w:tcBorders>
          </w:tcPr>
          <w:p w:rsidR="00A07807" w:rsidRDefault="00A07807" w:rsidP="00A07807">
            <w:pPr>
              <w:jc w:val="center"/>
            </w:pPr>
            <w:r w:rsidRPr="00A07807">
              <w:rPr>
                <w:noProof/>
                <w:lang w:eastAsia="it-IT"/>
              </w:rPr>
              <w:drawing>
                <wp:inline distT="0" distB="0" distL="0" distR="0" wp14:anchorId="1D26AB4C" wp14:editId="6F864E96">
                  <wp:extent cx="3130952" cy="236452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458" cy="2367924"/>
                          </a:xfrm>
                          <a:prstGeom prst="rect">
                            <a:avLst/>
                          </a:prstGeom>
                        </pic:spPr>
                      </pic:pic>
                    </a:graphicData>
                  </a:graphic>
                </wp:inline>
              </w:drawing>
            </w:r>
          </w:p>
        </w:tc>
      </w:tr>
    </w:tbl>
    <w:p w:rsidR="00E50E47" w:rsidRPr="004B7EE0" w:rsidRDefault="00E50E47" w:rsidP="00E50E47">
      <w:r w:rsidRPr="004B7EE0">
        <w:t xml:space="preserve"> </w:t>
      </w:r>
    </w:p>
    <w:p w:rsidR="0024127A" w:rsidRDefault="0024127A" w:rsidP="00E50E47">
      <w:r>
        <w:t>Dai grafici diagnostici vediamo che i dati sono distribuiti normalmente, la maggior parte dei punti si trova vicino alla linea rossa</w:t>
      </w:r>
      <w:r w:rsidR="00B17BD1">
        <w:t xml:space="preserve"> (che ha inclinazione positiva)</w:t>
      </w:r>
      <w:r>
        <w:t xml:space="preserve"> indicando che i rendimenti seguono una distribuzione normale. Ci sono alcune deviazioni agli estremi ma non sono eccessive.</w:t>
      </w:r>
    </w:p>
    <w:p w:rsidR="0024127A" w:rsidRDefault="0024127A" w:rsidP="00E50E47">
      <w:r>
        <w:t xml:space="preserve">La variabilità dei </w:t>
      </w:r>
      <w:r w:rsidR="00B17BD1">
        <w:t>rendimenti è relativamente bassa</w:t>
      </w:r>
      <w:r>
        <w:t xml:space="preserve"> con la maggior parte dei rendimenti che rientrano in un intervallo ristretto. Ci sono alcuni </w:t>
      </w:r>
      <w:proofErr w:type="spellStart"/>
      <w:r>
        <w:t>outlier</w:t>
      </w:r>
      <w:proofErr w:type="spellEnd"/>
      <w:r>
        <w:t xml:space="preserve"> che è tipico per i dati finanziari e possono indicare periodi di maggiore volatilità o eventi di mercato significativi.</w:t>
      </w:r>
    </w:p>
    <w:p w:rsidR="00A07807" w:rsidRPr="00AF1DE6" w:rsidRDefault="00A07807">
      <w:r w:rsidRPr="00AF1DE6">
        <w:br w:type="page"/>
      </w:r>
    </w:p>
    <w:p w:rsidR="00A07807" w:rsidRPr="00A07807" w:rsidRDefault="00A07807" w:rsidP="0053541E">
      <w:pPr>
        <w:pStyle w:val="Titolo3"/>
        <w:rPr>
          <w:lang w:val="en-US"/>
        </w:rPr>
      </w:pPr>
      <w:bookmarkStart w:id="14" w:name="_Toc169601495"/>
      <w:r w:rsidRPr="00A07807">
        <w:rPr>
          <w:lang w:val="en-US"/>
        </w:rPr>
        <w:lastRenderedPageBreak/>
        <w:t>Advanced Micro Devices Inc.</w:t>
      </w:r>
      <w:bookmarkEnd w:id="14"/>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747"/>
      </w:tblGrid>
      <w:tr w:rsidR="00A07807" w:rsidTr="00916DA7">
        <w:tc>
          <w:tcPr>
            <w:tcW w:w="4814" w:type="dxa"/>
          </w:tcPr>
          <w:p w:rsidR="00A07807" w:rsidRDefault="00A07807" w:rsidP="00D04E31">
            <w:r w:rsidRPr="00A07807">
              <w:rPr>
                <w:noProof/>
                <w:lang w:eastAsia="it-IT"/>
              </w:rPr>
              <w:drawing>
                <wp:inline distT="0" distB="0" distL="0" distR="0" wp14:anchorId="0E81B161" wp14:editId="207E8479">
                  <wp:extent cx="3007788" cy="2307563"/>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7788"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0288" behindDoc="0" locked="0" layoutInCell="1" allowOverlap="1" wp14:anchorId="30ACCC35" wp14:editId="7022D435">
                  <wp:simplePos x="0" y="0"/>
                  <wp:positionH relativeFrom="column">
                    <wp:posOffset>-41910</wp:posOffset>
                  </wp:positionH>
                  <wp:positionV relativeFrom="paragraph">
                    <wp:posOffset>183515</wp:posOffset>
                  </wp:positionV>
                  <wp:extent cx="2917190" cy="2146935"/>
                  <wp:effectExtent l="0" t="0" r="0" b="57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7190" cy="2146935"/>
                          </a:xfrm>
                          <a:prstGeom prst="rect">
                            <a:avLst/>
                          </a:prstGeom>
                        </pic:spPr>
                      </pic:pic>
                    </a:graphicData>
                  </a:graphic>
                  <wp14:sizeRelH relativeFrom="margin">
                    <wp14:pctWidth>0</wp14:pctWidth>
                  </wp14:sizeRelH>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0333F5FC" wp14:editId="7B707A6B">
                  <wp:extent cx="3135457" cy="2367924"/>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B17BD1" w:rsidRDefault="00B17BD1" w:rsidP="00B17BD1">
      <w:r>
        <w:t>La distribuzione appare abbastanza simmetrica e centrata intorno a zero. La curva di densità sovrapposta conferma questa simmetria e suggerisce una distribuzione normale dei rendimenti con una leggera inclinazione negativa.</w:t>
      </w:r>
    </w:p>
    <w:p w:rsidR="00B17BD1" w:rsidRDefault="00B17BD1" w:rsidP="00B17BD1">
      <w:r>
        <w:t>Dal grafico QQ plot vediamo che la maggior parte dei punti si trova vicino alla linea rossa indicando una distribuzione normale. Ci sono alcune deviazioni agli estremi ma non sono eccessive.</w:t>
      </w:r>
    </w:p>
    <w:p w:rsidR="00B17BD1" w:rsidRDefault="00B17BD1" w:rsidP="00B17BD1">
      <w:r>
        <w:t xml:space="preserve">Il </w:t>
      </w:r>
      <w:proofErr w:type="spellStart"/>
      <w:r>
        <w:t>boxplot</w:t>
      </w:r>
      <w:proofErr w:type="spellEnd"/>
      <w:r>
        <w:t xml:space="preserve"> indica che la maggior parte dei rendimenti rientra in un intervallo ristretto interno a zero con pochi </w:t>
      </w:r>
      <w:proofErr w:type="spellStart"/>
      <w:r>
        <w:t>outlier</w:t>
      </w:r>
      <w:proofErr w:type="spellEnd"/>
      <w:r>
        <w:t xml:space="preserve"> sotto la scatola. La presenza di </w:t>
      </w:r>
      <w:proofErr w:type="spellStart"/>
      <w:r>
        <w:t>outlier</w:t>
      </w:r>
      <w:proofErr w:type="spellEnd"/>
      <w:r>
        <w:t xml:space="preserve"> è tipico per i dati finanziari e </w:t>
      </w:r>
      <w:r>
        <w:t xml:space="preserve">può </w:t>
      </w:r>
      <w:r>
        <w:t>indicare periodi di maggiore volatilità o eventi di mercato significativi.</w:t>
      </w:r>
    </w:p>
    <w:p w:rsidR="00B17BD1" w:rsidRDefault="00B17BD1"/>
    <w:p w:rsidR="00A07807" w:rsidRPr="00A07807" w:rsidRDefault="00A07807" w:rsidP="0053541E">
      <w:pPr>
        <w:pStyle w:val="Titolo3"/>
      </w:pPr>
      <w:bookmarkStart w:id="15" w:name="_Toc169601496"/>
      <w:r>
        <w:lastRenderedPageBreak/>
        <w:t>Eli Lilly</w:t>
      </w:r>
      <w:bookmarkEnd w:id="15"/>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25154BB8" wp14:editId="3D068B2A">
                  <wp:extent cx="3029009" cy="228753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9009" cy="2287533"/>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2336" behindDoc="0" locked="0" layoutInCell="1" allowOverlap="1" wp14:anchorId="3F15A260" wp14:editId="3C0307BB">
                  <wp:simplePos x="0" y="0"/>
                  <wp:positionH relativeFrom="column">
                    <wp:posOffset>-62230</wp:posOffset>
                  </wp:positionH>
                  <wp:positionV relativeFrom="paragraph">
                    <wp:posOffset>199390</wp:posOffset>
                  </wp:positionV>
                  <wp:extent cx="2961640" cy="21145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5B4C5604" wp14:editId="1A8CC36D">
                  <wp:extent cx="3135458" cy="2331494"/>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abbastanza simmetrica e centrata attorno a zero. La curva di densità conferma questa simmetria e suggerisce una distribuzione dei rendimenti con una leggera inclinazione positiva.</w:t>
      </w:r>
    </w:p>
    <w:p w:rsidR="00A9048E" w:rsidRDefault="00A9048E" w:rsidP="0035307F">
      <w:r>
        <w:t>Il grafico QQ plot mostra che la maggior parte dei punti si trova vicino alla linea rossa indicando che i rendimenti seguono una distribuzione normale. Ci sono alcune deviazioni agli estremi ma non sono eccessive e confermano la tendenza generale alla normalità.</w:t>
      </w:r>
    </w:p>
    <w:p w:rsidR="00A9048E"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sopra la scatola. La presenza di </w:t>
      </w:r>
      <w:proofErr w:type="spellStart"/>
      <w:r>
        <w:t>outlier</w:t>
      </w:r>
      <w:proofErr w:type="spellEnd"/>
      <w:r>
        <w:t xml:space="preserve"> è comune e può essere dovuta a periodi di maggiore volatilità o eventi di mercato significativi.</w:t>
      </w:r>
    </w:p>
    <w:p w:rsidR="00A9048E" w:rsidRPr="00AF1DE6" w:rsidRDefault="00A9048E" w:rsidP="0035307F"/>
    <w:p w:rsidR="00A07807" w:rsidRDefault="00A07807">
      <w:r>
        <w:br w:type="page"/>
      </w:r>
    </w:p>
    <w:p w:rsidR="00A07807" w:rsidRPr="00A07807" w:rsidRDefault="00A07807" w:rsidP="0053541E">
      <w:pPr>
        <w:pStyle w:val="Titolo3"/>
      </w:pPr>
      <w:bookmarkStart w:id="16" w:name="_Toc169601497"/>
      <w:r>
        <w:lastRenderedPageBreak/>
        <w:t>Pfizer</w:t>
      </w:r>
      <w:bookmarkEnd w:id="16"/>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2531FC9F" wp14:editId="09B5394E">
                  <wp:extent cx="3029009" cy="2260066"/>
                  <wp:effectExtent l="0" t="0" r="0"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29009" cy="2260066"/>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4384" behindDoc="0" locked="0" layoutInCell="1" allowOverlap="1" wp14:anchorId="08641B23" wp14:editId="0371D13B">
                  <wp:simplePos x="0" y="0"/>
                  <wp:positionH relativeFrom="column">
                    <wp:posOffset>-62230</wp:posOffset>
                  </wp:positionH>
                  <wp:positionV relativeFrom="paragraph">
                    <wp:posOffset>199390</wp:posOffset>
                  </wp:positionV>
                  <wp:extent cx="2961640" cy="211455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40746ACC" wp14:editId="4D31EDF3">
                  <wp:extent cx="3135458" cy="2331494"/>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Pr="0035307F" w:rsidRDefault="00A07807" w:rsidP="00A07807">
      <w:r w:rsidRPr="0035307F">
        <w:t xml:space="preserve"> </w:t>
      </w:r>
    </w:p>
    <w:p w:rsidR="00A9048E" w:rsidRDefault="00A9048E" w:rsidP="0035307F">
      <w:r>
        <w:t>L’istogramma mostra una distribuzione abbastanza simmetrica e centrata attorno a zero. La curva di densità conferma la simmetria e suggerisce una distribuzione normale dei rendimenti con una leggera inclinazione positiva.</w:t>
      </w:r>
    </w:p>
    <w:p w:rsidR="00A9048E" w:rsidRDefault="00A9048E" w:rsidP="0035307F">
      <w:r>
        <w:t>Il grafico QQ plot indica che la maggior parte dei punti si trova vicino alla linea rossa indicando che i rendimenti seguono una distribuzione normale. Ci sono alcune deviazioni agli estremi ma non sono eccessive e confermo la tendenza generale alla normalità.</w:t>
      </w:r>
    </w:p>
    <w:p w:rsidR="00A9048E" w:rsidRPr="00AF1DE6"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presenti sopra e sotto la scatola.</w:t>
      </w:r>
    </w:p>
    <w:p w:rsidR="00A07807" w:rsidRPr="0035307F" w:rsidRDefault="00A07807">
      <w:r w:rsidRPr="0035307F">
        <w:br w:type="page"/>
      </w:r>
    </w:p>
    <w:p w:rsidR="00A07807" w:rsidRPr="00A07807" w:rsidRDefault="00A07807" w:rsidP="0053541E">
      <w:pPr>
        <w:pStyle w:val="Titolo3"/>
        <w:rPr>
          <w:lang w:val="en-US"/>
        </w:rPr>
      </w:pPr>
      <w:bookmarkStart w:id="17" w:name="_Toc169601498"/>
      <w:r w:rsidRPr="00A07807">
        <w:rPr>
          <w:lang w:val="en-US"/>
        </w:rPr>
        <w:lastRenderedPageBreak/>
        <w:t>Berkshire Hathaway Class B</w:t>
      </w:r>
      <w:bookmarkEnd w:id="1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767"/>
      </w:tblGrid>
      <w:tr w:rsidR="00A07807" w:rsidTr="00916DA7">
        <w:tc>
          <w:tcPr>
            <w:tcW w:w="4814" w:type="dxa"/>
          </w:tcPr>
          <w:p w:rsidR="00A07807" w:rsidRDefault="00A07807" w:rsidP="00D04E31">
            <w:r w:rsidRPr="00A07807">
              <w:rPr>
                <w:noProof/>
                <w:lang w:eastAsia="it-IT"/>
              </w:rPr>
              <w:drawing>
                <wp:inline distT="0" distB="0" distL="0" distR="0" wp14:anchorId="0F8254F4" wp14:editId="1601C7AB">
                  <wp:extent cx="3029007" cy="23075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9007"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6432" behindDoc="0" locked="0" layoutInCell="1" allowOverlap="1" wp14:anchorId="5D55B958" wp14:editId="3CB45716">
                  <wp:simplePos x="0" y="0"/>
                  <wp:positionH relativeFrom="column">
                    <wp:posOffset>-62230</wp:posOffset>
                  </wp:positionH>
                  <wp:positionV relativeFrom="paragraph">
                    <wp:posOffset>183515</wp:posOffset>
                  </wp:positionV>
                  <wp:extent cx="2961640" cy="2146935"/>
                  <wp:effectExtent l="0" t="0" r="0" b="571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1640" cy="2146935"/>
                          </a:xfrm>
                          <a:prstGeom prst="rect">
                            <a:avLst/>
                          </a:prstGeom>
                        </pic:spPr>
                      </pic:pic>
                    </a:graphicData>
                  </a:graphic>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6D7DB2F8" wp14:editId="0A47B4FB">
                  <wp:extent cx="3135457" cy="2367924"/>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che appare abbastanza simmetrica e centrata intorno a zero. La curva di densità sovrapposta conferma la simmetria e suggerisce una distribuzione normale dei rendimenti con una leggera inclinazione positiva.</w:t>
      </w:r>
    </w:p>
    <w:p w:rsidR="00A9048E" w:rsidRDefault="009A79B1" w:rsidP="0035307F">
      <w:r>
        <w:t>Il grafico QQ plot indica che la maggior parte dei punti si trova vicino alla linea rossa quindi i rendimenti seguono una distribuzione normale. Ci sono deviazioni agli estremi ma non sono eccessivi, confermando la tendenza generale alla normalità.</w:t>
      </w:r>
    </w:p>
    <w:p w:rsidR="009A79B1" w:rsidRPr="00AF1DE6" w:rsidRDefault="009A79B1"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sotto la scatola.</w:t>
      </w:r>
    </w:p>
    <w:p w:rsidR="00A07807" w:rsidRDefault="00A07807">
      <w:r>
        <w:br w:type="page"/>
      </w:r>
    </w:p>
    <w:p w:rsidR="00A07807" w:rsidRPr="00A07807" w:rsidRDefault="00A07807" w:rsidP="0053541E">
      <w:pPr>
        <w:pStyle w:val="Titolo3"/>
      </w:pPr>
      <w:bookmarkStart w:id="18" w:name="_Toc169601499"/>
      <w:proofErr w:type="spellStart"/>
      <w:r>
        <w:lastRenderedPageBreak/>
        <w:t>Blackrock</w:t>
      </w:r>
      <w:bookmarkEnd w:id="18"/>
      <w:proofErr w:type="spellEnd"/>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7BF6AF69" wp14:editId="41B4521F">
                  <wp:extent cx="3029009" cy="2303529"/>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9009" cy="2303529"/>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8480" behindDoc="0" locked="0" layoutInCell="1" allowOverlap="1" wp14:anchorId="3DBF3638" wp14:editId="6B8FDCB4">
                  <wp:simplePos x="0" y="0"/>
                  <wp:positionH relativeFrom="column">
                    <wp:posOffset>-62230</wp:posOffset>
                  </wp:positionH>
                  <wp:positionV relativeFrom="paragraph">
                    <wp:posOffset>199390</wp:posOffset>
                  </wp:positionV>
                  <wp:extent cx="2961640" cy="211455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0912E7D8" wp14:editId="35550616">
                  <wp:extent cx="3135458" cy="2331494"/>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9A79B1" w:rsidRDefault="009A79B1">
      <w:r>
        <w:t>L’istogramma mostra una distribuzione abbastanza simmetrica e centrata intorno allo zero. La curva di densità sovrapposta conferma la simmetria e suggerisce una distribuzione normale con una leggera inclinazione negativa.</w:t>
      </w:r>
    </w:p>
    <w:p w:rsidR="009A79B1" w:rsidRDefault="009A79B1">
      <w:r>
        <w:t>Il grafico QQ plot indica che la maggior parte dei punti si trova vicino alla linea rossa e quindi i rendimenti seguono una distribuzione normale. Ci sono alcune deviazioni agli estremi ma non sono eccessive.</w:t>
      </w:r>
    </w:p>
    <w:p w:rsidR="009A79B1" w:rsidRDefault="009A79B1">
      <w:r>
        <w:t xml:space="preserve">Il </w:t>
      </w:r>
      <w:proofErr w:type="spellStart"/>
      <w:r>
        <w:t>boxplot</w:t>
      </w:r>
      <w:proofErr w:type="spellEnd"/>
      <w:r>
        <w:t xml:space="preserve"> mostra che la maggior parte dei rendimenti rientra in un intervallo ristretto intorno a zero con </w:t>
      </w:r>
      <w:proofErr w:type="spellStart"/>
      <w:r>
        <w:t>outlier</w:t>
      </w:r>
      <w:proofErr w:type="spellEnd"/>
      <w:r>
        <w:t xml:space="preserve"> sotto la scatola.</w:t>
      </w:r>
    </w:p>
    <w:p w:rsidR="009A79B1" w:rsidRDefault="009A79B1"/>
    <w:p w:rsidR="00A07807" w:rsidRDefault="00A07807">
      <w:r>
        <w:br w:type="page"/>
      </w:r>
    </w:p>
    <w:p w:rsidR="00A07807" w:rsidRDefault="00A07807" w:rsidP="0053541E">
      <w:pPr>
        <w:pStyle w:val="Titolo2"/>
      </w:pPr>
      <w:bookmarkStart w:id="19" w:name="_Toc169601500"/>
      <w:r>
        <w:lastRenderedPageBreak/>
        <w:t xml:space="preserve">Statistiche descrittive </w:t>
      </w:r>
      <w:proofErr w:type="spellStart"/>
      <w:r>
        <w:t>univariate</w:t>
      </w:r>
      <w:bookmarkEnd w:id="19"/>
      <w:proofErr w:type="spellEnd"/>
    </w:p>
    <w:p w:rsidR="009A79B1" w:rsidRDefault="009A79B1" w:rsidP="009A79B1">
      <w:r>
        <w:t xml:space="preserve">Utilizzando le statistiche descrittive </w:t>
      </w:r>
      <w:proofErr w:type="spellStart"/>
      <w:r>
        <w:t>univariate</w:t>
      </w:r>
      <w:proofErr w:type="spellEnd"/>
      <w:r>
        <w:t>, possiamo ottenere preziose informazioni sui vari aspetti chiave degli asset finanziari scelti. Le statistiche di maggiore interesse sono:</w:t>
      </w:r>
    </w:p>
    <w:p w:rsidR="009A79B1" w:rsidRDefault="009A79B1" w:rsidP="009A79B1">
      <w:pPr>
        <w:pStyle w:val="Paragrafoelenco"/>
        <w:numPr>
          <w:ilvl w:val="0"/>
          <w:numId w:val="5"/>
        </w:numPr>
      </w:pPr>
      <w:r w:rsidRPr="009A79B1">
        <w:rPr>
          <w:b/>
        </w:rPr>
        <w:t>Media</w:t>
      </w:r>
      <w:r>
        <w:t>: rappresenta il rendimento medio dell'asset nel periodo di tempo considerato e ci consente di individuare la tendenza degli investimenti nel tempo.</w:t>
      </w:r>
    </w:p>
    <w:p w:rsidR="009A79B1" w:rsidRDefault="009A79B1" w:rsidP="009A79B1">
      <w:pPr>
        <w:pStyle w:val="Paragrafoelenco"/>
        <w:numPr>
          <w:ilvl w:val="0"/>
          <w:numId w:val="5"/>
        </w:numPr>
      </w:pPr>
      <w:r w:rsidRPr="009A79B1">
        <w:rPr>
          <w:b/>
        </w:rPr>
        <w:t>Varianza e Deviazione Standard</w:t>
      </w:r>
      <w:r>
        <w:t>: indicano la dispersione dei rendimenti dell'asset attorno alla media; valori più elevati suggeriscono una maggiore volatilità e quindi un rischio di investimento più alto.</w:t>
      </w:r>
    </w:p>
    <w:p w:rsidR="009A79B1" w:rsidRDefault="009A79B1" w:rsidP="009A79B1">
      <w:pPr>
        <w:pStyle w:val="Paragrafoelenco"/>
        <w:numPr>
          <w:ilvl w:val="0"/>
          <w:numId w:val="5"/>
        </w:numPr>
      </w:pPr>
      <w:r w:rsidRPr="009A79B1">
        <w:rPr>
          <w:b/>
        </w:rPr>
        <w:t>Asimmetria</w:t>
      </w:r>
      <w:r>
        <w:t>: misura l'asimmetria della distribuzione dei rendimenti dell'asset. Un valore positivo indica un'asimmetria verso destra, con una predominanza di valori superiori alla media, mentre un valore negativo segnala un'asimmetria verso sinistra, con una prevalenza di valori inferiori alla media.</w:t>
      </w:r>
    </w:p>
    <w:p w:rsidR="009A79B1" w:rsidRDefault="009A79B1" w:rsidP="009A79B1">
      <w:pPr>
        <w:pStyle w:val="Paragrafoelenco"/>
        <w:numPr>
          <w:ilvl w:val="0"/>
          <w:numId w:val="5"/>
        </w:numPr>
      </w:pPr>
      <w:r w:rsidRPr="009A79B1">
        <w:rPr>
          <w:b/>
        </w:rPr>
        <w:t>Curtosi</w:t>
      </w:r>
      <w:r>
        <w:t>: valuta la distribuzione dei rendimenti rispetto a una distribuzione normale. Un valore elevato di curtosi indica una maggiore probabilità di eventi estremi rispetto alla media.</w:t>
      </w:r>
    </w:p>
    <w:p w:rsidR="009A79B1" w:rsidRDefault="009A79B1" w:rsidP="009A79B1">
      <w:r>
        <w:t>Queste statistiche forniscono una visione completa e dettagliata del comportamento degli asset finanziari, aiutandoci a prendere decisioni informate sugli investimenti.</w:t>
      </w:r>
    </w:p>
    <w:tbl>
      <w:tblPr>
        <w:tblStyle w:val="Tabellasemplice-3"/>
        <w:tblW w:w="0" w:type="auto"/>
        <w:tblLook w:val="04A0" w:firstRow="1" w:lastRow="0" w:firstColumn="1" w:lastColumn="0" w:noHBand="0" w:noVBand="1"/>
      </w:tblPr>
      <w:tblGrid>
        <w:gridCol w:w="1429"/>
        <w:gridCol w:w="1366"/>
        <w:gridCol w:w="1369"/>
        <w:gridCol w:w="1369"/>
        <w:gridCol w:w="1368"/>
        <w:gridCol w:w="1369"/>
        <w:gridCol w:w="1368"/>
      </w:tblGrid>
      <w:tr w:rsidR="00B6030C" w:rsidRPr="00B6030C" w:rsidTr="00B603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B6030C" w:rsidRPr="00B6030C" w:rsidRDefault="00B6030C" w:rsidP="00906F41">
            <w:pPr>
              <w:jc w:val="center"/>
              <w:rPr>
                <w:lang w:val="en-US"/>
              </w:rPr>
            </w:pPr>
            <w:r w:rsidRPr="00B6030C">
              <w:rPr>
                <w:lang w:val="en-US"/>
              </w:rPr>
              <w:t>Ticker</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Media</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0.0015</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varianza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0.0005</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0.0001</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deviazione standard</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0.0222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0.0362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0.0169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0.0144</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0.0121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0.0171</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asimmetria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-0.4277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0.4757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0.7395</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0.1503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-0.2482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-0.1606</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curtosi</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9.3448</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10.6656</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10.7300</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5.1215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11.2449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8.7427</w:t>
            </w:r>
          </w:p>
        </w:tc>
      </w:tr>
    </w:tbl>
    <w:p w:rsidR="009A79B1" w:rsidRDefault="009A79B1" w:rsidP="00B6030C"/>
    <w:p w:rsidR="009A79B1" w:rsidRDefault="009A79B1" w:rsidP="00B6030C">
      <w:r>
        <w:t>L’asset con il rendimento maggiore (0.0015) è AMD ma possiede anche la deviazione standard maggiore (0.0362)</w:t>
      </w:r>
    </w:p>
    <w:p w:rsidR="00EE781A" w:rsidRDefault="00EE781A" w:rsidP="00B6030C">
      <w:r>
        <w:t>PFE ha rendimento minore ma volatilità molto contenuta.</w:t>
      </w:r>
    </w:p>
    <w:p w:rsidR="00EE781A" w:rsidRDefault="00EE781A" w:rsidP="00B6030C">
      <w:r>
        <w:t>Dalla varianza e dalla deviazione standard notiamo che la volatilità dei prezzi rispetto alla media è bassa e quindi gli asset scelti potrebbero essere considerati asset sicuri.</w:t>
      </w:r>
    </w:p>
    <w:p w:rsidR="00B2667B" w:rsidRDefault="00720FE9" w:rsidP="00B2667B">
      <w:r>
        <w:t>LLY ha l’asimmetria positiva maggiore quindi ha spesso ritorni positivi mentre AVGO ha asimmetria negativa che indica rito</w:t>
      </w:r>
      <w:r w:rsidR="00A42041">
        <w:t xml:space="preserve">rni negativi frequenti. </w:t>
      </w:r>
      <w:r w:rsidR="00A42041">
        <w:br/>
      </w:r>
      <w:r>
        <w:t>BRK.B ha la curtosi maggiore quindi ha valori più estremi nella distribuzione dei guadagni.</w:t>
      </w:r>
    </w:p>
    <w:p w:rsidR="00A42041" w:rsidRDefault="00A42041" w:rsidP="00B2667B">
      <w:r>
        <w:t>Infine l’asset che più si avvicina alla normale è PFE che ha deviazione minore dell’asimmetria 0 (0.1503) e una curtosi meno alta (5.1215) rispetto alle altre. La curtosi della normale è 3.</w:t>
      </w:r>
    </w:p>
    <w:p w:rsidR="00916DA7" w:rsidRDefault="00916DA7">
      <w:r>
        <w:br w:type="page"/>
      </w:r>
    </w:p>
    <w:p w:rsidR="00B2667B" w:rsidRDefault="00D66F78" w:rsidP="0053541E">
      <w:pPr>
        <w:pStyle w:val="Titolo2"/>
      </w:pPr>
      <w:bookmarkStart w:id="20" w:name="_Toc169601501"/>
      <w:r>
        <w:lastRenderedPageBreak/>
        <w:t>Matrici di covarianza e di correlazione dei rendimenti</w:t>
      </w:r>
      <w:bookmarkEnd w:id="20"/>
    </w:p>
    <w:p w:rsidR="00D66F78" w:rsidRDefault="00D66F78" w:rsidP="00D66F78">
      <w:r>
        <w:t>La matrice di covarianza fornisce informazioni sulla relazione lineare tra i rendimenti di due asset mentre la matrice di correlazione ci fornisce informazioni riguardo alla correlazione tra i vari asset.</w:t>
      </w:r>
    </w:p>
    <w:p w:rsidR="00D66F78" w:rsidRDefault="00D66F78" w:rsidP="0053541E">
      <w:pPr>
        <w:pStyle w:val="Titolo3"/>
      </w:pPr>
      <w:bookmarkStart w:id="21" w:name="_Toc169601502"/>
      <w:r>
        <w:t>Matrice di covarianza</w:t>
      </w:r>
      <w:bookmarkEnd w:id="21"/>
    </w:p>
    <w:tbl>
      <w:tblPr>
        <w:tblStyle w:val="Tabellasemplice-3"/>
        <w:tblW w:w="0" w:type="auto"/>
        <w:tblLook w:val="04A0" w:firstRow="1" w:lastRow="0" w:firstColumn="1" w:lastColumn="0" w:noHBand="0" w:noVBand="1"/>
      </w:tblPr>
      <w:tblGrid>
        <w:gridCol w:w="1373"/>
        <w:gridCol w:w="1373"/>
        <w:gridCol w:w="1373"/>
        <w:gridCol w:w="1373"/>
        <w:gridCol w:w="1374"/>
        <w:gridCol w:w="1374"/>
        <w:gridCol w:w="1374"/>
      </w:tblGrid>
      <w:tr w:rsidR="00D66F78" w:rsidRPr="00D66F78" w:rsidTr="00B6030C">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373" w:type="dxa"/>
          </w:tcPr>
          <w:p w:rsidR="00D66F78" w:rsidRPr="00B6030C" w:rsidRDefault="00D66F78" w:rsidP="00906F41">
            <w:pPr>
              <w:jc w:val="center"/>
              <w:rPr>
                <w:lang w:val="en-US"/>
              </w:rPr>
            </w:pPr>
            <w:r w:rsidRPr="00B6030C">
              <w:rPr>
                <w:lang w:val="en-US"/>
              </w:rPr>
              <w:t>Ticker</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AMD</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0.001312</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0.000137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0.000093</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AVGO</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0.000492</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BLK</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0.000207</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0.000099</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BRK-B</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0.000137</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LLY</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0.000286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0.000105</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PFE</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0.000093</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0.000099</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0.000105</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0.000206</w:t>
            </w:r>
          </w:p>
        </w:tc>
      </w:tr>
    </w:tbl>
    <w:p w:rsidR="00D66F78" w:rsidRDefault="00D66F78" w:rsidP="0053541E">
      <w:pPr>
        <w:pStyle w:val="Titolo3"/>
      </w:pPr>
      <w:bookmarkStart w:id="22" w:name="_Toc169601503"/>
      <w:r>
        <w:t>Matrice di correlazione</w:t>
      </w:r>
      <w:bookmarkEnd w:id="22"/>
    </w:p>
    <w:p w:rsidR="00EE781A" w:rsidRDefault="00B6030C" w:rsidP="00906F41">
      <w:pPr>
        <w:jc w:val="center"/>
      </w:pPr>
      <w:r w:rsidRPr="00B6030C">
        <w:rPr>
          <w:noProof/>
          <w:lang w:eastAsia="it-IT"/>
        </w:rPr>
        <w:drawing>
          <wp:inline distT="0" distB="0" distL="0" distR="0" wp14:anchorId="19D751D0" wp14:editId="746A478A">
            <wp:extent cx="5095875" cy="4171950"/>
            <wp:effectExtent l="0" t="0" r="9525"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171950"/>
                    </a:xfrm>
                    <a:prstGeom prst="rect">
                      <a:avLst/>
                    </a:prstGeom>
                  </pic:spPr>
                </pic:pic>
              </a:graphicData>
            </a:graphic>
          </wp:inline>
        </w:drawing>
      </w:r>
    </w:p>
    <w:p w:rsidR="00720FE9" w:rsidRDefault="00720FE9" w:rsidP="00906F41">
      <w:pPr>
        <w:jc w:val="center"/>
      </w:pPr>
      <w:r>
        <w:t xml:space="preserve">I titoli maggiormente correlati sono BLK e BRK.B (0.706424) che appartengono </w:t>
      </w:r>
      <w:r w:rsidR="000553A4">
        <w:t xml:space="preserve">entrambi </w:t>
      </w:r>
      <w:r>
        <w:t xml:space="preserve">al settore </w:t>
      </w:r>
      <w:proofErr w:type="spellStart"/>
      <w:r>
        <w:t>finance</w:t>
      </w:r>
      <w:proofErr w:type="spellEnd"/>
      <w:r>
        <w:t>.</w:t>
      </w:r>
    </w:p>
    <w:p w:rsidR="0006541F" w:rsidRDefault="00720FE9" w:rsidP="00D66F78">
      <w:r>
        <w:t xml:space="preserve">Invece i titoli a correlazione minore sono </w:t>
      </w:r>
      <w:r w:rsidR="005A7824">
        <w:t>AMD e LLY (0.169330) e AMD con PFE (0.178133) che appartengono rispettivamente al settore IT e al settore Healthcare.</w:t>
      </w:r>
      <w:r>
        <w:br/>
      </w:r>
      <w:r>
        <w:br/>
      </w:r>
      <w:r w:rsidR="0006541F">
        <w:t>Bisogna tenere in considerazione che diversi fattori possono influenzare la correlazione tra i titoli:</w:t>
      </w:r>
    </w:p>
    <w:p w:rsidR="0006541F" w:rsidRDefault="0006541F" w:rsidP="0006541F">
      <w:pPr>
        <w:pStyle w:val="Paragrafoelenco"/>
        <w:numPr>
          <w:ilvl w:val="0"/>
          <w:numId w:val="6"/>
        </w:numPr>
      </w:pPr>
      <w:r>
        <w:t>Settore di appartenenza</w:t>
      </w:r>
    </w:p>
    <w:p w:rsidR="0006541F" w:rsidRDefault="00EE781A" w:rsidP="0006541F">
      <w:pPr>
        <w:pStyle w:val="Paragrafoelenco"/>
        <w:numPr>
          <w:ilvl w:val="0"/>
          <w:numId w:val="6"/>
        </w:numPr>
      </w:pPr>
      <w:r>
        <w:t>Condizioni</w:t>
      </w:r>
      <w:r w:rsidR="0006541F">
        <w:t xml:space="preserve"> globale</w:t>
      </w:r>
    </w:p>
    <w:p w:rsidR="0006541F" w:rsidRDefault="00EE781A" w:rsidP="0006541F">
      <w:pPr>
        <w:pStyle w:val="Paragrafoelenco"/>
        <w:numPr>
          <w:ilvl w:val="0"/>
          <w:numId w:val="6"/>
        </w:numPr>
      </w:pPr>
      <w:r>
        <w:t>Scelte aziendali</w:t>
      </w:r>
    </w:p>
    <w:p w:rsidR="00EE781A" w:rsidRDefault="00EE781A" w:rsidP="0006541F">
      <w:pPr>
        <w:pStyle w:val="Paragrafoelenco"/>
        <w:numPr>
          <w:ilvl w:val="0"/>
          <w:numId w:val="6"/>
        </w:numPr>
      </w:pPr>
      <w:r>
        <w:t>Cambiamenti nella tecnologia</w:t>
      </w:r>
    </w:p>
    <w:p w:rsidR="00EE781A" w:rsidRDefault="00EE781A" w:rsidP="0006541F">
      <w:pPr>
        <w:pStyle w:val="Paragrafoelenco"/>
        <w:numPr>
          <w:ilvl w:val="0"/>
          <w:numId w:val="6"/>
        </w:numPr>
      </w:pPr>
      <w:r>
        <w:t>Politiche economiche</w:t>
      </w:r>
    </w:p>
    <w:p w:rsidR="0006541F" w:rsidRDefault="0006541F" w:rsidP="0053541E">
      <w:pPr>
        <w:pStyle w:val="Titolo2"/>
      </w:pPr>
      <w:bookmarkStart w:id="23" w:name="_Toc169601504"/>
      <w:r>
        <w:lastRenderedPageBreak/>
        <w:t>Andamento nel tempo delle correlazioni tra gli asset e le correlazioni medie</w:t>
      </w:r>
      <w:bookmarkEnd w:id="23"/>
    </w:p>
    <w:p w:rsidR="0006541F" w:rsidRDefault="00CC3C6B" w:rsidP="0006541F">
      <w:r w:rsidRPr="00CC3C6B">
        <w:rPr>
          <w:noProof/>
          <w:lang w:eastAsia="it-IT"/>
        </w:rPr>
        <w:drawing>
          <wp:inline distT="0" distB="0" distL="0" distR="0" wp14:anchorId="2C477511" wp14:editId="4C62D16F">
            <wp:extent cx="6120130" cy="3957320"/>
            <wp:effectExtent l="0" t="0" r="0" b="508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957320"/>
                    </a:xfrm>
                    <a:prstGeom prst="rect">
                      <a:avLst/>
                    </a:prstGeom>
                  </pic:spPr>
                </pic:pic>
              </a:graphicData>
            </a:graphic>
          </wp:inline>
        </w:drawing>
      </w:r>
    </w:p>
    <w:p w:rsidR="00EE781A" w:rsidRDefault="00EE781A" w:rsidP="0006541F">
      <w:r>
        <w:t>Nei primi due anni (2014-2016) la correlazione inizia bassa ma aumenta gradualmente. Dal 2017 al 2018 la correlazione si mantiene stabile mentre dal 2019 al 2020 si osservano oscillazioni marcate. Dal 2021 la correlazione raggiunge valori più alti indicando una sincronizzazione nelle performance delle due aziende.</w:t>
      </w:r>
    </w:p>
    <w:p w:rsidR="00EE781A" w:rsidRDefault="00EE781A" w:rsidP="0006541F">
      <w:r>
        <w:t>In generale il trend di correlazione è positivo ma variabile.</w:t>
      </w:r>
    </w:p>
    <w:p w:rsidR="00916DA7" w:rsidRDefault="00916DA7">
      <w:r>
        <w:br w:type="page"/>
      </w:r>
    </w:p>
    <w:p w:rsidR="0006541F" w:rsidRDefault="00CC3C6B" w:rsidP="0006541F">
      <w:r w:rsidRPr="00CC3C6B">
        <w:rPr>
          <w:noProof/>
          <w:lang w:eastAsia="it-IT"/>
        </w:rPr>
        <w:lastRenderedPageBreak/>
        <w:drawing>
          <wp:inline distT="0" distB="0" distL="0" distR="0" wp14:anchorId="06097B60" wp14:editId="34CEC281">
            <wp:extent cx="6120130" cy="3906520"/>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906520"/>
                    </a:xfrm>
                    <a:prstGeom prst="rect">
                      <a:avLst/>
                    </a:prstGeom>
                  </pic:spPr>
                </pic:pic>
              </a:graphicData>
            </a:graphic>
          </wp:inline>
        </w:drawing>
      </w:r>
    </w:p>
    <w:p w:rsidR="004173C3" w:rsidRDefault="00EE781A" w:rsidP="0006541F">
      <w:r>
        <w:t xml:space="preserve">Per il settore sanitario la correlazione inizia a livelli media e mostra fluttuazioni moderate. </w:t>
      </w:r>
      <w:r w:rsidR="007F00BC">
        <w:t xml:space="preserve">Nel 2019-2020 la correlazione mostra fluttuazioni </w:t>
      </w:r>
      <w:proofErr w:type="spellStart"/>
      <w:r w:rsidR="007F00BC">
        <w:t>piu</w:t>
      </w:r>
      <w:proofErr w:type="spellEnd"/>
      <w:r w:rsidR="007F00BC">
        <w:t xml:space="preserve"> ampie probabilmente dovute alla pandemia di Covid-19 raggiungendo un picco di 0.8. Successivamente la correlazione tende a diminuire indicando che i titoli potrebbero muoversi in direzioni opposte. Questa correlazione negativa può essere interessante per investitori che cercano di diversificare.</w:t>
      </w:r>
    </w:p>
    <w:p w:rsidR="007F00BC" w:rsidRDefault="007F00BC" w:rsidP="0006541F"/>
    <w:p w:rsidR="00916DA7" w:rsidRDefault="00916DA7">
      <w:r>
        <w:br w:type="page"/>
      </w:r>
    </w:p>
    <w:p w:rsidR="00916DA7" w:rsidRDefault="00916DA7" w:rsidP="0006541F"/>
    <w:p w:rsidR="0006541F" w:rsidRDefault="00CC3C6B" w:rsidP="0006541F">
      <w:r w:rsidRPr="00CC3C6B">
        <w:rPr>
          <w:noProof/>
          <w:lang w:eastAsia="it-IT"/>
        </w:rPr>
        <w:drawing>
          <wp:inline distT="0" distB="0" distL="0" distR="0" wp14:anchorId="7B08A447" wp14:editId="15933AB2">
            <wp:extent cx="6120130" cy="3957320"/>
            <wp:effectExtent l="0" t="0" r="0" b="508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957320"/>
                    </a:xfrm>
                    <a:prstGeom prst="rect">
                      <a:avLst/>
                    </a:prstGeom>
                  </pic:spPr>
                </pic:pic>
              </a:graphicData>
            </a:graphic>
          </wp:inline>
        </w:drawing>
      </w:r>
    </w:p>
    <w:p w:rsidR="0006541F" w:rsidRDefault="00F00FD9" w:rsidP="00BD5A66">
      <w:pPr>
        <w:tabs>
          <w:tab w:val="left" w:pos="2096"/>
        </w:tabs>
      </w:pPr>
      <w:r>
        <w:t xml:space="preserve">La correlazione tra BRK.B e BLK è generalmente alta, spesso sopra 0.6, con alcuni periodi che raggiunge valori vicini a 0.9. Questo indica una relazione forte e positiva tra i due titoli. </w:t>
      </w:r>
    </w:p>
    <w:p w:rsidR="00F00FD9" w:rsidRDefault="00F00FD9" w:rsidP="00BD5A66">
      <w:pPr>
        <w:tabs>
          <w:tab w:val="left" w:pos="2096"/>
        </w:tabs>
      </w:pPr>
      <w:r>
        <w:t xml:space="preserve">Ci sono significative fluttuazioni nel tempo indicando periodi di sincronizzazione più stretta e altri di leggera divergenza. </w:t>
      </w:r>
    </w:p>
    <w:p w:rsidR="0006541F" w:rsidRDefault="0006541F" w:rsidP="0053541E">
      <w:pPr>
        <w:pStyle w:val="Titolo3"/>
      </w:pPr>
      <w:bookmarkStart w:id="24" w:name="_Toc169601505"/>
      <w:r>
        <w:lastRenderedPageBreak/>
        <w:t>Correlazione media dei titoli del settore tecnologico</w:t>
      </w:r>
      <w:bookmarkEnd w:id="24"/>
    </w:p>
    <w:p w:rsidR="0006541F" w:rsidRDefault="00CC3C6B" w:rsidP="0006541F">
      <w:pPr>
        <w:jc w:val="center"/>
      </w:pPr>
      <w:r w:rsidRPr="00CC3C6B">
        <w:rPr>
          <w:noProof/>
          <w:lang w:eastAsia="it-IT"/>
        </w:rPr>
        <w:drawing>
          <wp:inline distT="0" distB="0" distL="0" distR="0" wp14:anchorId="4C3F7EBA" wp14:editId="3AED8B06">
            <wp:extent cx="5505450" cy="4333875"/>
            <wp:effectExtent l="0" t="0" r="0" b="952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4333875"/>
                    </a:xfrm>
                    <a:prstGeom prst="rect">
                      <a:avLst/>
                    </a:prstGeom>
                  </pic:spPr>
                </pic:pic>
              </a:graphicData>
            </a:graphic>
          </wp:inline>
        </w:drawing>
      </w:r>
    </w:p>
    <w:p w:rsidR="0006541F" w:rsidRDefault="00BD5A66" w:rsidP="0006541F">
      <w:r>
        <w:t xml:space="preserve">La correlazione è positiva quindi 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 di ogni titolo. </w:t>
      </w:r>
    </w:p>
    <w:p w:rsidR="0006541F" w:rsidRDefault="0006541F" w:rsidP="0053541E">
      <w:pPr>
        <w:pStyle w:val="Titolo3"/>
      </w:pPr>
      <w:bookmarkStart w:id="25" w:name="_Toc169601506"/>
      <w:r>
        <w:lastRenderedPageBreak/>
        <w:t>Correlazione media dei titoli del settore sanitario</w:t>
      </w:r>
      <w:bookmarkEnd w:id="25"/>
    </w:p>
    <w:p w:rsidR="0006541F" w:rsidRDefault="00CC3C6B" w:rsidP="0006541F">
      <w:pPr>
        <w:jc w:val="center"/>
      </w:pPr>
      <w:r w:rsidRPr="00CC3C6B">
        <w:rPr>
          <w:noProof/>
          <w:lang w:eastAsia="it-IT"/>
        </w:rPr>
        <w:drawing>
          <wp:inline distT="0" distB="0" distL="0" distR="0" wp14:anchorId="45FB3CC5" wp14:editId="5257385E">
            <wp:extent cx="5676900" cy="4333875"/>
            <wp:effectExtent l="0" t="0" r="0" b="952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4333875"/>
                    </a:xfrm>
                    <a:prstGeom prst="rect">
                      <a:avLst/>
                    </a:prstGeom>
                  </pic:spPr>
                </pic:pic>
              </a:graphicData>
            </a:graphic>
          </wp:inline>
        </w:drawing>
      </w:r>
    </w:p>
    <w:p w:rsidR="0006541F" w:rsidRPr="0006541F" w:rsidRDefault="00BD5A66" w:rsidP="0006541F">
      <w:r>
        <w:t xml:space="preserve">La correlazione positiva è moderata quindi i rendimenti dei titoli tendono a muoversi nella stessa direzione ma non in modo perfettamente allineato. Si nota una linea di </w:t>
      </w:r>
      <w:r w:rsidR="00CB47E3">
        <w:t>regressione positiva che indica una relazione lineare tra i rendimenti dei due titoli ma la dispersione attorno ad essa indica che ci sono altri fattori che influenzano i rendimenti.</w:t>
      </w:r>
    </w:p>
    <w:p w:rsidR="0006541F" w:rsidRDefault="0006541F" w:rsidP="0053541E">
      <w:pPr>
        <w:pStyle w:val="Titolo3"/>
      </w:pPr>
      <w:bookmarkStart w:id="26" w:name="_Toc169601507"/>
      <w:r>
        <w:lastRenderedPageBreak/>
        <w:t>Correlazione media dei titoli del settore finanziario</w:t>
      </w:r>
      <w:bookmarkEnd w:id="26"/>
    </w:p>
    <w:p w:rsidR="0006541F" w:rsidRDefault="00CC3C6B" w:rsidP="0006541F">
      <w:r w:rsidRPr="00CC3C6B">
        <w:rPr>
          <w:noProof/>
          <w:lang w:eastAsia="it-IT"/>
        </w:rPr>
        <w:drawing>
          <wp:inline distT="0" distB="0" distL="0" distR="0" wp14:anchorId="771A5014" wp14:editId="477EF89D">
            <wp:extent cx="5591175" cy="4333875"/>
            <wp:effectExtent l="0" t="0" r="952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1175" cy="4333875"/>
                    </a:xfrm>
                    <a:prstGeom prst="rect">
                      <a:avLst/>
                    </a:prstGeom>
                  </pic:spPr>
                </pic:pic>
              </a:graphicData>
            </a:graphic>
          </wp:inline>
        </w:drawing>
      </w:r>
    </w:p>
    <w:p w:rsidR="00114DF5" w:rsidRPr="0006541F" w:rsidRDefault="00114DF5" w:rsidP="00114DF5">
      <w:r>
        <w:t>La correlazione è positiva quindi i rendimenti dei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w:t>
      </w:r>
    </w:p>
    <w:p w:rsidR="005E1E9C" w:rsidRDefault="005E1E9C">
      <w:pPr>
        <w:rPr>
          <w:highlight w:val="yellow"/>
        </w:rPr>
      </w:pPr>
      <w:r>
        <w:rPr>
          <w:highlight w:val="yellow"/>
        </w:rPr>
        <w:br w:type="page"/>
      </w:r>
    </w:p>
    <w:p w:rsidR="005E1E9C" w:rsidRDefault="00B34B46" w:rsidP="0053541E">
      <w:pPr>
        <w:pStyle w:val="Titolo1"/>
      </w:pPr>
      <w:bookmarkStart w:id="27" w:name="_Toc169601508"/>
      <w:r>
        <w:lastRenderedPageBreak/>
        <w:t>Analisi di previsione</w:t>
      </w:r>
      <w:bookmarkEnd w:id="27"/>
    </w:p>
    <w:p w:rsidR="00B34B46" w:rsidRDefault="00B34B46" w:rsidP="00B34B46">
      <w:r>
        <w:t>Per l’analisi di previsione</w:t>
      </w:r>
      <w:r w:rsidR="000553A4">
        <w:t>,</w:t>
      </w:r>
      <w:r>
        <w:t xml:space="preserve"> ho scelto di usare il modello </w:t>
      </w:r>
      <w:proofErr w:type="spellStart"/>
      <w:r>
        <w:t>Support</w:t>
      </w:r>
      <w:proofErr w:type="spellEnd"/>
      <w:r>
        <w:t xml:space="preserve"> Vector Machine (SVM)</w:t>
      </w:r>
      <w:r w:rsidR="000553A4">
        <w:t>,</w:t>
      </w:r>
      <w:r>
        <w:t xml:space="preserve"> che è un algoritmo di apprendimento supervisionato.</w:t>
      </w:r>
    </w:p>
    <w:p w:rsidR="00B34B46" w:rsidRDefault="00B34B46" w:rsidP="0053541E">
      <w:pPr>
        <w:pStyle w:val="Titolo2"/>
      </w:pPr>
      <w:bookmarkStart w:id="28" w:name="_Toc169601509"/>
      <w:r>
        <w:t>Analisi AVGO</w:t>
      </w:r>
      <w:bookmarkEnd w:id="28"/>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SVM Model </w:t>
            </w:r>
            <w:proofErr w:type="spellStart"/>
            <w:r>
              <w:t>Confidence</w:t>
            </w:r>
            <w:proofErr w:type="spellEnd"/>
            <w:r>
              <w:t xml:space="preserve"> Score</w:t>
            </w:r>
          </w:p>
        </w:tc>
        <w:tc>
          <w:tcPr>
            <w:tcW w:w="2168" w:type="dxa"/>
          </w:tcPr>
          <w:p w:rsidR="00B34B46" w:rsidRPr="00906F41" w:rsidRDefault="00CC3C6B" w:rsidP="00B34B46">
            <w:pPr>
              <w:cnfStyle w:val="100000000000" w:firstRow="1" w:lastRow="0" w:firstColumn="0" w:lastColumn="0" w:oddVBand="0" w:evenVBand="0" w:oddHBand="0" w:evenHBand="0" w:firstRowFirstColumn="0" w:firstRowLastColumn="0" w:lastRowFirstColumn="0" w:lastRowLastColumn="0"/>
              <w:rPr>
                <w:b w:val="0"/>
              </w:rPr>
            </w:pPr>
            <w:r w:rsidRPr="00906F41">
              <w:rPr>
                <w:b w:val="0"/>
              </w:rPr>
              <w:t>0.930938856499875</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Absolute </w:t>
            </w:r>
            <w:proofErr w:type="spellStart"/>
            <w:r>
              <w:t>Error</w:t>
            </w:r>
            <w:proofErr w:type="spellEnd"/>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17.098031327448936</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B34B46">
            <w:pPr>
              <w:cnfStyle w:val="000000000000" w:firstRow="0" w:lastRow="0" w:firstColumn="0" w:lastColumn="0" w:oddVBand="0" w:evenVBand="0" w:oddHBand="0" w:evenHBand="0" w:firstRowFirstColumn="0" w:firstRowLastColumn="0" w:lastRowFirstColumn="0" w:lastRowLastColumn="0"/>
            </w:pPr>
            <w:r w:rsidRPr="00CC3C6B">
              <w:t>468.48412871934084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R2 Score</w:t>
            </w:r>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0.902008957982275</w:t>
            </w:r>
          </w:p>
        </w:tc>
      </w:tr>
    </w:tbl>
    <w:p w:rsidR="00B34B46" w:rsidRDefault="00CC3C6B" w:rsidP="00B34B46">
      <w:r w:rsidRPr="00CC3C6B">
        <w:rPr>
          <w:noProof/>
          <w:lang w:eastAsia="it-IT"/>
        </w:rPr>
        <w:drawing>
          <wp:inline distT="0" distB="0" distL="0" distR="0" wp14:anchorId="6D1487DB" wp14:editId="47ACE12E">
            <wp:extent cx="6120130" cy="3690620"/>
            <wp:effectExtent l="0" t="0" r="0" b="508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29" w:name="_Toc169601510"/>
      <w:r>
        <w:lastRenderedPageBreak/>
        <w:t>Analisi AMD</w:t>
      </w:r>
      <w:bookmarkEnd w:id="29"/>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0.9295317141583804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5.252784451862971</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47.571228788361566</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FF784F" w:rsidP="00D04E31">
            <w:pPr>
              <w:cnfStyle w:val="000000100000" w:firstRow="0" w:lastRow="0" w:firstColumn="0" w:lastColumn="0" w:oddVBand="0" w:evenVBand="0" w:oddHBand="1" w:evenHBand="0" w:firstRowFirstColumn="0" w:firstRowLastColumn="0" w:lastRowFirstColumn="0" w:lastRowLastColumn="0"/>
            </w:pPr>
            <w:r w:rsidRPr="00FF784F">
              <w:t>0.9002271303214141</w:t>
            </w:r>
          </w:p>
        </w:tc>
      </w:tr>
    </w:tbl>
    <w:p w:rsidR="00B34B46" w:rsidRDefault="00CC3C6B" w:rsidP="00B34B46">
      <w:r w:rsidRPr="00CC3C6B">
        <w:rPr>
          <w:noProof/>
          <w:lang w:eastAsia="it-IT"/>
        </w:rPr>
        <w:drawing>
          <wp:inline distT="0" distB="0" distL="0" distR="0" wp14:anchorId="4E478F08" wp14:editId="2A470045">
            <wp:extent cx="6120130" cy="3690620"/>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0" w:name="_Toc169601511"/>
      <w:r>
        <w:lastRenderedPageBreak/>
        <w:t>Analisi LLY</w:t>
      </w:r>
      <w:bookmarkEnd w:id="30"/>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0.9203884116186143</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8.309602241364045</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115.89843251791758</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0.9720322006292014</w:t>
            </w:r>
          </w:p>
        </w:tc>
      </w:tr>
    </w:tbl>
    <w:p w:rsidR="00D565CC" w:rsidRDefault="00CC3C6B" w:rsidP="00D565CC">
      <w:r w:rsidRPr="00CC3C6B">
        <w:rPr>
          <w:noProof/>
          <w:lang w:eastAsia="it-IT"/>
        </w:rPr>
        <w:drawing>
          <wp:inline distT="0" distB="0" distL="0" distR="0" wp14:anchorId="00E23328" wp14:editId="00D14214">
            <wp:extent cx="6120130" cy="3690620"/>
            <wp:effectExtent l="0" t="0" r="0" b="508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90620"/>
                    </a:xfrm>
                    <a:prstGeom prst="rect">
                      <a:avLst/>
                    </a:prstGeom>
                  </pic:spPr>
                </pic:pic>
              </a:graphicData>
            </a:graphic>
          </wp:inline>
        </w:drawing>
      </w:r>
    </w:p>
    <w:p w:rsidR="00D565CC" w:rsidRDefault="00D565CC">
      <w:pPr>
        <w:rPr>
          <w:rFonts w:asciiTheme="majorHAnsi" w:eastAsiaTheme="majorEastAsia" w:hAnsiTheme="majorHAnsi" w:cstheme="majorBidi"/>
          <w:color w:val="2E74B5" w:themeColor="accent1" w:themeShade="BF"/>
          <w:sz w:val="26"/>
          <w:szCs w:val="26"/>
        </w:rPr>
      </w:pPr>
      <w:r>
        <w:br w:type="page"/>
      </w:r>
    </w:p>
    <w:p w:rsidR="00D565CC" w:rsidRDefault="00D565CC" w:rsidP="0053541E">
      <w:pPr>
        <w:pStyle w:val="Titolo2"/>
      </w:pPr>
      <w:bookmarkStart w:id="31" w:name="_Toc169601512"/>
      <w:r>
        <w:lastRenderedPageBreak/>
        <w:t>Analisi PFE</w:t>
      </w:r>
      <w:bookmarkEnd w:id="31"/>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0.9453439652681435</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1.234388776903777</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2.751768244502588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0.9334186843056151</w:t>
            </w:r>
          </w:p>
        </w:tc>
      </w:tr>
    </w:tbl>
    <w:p w:rsidR="00F43204" w:rsidRDefault="00CC3C6B" w:rsidP="00B34B46">
      <w:r w:rsidRPr="00CC3C6B">
        <w:rPr>
          <w:noProof/>
          <w:lang w:eastAsia="it-IT"/>
        </w:rPr>
        <w:drawing>
          <wp:inline distT="0" distB="0" distL="0" distR="0" wp14:anchorId="76E0A3C0" wp14:editId="22F6E1B7">
            <wp:extent cx="6120130" cy="37160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16020"/>
                    </a:xfrm>
                    <a:prstGeom prst="rect">
                      <a:avLst/>
                    </a:prstGeom>
                  </pic:spPr>
                </pic:pic>
              </a:graphicData>
            </a:graphic>
          </wp:inline>
        </w:drawing>
      </w:r>
    </w:p>
    <w:p w:rsidR="00916DA7" w:rsidRDefault="00916DA7">
      <w:r>
        <w:br w:type="page"/>
      </w:r>
    </w:p>
    <w:p w:rsidR="00D565CC" w:rsidRDefault="00D565CC" w:rsidP="0053541E">
      <w:pPr>
        <w:pStyle w:val="Titolo2"/>
      </w:pPr>
      <w:bookmarkStart w:id="32" w:name="_Toc169601513"/>
      <w:r>
        <w:lastRenderedPageBreak/>
        <w:t>Analisi BRK.B</w:t>
      </w:r>
      <w:bookmarkEnd w:id="32"/>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0.9418194634492808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6.057625538634839</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FF784F" w:rsidP="00D04E31">
            <w:pPr>
              <w:cnfStyle w:val="000000000000" w:firstRow="0" w:lastRow="0" w:firstColumn="0" w:lastColumn="0" w:oddVBand="0" w:evenVBand="0" w:oddHBand="0" w:evenHBand="0" w:firstRowFirstColumn="0" w:firstRowLastColumn="0" w:lastRowFirstColumn="0" w:lastRowLastColumn="0"/>
            </w:pPr>
            <w:r w:rsidRPr="00FF784F">
              <w:t>63.76416645169634</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FF784F" w:rsidP="00D04E31">
            <w:pPr>
              <w:cnfStyle w:val="000000100000" w:firstRow="0" w:lastRow="0" w:firstColumn="0" w:lastColumn="0" w:oddVBand="0" w:evenVBand="0" w:oddHBand="1" w:evenHBand="0" w:firstRowFirstColumn="0" w:firstRowLastColumn="0" w:lastRowFirstColumn="0" w:lastRowLastColumn="0"/>
            </w:pPr>
            <w:r w:rsidRPr="00FF784F">
              <w:t>0.9372949005767744</w:t>
            </w:r>
          </w:p>
        </w:tc>
      </w:tr>
    </w:tbl>
    <w:p w:rsidR="00D565CC" w:rsidRDefault="00CC3C6B" w:rsidP="00B34B46">
      <w:r w:rsidRPr="00CC3C6B">
        <w:rPr>
          <w:noProof/>
          <w:lang w:eastAsia="it-IT"/>
        </w:rPr>
        <w:drawing>
          <wp:inline distT="0" distB="0" distL="0" distR="0" wp14:anchorId="743DF66E" wp14:editId="0823C8B5">
            <wp:extent cx="6120130" cy="3690620"/>
            <wp:effectExtent l="0" t="0" r="0" b="508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690620"/>
                    </a:xfrm>
                    <a:prstGeom prst="rect">
                      <a:avLst/>
                    </a:prstGeom>
                  </pic:spPr>
                </pic:pic>
              </a:graphicData>
            </a:graphic>
          </wp:inline>
        </w:drawing>
      </w:r>
    </w:p>
    <w:p w:rsidR="00916DA7" w:rsidRDefault="00916DA7">
      <w:r>
        <w:br w:type="page"/>
      </w:r>
    </w:p>
    <w:p w:rsidR="00D565CC" w:rsidRDefault="00D565CC" w:rsidP="0053541E">
      <w:pPr>
        <w:pStyle w:val="Titolo2"/>
      </w:pPr>
      <w:bookmarkStart w:id="33" w:name="_Toc169601514"/>
      <w:r>
        <w:lastRenderedPageBreak/>
        <w:t>Analisi BLK</w:t>
      </w:r>
      <w:bookmarkEnd w:id="33"/>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0.8632983112061992</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24.349094264309915</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923.5901432447761</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0.8993167283953558</w:t>
            </w:r>
          </w:p>
        </w:tc>
      </w:tr>
    </w:tbl>
    <w:p w:rsidR="00D565CC" w:rsidRDefault="00FF784F" w:rsidP="00B34B46">
      <w:r w:rsidRPr="00FF784F">
        <w:rPr>
          <w:noProof/>
          <w:lang w:eastAsia="it-IT"/>
        </w:rPr>
        <w:drawing>
          <wp:inline distT="0" distB="0" distL="0" distR="0" wp14:anchorId="5FD78D36" wp14:editId="6B513911">
            <wp:extent cx="6120130" cy="3690620"/>
            <wp:effectExtent l="0" t="0" r="0" b="508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90620"/>
                    </a:xfrm>
                    <a:prstGeom prst="rect">
                      <a:avLst/>
                    </a:prstGeom>
                  </pic:spPr>
                </pic:pic>
              </a:graphicData>
            </a:graphic>
          </wp:inline>
        </w:drawing>
      </w:r>
    </w:p>
    <w:p w:rsidR="00916DA7" w:rsidRDefault="00916DA7" w:rsidP="00B34B46"/>
    <w:p w:rsidR="00D565CC" w:rsidRDefault="009A6090" w:rsidP="00B34B46">
      <w:r>
        <w:t>PFE mostra le performance migliori complessive con confidenza elevata, MAE e MSE molto bassi e un ottimo R</w:t>
      </w:r>
      <w:r w:rsidRPr="009A6090">
        <w:rPr>
          <w:vertAlign w:val="superscript"/>
        </w:rPr>
        <w:t>2</w:t>
      </w:r>
      <w:r>
        <w:t xml:space="preserve">. </w:t>
      </w:r>
      <w:r>
        <w:br/>
        <w:t>AMD e BRK.B hanno ottime performance con elevata confidenza e buoni valori di MAE e MSE.</w:t>
      </w:r>
      <w:r>
        <w:br/>
        <w:t>LLY e AVGO hanno buone performance ma con errori significativi come indicato dai valori di MAE e MSE.</w:t>
      </w:r>
    </w:p>
    <w:p w:rsidR="009A6090" w:rsidRDefault="009A6090" w:rsidP="00B34B46">
      <w:r>
        <w:t>Infine BLK ha la performance più debole tra i titoli analizzati con la confidenza minore e alti valori di MAE e MSE suggerendo che il modello ha difficolta a prevedere accuratamente i rendimenti di questo titolo.</w:t>
      </w:r>
    </w:p>
    <w:p w:rsidR="009A6090" w:rsidRPr="009A6090" w:rsidRDefault="009A6090" w:rsidP="00B34B46"/>
    <w:p w:rsidR="00D565CC" w:rsidRDefault="00D565CC">
      <w:pPr>
        <w:rPr>
          <w:highlight w:val="yellow"/>
        </w:rPr>
      </w:pPr>
      <w:r>
        <w:rPr>
          <w:highlight w:val="yellow"/>
        </w:rPr>
        <w:br w:type="page"/>
      </w:r>
    </w:p>
    <w:p w:rsidR="00D565CC" w:rsidRDefault="00D565CC" w:rsidP="0053541E">
      <w:pPr>
        <w:pStyle w:val="Titolo1"/>
      </w:pPr>
      <w:bookmarkStart w:id="34" w:name="_Toc169601515"/>
      <w:r>
        <w:lastRenderedPageBreak/>
        <w:t xml:space="preserve">Strategie di trading e </w:t>
      </w:r>
      <w:proofErr w:type="spellStart"/>
      <w:r>
        <w:t>backtesting</w:t>
      </w:r>
      <w:bookmarkEnd w:id="34"/>
      <w:proofErr w:type="spellEnd"/>
    </w:p>
    <w:p w:rsidR="00D565CC" w:rsidRDefault="00D565CC" w:rsidP="00D565CC">
      <w:r>
        <w:t xml:space="preserve">Ho utilizzato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xml:space="preserve"> (MACD) come indicatore per identificare i segnali di acquisto/vendita di titoli sui mercati finanziari per confrontarlo con la strategia base </w:t>
      </w:r>
      <w:proofErr w:type="spellStart"/>
      <w:r>
        <w:t>Buy</w:t>
      </w:r>
      <w:proofErr w:type="spellEnd"/>
      <w:r>
        <w:t xml:space="preserve"> and </w:t>
      </w:r>
      <w:proofErr w:type="spellStart"/>
      <w:r>
        <w:t>Hold</w:t>
      </w:r>
      <w:proofErr w:type="spellEnd"/>
      <w:r>
        <w:t>.</w:t>
      </w:r>
    </w:p>
    <w:p w:rsidR="00D565CC" w:rsidRDefault="00CC3C6B" w:rsidP="00D565CC">
      <w:r w:rsidRPr="00CC3C6B">
        <w:rPr>
          <w:noProof/>
          <w:lang w:eastAsia="it-IT"/>
        </w:rPr>
        <w:drawing>
          <wp:inline distT="0" distB="0" distL="0" distR="0" wp14:anchorId="260722F6" wp14:editId="7AD4EC7D">
            <wp:extent cx="6120130" cy="3674745"/>
            <wp:effectExtent l="0" t="0" r="0" b="190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674745"/>
                    </a:xfrm>
                    <a:prstGeom prst="rect">
                      <a:avLst/>
                    </a:prstGeom>
                  </pic:spPr>
                </pic:pic>
              </a:graphicData>
            </a:graphic>
          </wp:inline>
        </w:drawing>
      </w:r>
    </w:p>
    <w:p w:rsidR="00D565CC" w:rsidRDefault="00CC3C6B" w:rsidP="00D565CC">
      <w:r w:rsidRPr="00CC3C6B">
        <w:rPr>
          <w:noProof/>
          <w:lang w:eastAsia="it-IT"/>
        </w:rPr>
        <w:drawing>
          <wp:inline distT="0" distB="0" distL="0" distR="0" wp14:anchorId="55816F4B" wp14:editId="6197820F">
            <wp:extent cx="6120130" cy="3697605"/>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97605"/>
                    </a:xfrm>
                    <a:prstGeom prst="rect">
                      <a:avLst/>
                    </a:prstGeom>
                  </pic:spPr>
                </pic:pic>
              </a:graphicData>
            </a:graphic>
          </wp:inline>
        </w:drawing>
      </w:r>
    </w:p>
    <w:p w:rsidR="00D565CC" w:rsidRDefault="00CC3C6B" w:rsidP="00D565CC">
      <w:r w:rsidRPr="00CC3C6B">
        <w:rPr>
          <w:noProof/>
          <w:lang w:eastAsia="it-IT"/>
        </w:rPr>
        <w:lastRenderedPageBreak/>
        <w:drawing>
          <wp:inline distT="0" distB="0" distL="0" distR="0" wp14:anchorId="0C657649" wp14:editId="2B777329">
            <wp:extent cx="6120130" cy="369760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697605"/>
                    </a:xfrm>
                    <a:prstGeom prst="rect">
                      <a:avLst/>
                    </a:prstGeom>
                  </pic:spPr>
                </pic:pic>
              </a:graphicData>
            </a:graphic>
          </wp:inline>
        </w:drawing>
      </w:r>
    </w:p>
    <w:p w:rsidR="00D565CC" w:rsidRDefault="00D565CC" w:rsidP="00D565CC"/>
    <w:p w:rsidR="00D565CC" w:rsidRDefault="00D565CC" w:rsidP="00D565CC">
      <w:pPr>
        <w:tabs>
          <w:tab w:val="left" w:pos="1595"/>
        </w:tabs>
      </w:pPr>
      <w:r>
        <w:tab/>
      </w:r>
      <w:r w:rsidR="00CC3C6B" w:rsidRPr="00CC3C6B">
        <w:rPr>
          <w:noProof/>
          <w:lang w:eastAsia="it-IT"/>
        </w:rPr>
        <w:drawing>
          <wp:inline distT="0" distB="0" distL="0" distR="0" wp14:anchorId="2089BEEB" wp14:editId="5F6DFABC">
            <wp:extent cx="6120130" cy="372364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723640"/>
                    </a:xfrm>
                    <a:prstGeom prst="rect">
                      <a:avLst/>
                    </a:prstGeom>
                  </pic:spPr>
                </pic:pic>
              </a:graphicData>
            </a:graphic>
          </wp:inline>
        </w:drawing>
      </w:r>
    </w:p>
    <w:p w:rsidR="00D565CC" w:rsidRDefault="00CC3C6B" w:rsidP="00D565CC">
      <w:pPr>
        <w:tabs>
          <w:tab w:val="left" w:pos="1595"/>
        </w:tabs>
      </w:pPr>
      <w:r w:rsidRPr="00CC3C6B">
        <w:rPr>
          <w:noProof/>
          <w:lang w:eastAsia="it-IT"/>
        </w:rPr>
        <w:lastRenderedPageBreak/>
        <w:drawing>
          <wp:inline distT="0" distB="0" distL="0" distR="0" wp14:anchorId="1938F570" wp14:editId="392C75D2">
            <wp:extent cx="6120130" cy="36976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697605"/>
                    </a:xfrm>
                    <a:prstGeom prst="rect">
                      <a:avLst/>
                    </a:prstGeom>
                  </pic:spPr>
                </pic:pic>
              </a:graphicData>
            </a:graphic>
          </wp:inline>
        </w:drawing>
      </w:r>
    </w:p>
    <w:p w:rsidR="00D565CC" w:rsidRDefault="00D565CC" w:rsidP="00D565CC">
      <w:pPr>
        <w:tabs>
          <w:tab w:val="left" w:pos="1595"/>
        </w:tabs>
      </w:pPr>
      <w:r>
        <w:tab/>
      </w:r>
      <w:r w:rsidR="00CC3C6B" w:rsidRPr="00CC3C6B">
        <w:rPr>
          <w:noProof/>
          <w:lang w:eastAsia="it-IT"/>
        </w:rPr>
        <w:drawing>
          <wp:inline distT="0" distB="0" distL="0" distR="0" wp14:anchorId="79B0D29A" wp14:editId="0F8C4B92">
            <wp:extent cx="6120130" cy="36861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86175"/>
                    </a:xfrm>
                    <a:prstGeom prst="rect">
                      <a:avLst/>
                    </a:prstGeom>
                  </pic:spPr>
                </pic:pic>
              </a:graphicData>
            </a:graphic>
          </wp:inline>
        </w:drawing>
      </w:r>
    </w:p>
    <w:p w:rsidR="00D565CC" w:rsidRDefault="00D565CC" w:rsidP="00D565CC">
      <w:pPr>
        <w:tabs>
          <w:tab w:val="left" w:pos="1595"/>
        </w:tabs>
      </w:pPr>
      <w:r>
        <w:t>La strategia è stata implementata su due periodi:</w:t>
      </w:r>
    </w:p>
    <w:p w:rsidR="00D565CC" w:rsidRDefault="00D565CC" w:rsidP="00D565CC">
      <w:pPr>
        <w:pStyle w:val="Paragrafoelenco"/>
        <w:numPr>
          <w:ilvl w:val="0"/>
          <w:numId w:val="8"/>
        </w:numPr>
        <w:tabs>
          <w:tab w:val="left" w:pos="1595"/>
        </w:tabs>
      </w:pPr>
      <w:r>
        <w:t>SMA20: calcolata sulla base degli ultimi 20 periodi prezzo</w:t>
      </w:r>
    </w:p>
    <w:p w:rsidR="00D565CC" w:rsidRDefault="00D565CC" w:rsidP="00D565CC">
      <w:pPr>
        <w:pStyle w:val="Paragrafoelenco"/>
        <w:numPr>
          <w:ilvl w:val="0"/>
          <w:numId w:val="8"/>
        </w:numPr>
        <w:tabs>
          <w:tab w:val="left" w:pos="1595"/>
        </w:tabs>
      </w:pPr>
      <w:r>
        <w:t>SMA120: calcolata sulla base degli ultimi 120 periodi di prezzo</w:t>
      </w:r>
    </w:p>
    <w:p w:rsidR="00D565CC" w:rsidRDefault="00D565CC" w:rsidP="0053541E">
      <w:pPr>
        <w:pStyle w:val="Titolo2"/>
      </w:pPr>
      <w:bookmarkStart w:id="35" w:name="_Toc169601516"/>
      <w:r>
        <w:lastRenderedPageBreak/>
        <w:t xml:space="preserve">Confronto con la strategia </w:t>
      </w:r>
      <w:proofErr w:type="spellStart"/>
      <w:r>
        <w:t>Buy</w:t>
      </w:r>
      <w:proofErr w:type="spellEnd"/>
      <w:r>
        <w:t xml:space="preserve"> and </w:t>
      </w:r>
      <w:proofErr w:type="spellStart"/>
      <w:r>
        <w:t>Hold</w:t>
      </w:r>
      <w:bookmarkEnd w:id="35"/>
      <w:proofErr w:type="spellEnd"/>
    </w:p>
    <w:p w:rsidR="00D565CC" w:rsidRDefault="00CC3C6B" w:rsidP="00D565CC">
      <w:r w:rsidRPr="00CC3C6B">
        <w:rPr>
          <w:noProof/>
          <w:lang w:eastAsia="it-IT"/>
        </w:rPr>
        <w:drawing>
          <wp:inline distT="0" distB="0" distL="0" distR="0" wp14:anchorId="143BC9A1" wp14:editId="54B2D1B2">
            <wp:extent cx="6120130" cy="3674745"/>
            <wp:effectExtent l="0" t="0" r="0" b="190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74745"/>
                    </a:xfrm>
                    <a:prstGeom prst="rect">
                      <a:avLst/>
                    </a:prstGeom>
                  </pic:spPr>
                </pic:pic>
              </a:graphicData>
            </a:graphic>
          </wp:inline>
        </w:drawing>
      </w:r>
    </w:p>
    <w:p w:rsidR="00220660" w:rsidRDefault="00FF784F" w:rsidP="00D565CC">
      <w:r w:rsidRPr="00FF784F">
        <w:rPr>
          <w:noProof/>
          <w:lang w:eastAsia="it-IT"/>
        </w:rPr>
        <w:drawing>
          <wp:inline distT="0" distB="0" distL="0" distR="0" wp14:anchorId="6B2379F2" wp14:editId="4B0A226A">
            <wp:extent cx="6120130" cy="369760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5ED70CC1" wp14:editId="7B11368E">
            <wp:extent cx="6120130" cy="3697605"/>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5E66DBBF" wp14:editId="2B091976">
            <wp:extent cx="6120130" cy="372364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723640"/>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17228D00" wp14:editId="2387F744">
            <wp:extent cx="6120130" cy="3697605"/>
            <wp:effectExtent l="0" t="0" r="0"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3225C35F" wp14:editId="6DC4DAEA">
            <wp:extent cx="6120130" cy="369760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697605"/>
                    </a:xfrm>
                    <a:prstGeom prst="rect">
                      <a:avLst/>
                    </a:prstGeom>
                  </pic:spPr>
                </pic:pic>
              </a:graphicData>
            </a:graphic>
          </wp:inline>
        </w:drawing>
      </w:r>
    </w:p>
    <w:p w:rsidR="00220660" w:rsidRDefault="00C85E51" w:rsidP="00D565CC">
      <w:r>
        <w:t xml:space="preserve">È evidente che la strategia </w:t>
      </w:r>
      <w:proofErr w:type="spellStart"/>
      <w:r>
        <w:t>Buy</w:t>
      </w:r>
      <w:proofErr w:type="spellEnd"/>
      <w:r>
        <w:t xml:space="preserve"> and </w:t>
      </w:r>
      <w:proofErr w:type="spellStart"/>
      <w:r>
        <w:t>Hold</w:t>
      </w:r>
      <w:proofErr w:type="spellEnd"/>
      <w:r>
        <w:t xml:space="preserve"> è una strategia migliore e </w:t>
      </w:r>
      <w:r w:rsidR="00057C60">
        <w:t>più</w:t>
      </w:r>
      <w:r>
        <w:t xml:space="preserve"> sicura rispetto alla strategia basata su media mobile.</w:t>
      </w:r>
    </w:p>
    <w:p w:rsidR="00916DA7" w:rsidRDefault="00916DA7">
      <w:r>
        <w:br w:type="page"/>
      </w:r>
    </w:p>
    <w:p w:rsidR="00C85E51" w:rsidRDefault="00C85E51" w:rsidP="0053541E">
      <w:pPr>
        <w:pStyle w:val="Titolo1"/>
      </w:pPr>
      <w:bookmarkStart w:id="36" w:name="_Toc169601517"/>
      <w:r>
        <w:lastRenderedPageBreak/>
        <w:t xml:space="preserve">Capital Asset </w:t>
      </w:r>
      <w:proofErr w:type="spellStart"/>
      <w:r>
        <w:t>Pricing</w:t>
      </w:r>
      <w:proofErr w:type="spellEnd"/>
      <w:r>
        <w:t xml:space="preserve"> Model</w:t>
      </w:r>
      <w:bookmarkEnd w:id="36"/>
    </w:p>
    <w:p w:rsidR="00C85E51" w:rsidRDefault="00C85E51" w:rsidP="00C85E51">
      <w:r>
        <w:t xml:space="preserve">Procederemo con l’utilizzo del modello Capital Asset </w:t>
      </w:r>
      <w:proofErr w:type="spellStart"/>
      <w:r>
        <w:t>Pricing</w:t>
      </w:r>
      <w:proofErr w:type="spellEnd"/>
      <w:r>
        <w:t xml:space="preserve"> Model (CAPM) per analizzare l’utile atteso dei nostri asset. </w:t>
      </w:r>
    </w:p>
    <w:p w:rsidR="003652FF" w:rsidRPr="00BB4A69" w:rsidRDefault="003652FF" w:rsidP="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BB4A69">
        <w:rPr>
          <w:rFonts w:ascii="Courier New" w:eastAsia="Times New Roman" w:hAnsi="Courier New" w:cs="Courier New"/>
          <w:sz w:val="20"/>
          <w:szCs w:val="20"/>
          <w:lang w:eastAsia="it-IT"/>
        </w:rPr>
        <w:t xml:space="preserve">                            </w:t>
      </w:r>
    </w:p>
    <w:p w:rsidR="00AD796C" w:rsidRPr="00916DA7"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it-IT"/>
        </w:rPr>
      </w:pPr>
      <w:r w:rsidRPr="00916DA7">
        <w:rPr>
          <w:rFonts w:ascii="Courier New" w:eastAsia="Times New Roman" w:hAnsi="Courier New" w:cs="Courier New"/>
          <w:sz w:val="20"/>
          <w:szCs w:val="20"/>
          <w:lang w:val="en-US" w:eastAsia="it-IT"/>
        </w:rPr>
        <w:t>AVGO OLS Regression Results</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Dep. Variable:             </w:t>
      </w:r>
      <w:proofErr w:type="spellStart"/>
      <w:r w:rsidRPr="003652FF">
        <w:rPr>
          <w:rFonts w:ascii="Courier New" w:eastAsia="Times New Roman" w:hAnsi="Courier New" w:cs="Courier New"/>
          <w:sz w:val="20"/>
          <w:szCs w:val="20"/>
          <w:lang w:val="en-US" w:eastAsia="it-IT"/>
        </w:rPr>
        <w:t>excess_rtn</w:t>
      </w:r>
      <w:proofErr w:type="spellEnd"/>
      <w:r w:rsidRPr="003652FF">
        <w:rPr>
          <w:rFonts w:ascii="Courier New" w:eastAsia="Times New Roman" w:hAnsi="Courier New" w:cs="Courier New"/>
          <w:sz w:val="20"/>
          <w:szCs w:val="20"/>
          <w:lang w:val="en-US" w:eastAsia="it-IT"/>
        </w:rPr>
        <w:t xml:space="preserve">   R-squared:                       0.344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Model:                            OLS   Adj. R-squared:                  0.327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Method:                 Least Squares   F-statistic:                     19.92</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Date:                </w:t>
      </w:r>
      <w:r w:rsidR="00CC3C6B">
        <w:rPr>
          <w:rFonts w:ascii="Courier New" w:eastAsia="Times New Roman" w:hAnsi="Courier New" w:cs="Courier New"/>
          <w:sz w:val="20"/>
          <w:szCs w:val="20"/>
          <w:lang w:val="en-US" w:eastAsia="it-IT"/>
        </w:rPr>
        <w:t>Tue, 18 Jun 2024</w:t>
      </w: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 (F-statistic):           1.88e-10</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Time:                        </w:t>
      </w:r>
      <w:r w:rsidR="00CC3C6B">
        <w:rPr>
          <w:rFonts w:ascii="Courier New" w:eastAsia="Times New Roman" w:hAnsi="Courier New" w:cs="Courier New"/>
          <w:sz w:val="20"/>
          <w:szCs w:val="20"/>
          <w:lang w:val="en-US" w:eastAsia="it-IT"/>
        </w:rPr>
        <w:t>10:08:44</w:t>
      </w:r>
      <w:r w:rsidRPr="003652FF">
        <w:rPr>
          <w:rFonts w:ascii="Courier New" w:eastAsia="Times New Roman" w:hAnsi="Courier New" w:cs="Courier New"/>
          <w:sz w:val="20"/>
          <w:szCs w:val="20"/>
          <w:lang w:val="en-US" w:eastAsia="it-IT"/>
        </w:rPr>
        <w:t xml:space="preserve">   Log-Likelihood:                 149.73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No. Observations:                 118   AIC:                            -291.5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Residuals:                     114   BIC:                            -280.4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Model:                           3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Covariance Type:            </w:t>
      </w:r>
      <w:proofErr w:type="spellStart"/>
      <w:r w:rsidRPr="003652FF">
        <w:rPr>
          <w:rFonts w:ascii="Courier New" w:eastAsia="Times New Roman" w:hAnsi="Courier New" w:cs="Courier New"/>
          <w:sz w:val="20"/>
          <w:szCs w:val="20"/>
          <w:lang w:val="en-US" w:eastAsia="it-IT"/>
        </w:rPr>
        <w:t>nonrobust</w:t>
      </w:r>
      <w:proofErr w:type="spellEnd"/>
      <w:r w:rsidRPr="003652FF">
        <w:rPr>
          <w:rFonts w:ascii="Courier New" w:eastAsia="Times New Roman" w:hAnsi="Courier New" w:cs="Courier New"/>
          <w:sz w:val="20"/>
          <w:szCs w:val="20"/>
          <w:lang w:val="en-US" w:eastAsia="it-IT"/>
        </w:rPr>
        <w:t xml:space="preserve">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coef</w:t>
      </w:r>
      <w:proofErr w:type="spellEnd"/>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std</w:t>
      </w:r>
      <w:proofErr w:type="spellEnd"/>
      <w:r w:rsidRPr="003652FF">
        <w:rPr>
          <w:rFonts w:ascii="Courier New" w:eastAsia="Times New Roman" w:hAnsi="Courier New" w:cs="Courier New"/>
          <w:sz w:val="20"/>
          <w:szCs w:val="20"/>
          <w:lang w:val="en-US" w:eastAsia="it-IT"/>
        </w:rPr>
        <w:t xml:space="preserve"> err          t      P&gt;|t|   </w:t>
      </w:r>
      <w:proofErr w:type="gramStart"/>
      <w:r w:rsidRPr="003652FF">
        <w:rPr>
          <w:rFonts w:ascii="Courier New" w:eastAsia="Times New Roman" w:hAnsi="Courier New" w:cs="Courier New"/>
          <w:sz w:val="20"/>
          <w:szCs w:val="20"/>
          <w:lang w:val="en-US" w:eastAsia="it-IT"/>
        </w:rPr>
        <w:t xml:space="preserve">   [</w:t>
      </w:r>
      <w:proofErr w:type="gramEnd"/>
      <w:r w:rsidRPr="003652FF">
        <w:rPr>
          <w:rFonts w:ascii="Courier New" w:eastAsia="Times New Roman" w:hAnsi="Courier New" w:cs="Courier New"/>
          <w:sz w:val="20"/>
          <w:szCs w:val="20"/>
          <w:lang w:val="en-US" w:eastAsia="it-IT"/>
        </w:rPr>
        <w:t>0.025      0.975]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Intercept      0.0197      0.007      2.999      0.003       0.007       0.033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mkt            1.0351      0.146      7.097      0.000       0.746       1.324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smb</w:t>
      </w:r>
      <w:proofErr w:type="spellEnd"/>
      <w:r w:rsidRPr="003652FF">
        <w:rPr>
          <w:rFonts w:ascii="Courier New" w:eastAsia="Times New Roman" w:hAnsi="Courier New" w:cs="Courier New"/>
          <w:sz w:val="20"/>
          <w:szCs w:val="20"/>
          <w:lang w:val="en-US" w:eastAsia="it-IT"/>
        </w:rPr>
        <w:t xml:space="preserve">            0.1124      0.243      0.463      0.644      -0.369       0.593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hml</w:t>
      </w:r>
      <w:proofErr w:type="spellEnd"/>
      <w:r w:rsidRPr="003652FF">
        <w:rPr>
          <w:rFonts w:ascii="Courier New" w:eastAsia="Times New Roman" w:hAnsi="Courier New" w:cs="Courier New"/>
          <w:sz w:val="20"/>
          <w:szCs w:val="20"/>
          <w:lang w:val="en-US" w:eastAsia="it-IT"/>
        </w:rPr>
        <w:t xml:space="preserve">           -0.2747      0.171     -1.610      0.110      -0.613       0.063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Omnibus:                       18.349   Durbin-Watson:                   2.284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(Omnibus):                  0.000   </w:t>
      </w:r>
      <w:proofErr w:type="spellStart"/>
      <w:r w:rsidRPr="003652FF">
        <w:rPr>
          <w:rFonts w:ascii="Courier New" w:eastAsia="Times New Roman" w:hAnsi="Courier New" w:cs="Courier New"/>
          <w:sz w:val="20"/>
          <w:szCs w:val="20"/>
          <w:lang w:val="en-US" w:eastAsia="it-IT"/>
        </w:rPr>
        <w:t>Jarque-Bera</w:t>
      </w:r>
      <w:proofErr w:type="spellEnd"/>
      <w:r w:rsidRPr="003652FF">
        <w:rPr>
          <w:rFonts w:ascii="Courier New" w:eastAsia="Times New Roman" w:hAnsi="Courier New" w:cs="Courier New"/>
          <w:sz w:val="20"/>
          <w:szCs w:val="20"/>
          <w:lang w:val="en-US" w:eastAsia="it-IT"/>
        </w:rPr>
        <w:t xml:space="preserve"> (JB):               25.397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Skew:                           0.797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(JB):                     3.06e-06</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Kurtosis:                       4.620   Cond. No.                         39.1</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C85E51" w:rsidRPr="003652FF" w:rsidRDefault="00C85E51" w:rsidP="00C85E51">
      <w:pPr>
        <w:rPr>
          <w:lang w:val="en-US"/>
        </w:rPr>
      </w:pPr>
    </w:p>
    <w:p w:rsidR="003652FF" w:rsidRPr="003652FF" w:rsidRDefault="003652FF" w:rsidP="003652FF">
      <w:pPr>
        <w:pStyle w:val="PreformattatoHTML"/>
        <w:rPr>
          <w:lang w:val="en-US"/>
        </w:rPr>
      </w:pPr>
      <w:r w:rsidRPr="003652FF">
        <w:rPr>
          <w:lang w:val="en-US"/>
        </w:rPr>
        <w:t xml:space="preserve">                           </w:t>
      </w:r>
      <w:r>
        <w:rPr>
          <w:lang w:val="en-US"/>
        </w:rPr>
        <w:t>AMD</w:t>
      </w:r>
      <w:r w:rsidRPr="003652FF">
        <w:rPr>
          <w:lang w:val="en-US"/>
        </w:rPr>
        <w:t xml:space="preserve"> OLS Regression Results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0.363</w:t>
      </w:r>
    </w:p>
    <w:p w:rsidR="003652FF" w:rsidRPr="003652FF" w:rsidRDefault="003652FF" w:rsidP="003652FF">
      <w:pPr>
        <w:pStyle w:val="PreformattatoHTML"/>
        <w:rPr>
          <w:lang w:val="en-US"/>
        </w:rPr>
      </w:pPr>
      <w:r w:rsidRPr="003652FF">
        <w:rPr>
          <w:lang w:val="en-US"/>
        </w:rPr>
        <w:t>Model:                            OLS   Adj. R-squared:                  0.346</w:t>
      </w:r>
    </w:p>
    <w:p w:rsidR="003652FF" w:rsidRPr="003652FF" w:rsidRDefault="003652FF" w:rsidP="003652FF">
      <w:pPr>
        <w:pStyle w:val="PreformattatoHTML"/>
        <w:rPr>
          <w:lang w:val="en-US"/>
        </w:rPr>
      </w:pPr>
      <w:r w:rsidRPr="003652FF">
        <w:rPr>
          <w:lang w:val="en-US"/>
        </w:rPr>
        <w:t>Method:                 Least Squares   F-statistic:                     21.62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3.72e-11</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71.960</w:t>
      </w:r>
    </w:p>
    <w:p w:rsidR="003652FF" w:rsidRPr="003652FF" w:rsidRDefault="003652FF" w:rsidP="003652FF">
      <w:pPr>
        <w:pStyle w:val="PreformattatoHTML"/>
        <w:rPr>
          <w:lang w:val="en-US"/>
        </w:rPr>
      </w:pPr>
      <w:r w:rsidRPr="003652FF">
        <w:rPr>
          <w:lang w:val="en-US"/>
        </w:rPr>
        <w:t>No. Observations:                 118   AIC:                            -135.9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-124.8</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7B4E65" w:rsidRDefault="003652FF" w:rsidP="003652FF">
      <w:pPr>
        <w:pStyle w:val="PreformattatoHTML"/>
        <w:rPr>
          <w:lang w:val="en-US"/>
        </w:rPr>
      </w:pPr>
      <w:r w:rsidRPr="007B4E65">
        <w:rPr>
          <w:lang w:val="en-US"/>
        </w:rPr>
        <w:t xml:space="preserve">Covariance Type:            </w:t>
      </w:r>
      <w:proofErr w:type="spellStart"/>
      <w:r w:rsidRPr="007B4E65">
        <w:rPr>
          <w:lang w:val="en-US"/>
        </w:rPr>
        <w:t>nonrobust</w:t>
      </w:r>
      <w:proofErr w:type="spellEnd"/>
      <w:r w:rsidRPr="007B4E65">
        <w:rPr>
          <w:lang w:val="en-US"/>
        </w:rPr>
        <w:t xml:space="preserve">                                         </w:t>
      </w:r>
    </w:p>
    <w:p w:rsidR="003652FF" w:rsidRPr="007B4E65" w:rsidRDefault="003652FF" w:rsidP="003652FF">
      <w:pPr>
        <w:pStyle w:val="PreformattatoHTML"/>
        <w:rPr>
          <w:lang w:val="en-US"/>
        </w:rPr>
      </w:pPr>
      <w:r w:rsidRPr="007B4E65">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0.0226      0.013      1.788      0.076      -0.002       0.048</w:t>
      </w:r>
    </w:p>
    <w:p w:rsidR="003652FF" w:rsidRPr="003652FF" w:rsidRDefault="003652FF" w:rsidP="003652FF">
      <w:pPr>
        <w:pStyle w:val="PreformattatoHTML"/>
        <w:rPr>
          <w:lang w:val="en-US"/>
        </w:rPr>
      </w:pPr>
      <w:r w:rsidRPr="003652FF">
        <w:rPr>
          <w:lang w:val="en-US"/>
        </w:rPr>
        <w:t>mkt            2.0822      0.282      7.385      0.000       1.524       2.641</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-0.0252      0.469     -0.054      0.957      -0.955       0.905</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-0.8083      0.330     -2.450      0.016      -1.462      -0.155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2.232   Durbin-Watson:                   1.970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0.328   </w:t>
      </w:r>
      <w:proofErr w:type="spellStart"/>
      <w:r w:rsidRPr="003652FF">
        <w:rPr>
          <w:lang w:val="en-US"/>
        </w:rPr>
        <w:t>Jarque-Bera</w:t>
      </w:r>
      <w:proofErr w:type="spellEnd"/>
      <w:r w:rsidRPr="003652FF">
        <w:rPr>
          <w:lang w:val="en-US"/>
        </w:rPr>
        <w:t xml:space="preserve"> (JB):                2.218</w:t>
      </w:r>
    </w:p>
    <w:p w:rsidR="003652FF" w:rsidRPr="003652FF" w:rsidRDefault="003652FF" w:rsidP="003652FF">
      <w:pPr>
        <w:pStyle w:val="PreformattatoHTML"/>
        <w:rPr>
          <w:lang w:val="en-US"/>
        </w:rPr>
      </w:pPr>
      <w:r w:rsidRPr="003652FF">
        <w:rPr>
          <w:lang w:val="en-US"/>
        </w:rPr>
        <w:t xml:space="preserve">Skew:                           0.279   </w:t>
      </w:r>
      <w:proofErr w:type="spellStart"/>
      <w:r w:rsidRPr="003652FF">
        <w:rPr>
          <w:lang w:val="en-US"/>
        </w:rPr>
        <w:t>Prob</w:t>
      </w:r>
      <w:proofErr w:type="spellEnd"/>
      <w:r w:rsidRPr="003652FF">
        <w:rPr>
          <w:lang w:val="en-US"/>
        </w:rPr>
        <w:t>(JB):                        0.330</w:t>
      </w:r>
    </w:p>
    <w:p w:rsidR="003652FF" w:rsidRPr="003652FF" w:rsidRDefault="003652FF" w:rsidP="003652FF">
      <w:pPr>
        <w:pStyle w:val="PreformattatoHTML"/>
        <w:rPr>
          <w:lang w:val="en-US"/>
        </w:rPr>
      </w:pPr>
      <w:r w:rsidRPr="003652FF">
        <w:rPr>
          <w:lang w:val="en-US"/>
        </w:rPr>
        <w:t>Kurtosis:                       2.625   Cond. No.                         39.1</w:t>
      </w:r>
    </w:p>
    <w:p w:rsidR="003652FF" w:rsidRPr="003652FF" w:rsidRDefault="003652FF" w:rsidP="003652FF">
      <w:pPr>
        <w:pStyle w:val="PreformattatoHTML"/>
        <w:rPr>
          <w:lang w:val="en-US"/>
        </w:rPr>
      </w:pPr>
      <w:r w:rsidRPr="003652FF">
        <w:rPr>
          <w:lang w:val="en-US"/>
        </w:rPr>
        <w:t>==============================================================================</w:t>
      </w:r>
    </w:p>
    <w:p w:rsidR="003652FF" w:rsidRDefault="003652FF">
      <w:pPr>
        <w:rPr>
          <w:lang w:val="en-US"/>
        </w:rPr>
      </w:pPr>
      <w:r>
        <w:rPr>
          <w:lang w:val="en-US"/>
        </w:rPr>
        <w:br w:type="page"/>
      </w:r>
    </w:p>
    <w:p w:rsidR="003652FF" w:rsidRPr="003652FF" w:rsidRDefault="003652FF" w:rsidP="003652FF">
      <w:pPr>
        <w:pStyle w:val="PreformattatoHTML"/>
        <w:jc w:val="center"/>
        <w:rPr>
          <w:lang w:val="en-US"/>
        </w:rPr>
      </w:pPr>
      <w:r>
        <w:rPr>
          <w:lang w:val="en-US"/>
        </w:rPr>
        <w:lastRenderedPageBreak/>
        <w:t xml:space="preserve">LLY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0.104</w:t>
      </w:r>
    </w:p>
    <w:p w:rsidR="003652FF" w:rsidRPr="003652FF" w:rsidRDefault="003652FF" w:rsidP="003652FF">
      <w:pPr>
        <w:pStyle w:val="PreformattatoHTML"/>
        <w:rPr>
          <w:lang w:val="en-US"/>
        </w:rPr>
      </w:pPr>
      <w:r w:rsidRPr="003652FF">
        <w:rPr>
          <w:lang w:val="en-US"/>
        </w:rPr>
        <w:t>Model:                            OLS   Adj. R-squared:                  0.080</w:t>
      </w:r>
    </w:p>
    <w:p w:rsidR="003652FF" w:rsidRPr="003652FF" w:rsidRDefault="003652FF" w:rsidP="003652FF">
      <w:pPr>
        <w:pStyle w:val="PreformattatoHTML"/>
        <w:rPr>
          <w:lang w:val="en-US"/>
        </w:rPr>
      </w:pPr>
      <w:r w:rsidRPr="003652FF">
        <w:rPr>
          <w:lang w:val="en-US"/>
        </w:rPr>
        <w:t>Method:                 Least Squares   F-statistic:                     4.412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0.00565</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154.41</w:t>
      </w:r>
    </w:p>
    <w:p w:rsidR="003652FF" w:rsidRPr="003652FF" w:rsidRDefault="003652FF" w:rsidP="003652FF">
      <w:pPr>
        <w:pStyle w:val="PreformattatoHTML"/>
        <w:rPr>
          <w:lang w:val="en-US"/>
        </w:rPr>
      </w:pPr>
      <w:r w:rsidRPr="003652FF">
        <w:rPr>
          <w:lang w:val="en-US"/>
        </w:rPr>
        <w:t>No. Observations:                 118   AIC:                            -300.8</w:t>
      </w:r>
    </w:p>
    <w:p w:rsidR="003652FF" w:rsidRPr="00916DA7" w:rsidRDefault="003652FF" w:rsidP="003652FF">
      <w:pPr>
        <w:pStyle w:val="PreformattatoHTML"/>
        <w:rPr>
          <w:lang w:val="en-US"/>
        </w:rPr>
      </w:pPr>
      <w:proofErr w:type="spellStart"/>
      <w:r w:rsidRPr="00916DA7">
        <w:rPr>
          <w:lang w:val="en-US"/>
        </w:rPr>
        <w:t>Df</w:t>
      </w:r>
      <w:proofErr w:type="spellEnd"/>
      <w:r w:rsidRPr="00916DA7">
        <w:rPr>
          <w:lang w:val="en-US"/>
        </w:rPr>
        <w:t xml:space="preserve"> Residuals:                     114   BIC:                            -289.7</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0.0210      0.006      3.328      0.001       0.008       0.033</w:t>
      </w:r>
    </w:p>
    <w:p w:rsidR="003652FF" w:rsidRPr="003652FF" w:rsidRDefault="003652FF" w:rsidP="003652FF">
      <w:pPr>
        <w:pStyle w:val="PreformattatoHTML"/>
        <w:rPr>
          <w:lang w:val="en-US"/>
        </w:rPr>
      </w:pPr>
      <w:r w:rsidRPr="003652FF">
        <w:rPr>
          <w:lang w:val="en-US"/>
        </w:rPr>
        <w:t>mkt            0.3181      0.140      2.269      0.025       0.040       0.596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0.0590      0.233      0.253      0.801      -0.403       0.521</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-0.4501      0.164     -2.744      0.007      -0.775      -0.125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7.412   Durbin-Watson:                   1.765</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0.025   </w:t>
      </w:r>
      <w:proofErr w:type="spellStart"/>
      <w:r w:rsidRPr="003652FF">
        <w:rPr>
          <w:lang w:val="en-US"/>
        </w:rPr>
        <w:t>Jarque-Bera</w:t>
      </w:r>
      <w:proofErr w:type="spellEnd"/>
      <w:r w:rsidRPr="003652FF">
        <w:rPr>
          <w:lang w:val="en-US"/>
        </w:rPr>
        <w:t xml:space="preserve"> (JB):                7.084</w:t>
      </w:r>
    </w:p>
    <w:p w:rsidR="003652FF" w:rsidRPr="003652FF" w:rsidRDefault="003652FF" w:rsidP="003652FF">
      <w:pPr>
        <w:pStyle w:val="PreformattatoHTML"/>
        <w:rPr>
          <w:lang w:val="en-US"/>
        </w:rPr>
      </w:pPr>
      <w:r w:rsidRPr="003652FF">
        <w:rPr>
          <w:lang w:val="en-US"/>
        </w:rPr>
        <w:t xml:space="preserve">Skew:                           0.511   </w:t>
      </w:r>
      <w:proofErr w:type="spellStart"/>
      <w:r w:rsidRPr="003652FF">
        <w:rPr>
          <w:lang w:val="en-US"/>
        </w:rPr>
        <w:t>Prob</w:t>
      </w:r>
      <w:proofErr w:type="spellEnd"/>
      <w:r w:rsidRPr="003652FF">
        <w:rPr>
          <w:lang w:val="en-US"/>
        </w:rPr>
        <w:t>(JB):                       0.0290</w:t>
      </w:r>
    </w:p>
    <w:p w:rsidR="003652FF" w:rsidRPr="003652FF" w:rsidRDefault="003652FF" w:rsidP="003652FF">
      <w:pPr>
        <w:pStyle w:val="PreformattatoHTML"/>
        <w:rPr>
          <w:lang w:val="en-US"/>
        </w:rPr>
      </w:pPr>
      <w:r w:rsidRPr="003652FF">
        <w:rPr>
          <w:lang w:val="en-US"/>
        </w:rPr>
        <w:t>Kurtosis:                       3.628   Cond. No.                         39.1</w:t>
      </w:r>
    </w:p>
    <w:p w:rsidR="003652FF" w:rsidRPr="003652FF" w:rsidRDefault="003652FF" w:rsidP="003652FF">
      <w:pPr>
        <w:pStyle w:val="PreformattatoHTML"/>
        <w:rPr>
          <w:lang w:val="en-US"/>
        </w:rPr>
      </w:pPr>
      <w:r w:rsidRPr="003652FF">
        <w:rPr>
          <w:lang w:val="en-US"/>
        </w:rPr>
        <w:t>==============================================================================</w:t>
      </w:r>
    </w:p>
    <w:p w:rsidR="00C85E51" w:rsidRPr="003652FF" w:rsidRDefault="00C85E51" w:rsidP="003652FF">
      <w:pPr>
        <w:rPr>
          <w:lang w:val="en-US"/>
        </w:rPr>
      </w:pPr>
    </w:p>
    <w:p w:rsidR="003652FF" w:rsidRPr="003652FF" w:rsidRDefault="003652FF" w:rsidP="003652FF">
      <w:pPr>
        <w:pStyle w:val="PreformattatoHTML"/>
        <w:jc w:val="center"/>
        <w:rPr>
          <w:lang w:val="en-US"/>
        </w:rPr>
      </w:pPr>
      <w:r>
        <w:rPr>
          <w:lang w:val="en-US"/>
        </w:rPr>
        <w:t xml:space="preserve">PFE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0.220</w:t>
      </w:r>
    </w:p>
    <w:p w:rsidR="003652FF" w:rsidRPr="003652FF" w:rsidRDefault="003652FF" w:rsidP="003652FF">
      <w:pPr>
        <w:pStyle w:val="PreformattatoHTML"/>
        <w:rPr>
          <w:lang w:val="en-US"/>
        </w:rPr>
      </w:pPr>
      <w:r w:rsidRPr="003652FF">
        <w:rPr>
          <w:lang w:val="en-US"/>
        </w:rPr>
        <w:t>Model:                            OLS   Adj. R-squared:                  0.199</w:t>
      </w:r>
    </w:p>
    <w:p w:rsidR="003652FF" w:rsidRPr="003652FF" w:rsidRDefault="003652FF" w:rsidP="003652FF">
      <w:pPr>
        <w:pStyle w:val="PreformattatoHTML"/>
        <w:rPr>
          <w:lang w:val="en-US"/>
        </w:rPr>
      </w:pPr>
      <w:r w:rsidRPr="003652FF">
        <w:rPr>
          <w:lang w:val="en-US"/>
        </w:rPr>
        <w:t>Method:                 Least Squares   F-statistic:                     10.70</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2.98e-06</w:t>
      </w:r>
    </w:p>
    <w:p w:rsidR="003652FF" w:rsidRPr="003652FF" w:rsidRDefault="003652FF" w:rsidP="003652FF">
      <w:pPr>
        <w:pStyle w:val="PreformattatoHTML"/>
        <w:rPr>
          <w:lang w:val="en-US"/>
        </w:rPr>
      </w:pPr>
      <w:r w:rsidRPr="003652FF">
        <w:rPr>
          <w:lang w:val="en-US"/>
        </w:rPr>
        <w:t xml:space="preserve">Time:                    </w:t>
      </w:r>
      <w:r w:rsidR="00AD796C">
        <w:rPr>
          <w:lang w:val="en-US"/>
        </w:rPr>
        <w:t xml:space="preserve">    </w:t>
      </w:r>
      <w:r w:rsidR="00CC3C6B">
        <w:rPr>
          <w:lang w:val="en-US"/>
        </w:rPr>
        <w:t>10:08:44</w:t>
      </w:r>
      <w:r w:rsidRPr="003652FF">
        <w:rPr>
          <w:lang w:val="en-US"/>
        </w:rPr>
        <w:t xml:space="preserve">   Log-Likelihood:                 170.02</w:t>
      </w:r>
    </w:p>
    <w:p w:rsidR="003652FF" w:rsidRPr="003652FF" w:rsidRDefault="003652FF" w:rsidP="003652FF">
      <w:pPr>
        <w:pStyle w:val="PreformattatoHTML"/>
        <w:rPr>
          <w:lang w:val="en-US"/>
        </w:rPr>
      </w:pPr>
      <w:r w:rsidRPr="003652FF">
        <w:rPr>
          <w:lang w:val="en-US"/>
        </w:rPr>
        <w:t>No. Observations:                 118   AIC:                            -332.0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-321.0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-0.0039      0.006     -0.709      0.480      -0.015       0.007</w:t>
      </w:r>
    </w:p>
    <w:p w:rsidR="003652FF" w:rsidRPr="003652FF" w:rsidRDefault="003652FF" w:rsidP="003652FF">
      <w:pPr>
        <w:pStyle w:val="PreformattatoHTML"/>
        <w:rPr>
          <w:lang w:val="en-US"/>
        </w:rPr>
      </w:pPr>
      <w:r w:rsidRPr="003652FF">
        <w:rPr>
          <w:lang w:val="en-US"/>
        </w:rPr>
        <w:t>mkt            0.6917      0.123      5.632      0.000       0.448       0.935</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-0.4709      0.204     -2.303      0.023      -0.876      -0.066</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0.0015      0.144      0.010      0.992      -0.283       0.286</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14.588   Durbin-Watson:                   1.909</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27.226</w:t>
      </w:r>
    </w:p>
    <w:p w:rsidR="003652FF" w:rsidRPr="003652FF" w:rsidRDefault="003652FF" w:rsidP="003652FF">
      <w:pPr>
        <w:pStyle w:val="PreformattatoHTML"/>
        <w:rPr>
          <w:lang w:val="en-US"/>
        </w:rPr>
      </w:pPr>
      <w:r w:rsidRPr="003652FF">
        <w:rPr>
          <w:lang w:val="en-US"/>
        </w:rPr>
        <w:t xml:space="preserve">Skew:                           0.506   </w:t>
      </w:r>
      <w:proofErr w:type="spellStart"/>
      <w:r w:rsidRPr="003652FF">
        <w:rPr>
          <w:lang w:val="en-US"/>
        </w:rPr>
        <w:t>Prob</w:t>
      </w:r>
      <w:proofErr w:type="spellEnd"/>
      <w:r w:rsidRPr="003652FF">
        <w:rPr>
          <w:lang w:val="en-US"/>
        </w:rPr>
        <w:t>(JB):                     1.22e-06</w:t>
      </w:r>
    </w:p>
    <w:p w:rsidR="003652FF" w:rsidRPr="00916DA7" w:rsidRDefault="003652FF" w:rsidP="003652FF">
      <w:pPr>
        <w:pStyle w:val="PreformattatoHTML"/>
        <w:rPr>
          <w:lang w:val="en-US"/>
        </w:rPr>
      </w:pPr>
      <w:r w:rsidRPr="003652FF">
        <w:rPr>
          <w:lang w:val="en-US"/>
        </w:rPr>
        <w:t xml:space="preserve">Kurtosis:                       5.125   Cond. No.                         </w:t>
      </w:r>
      <w:r w:rsidRPr="00916DA7">
        <w:rPr>
          <w:lang w:val="en-US"/>
        </w:rPr>
        <w:t>39.1</w:t>
      </w:r>
    </w:p>
    <w:p w:rsidR="003652FF" w:rsidRPr="00916DA7" w:rsidRDefault="003652FF" w:rsidP="003652FF">
      <w:pPr>
        <w:pStyle w:val="PreformattatoHTML"/>
        <w:rPr>
          <w:lang w:val="en-US"/>
        </w:rPr>
      </w:pPr>
      <w:r w:rsidRPr="00916DA7">
        <w:rPr>
          <w:lang w:val="en-US"/>
        </w:rPr>
        <w:t>==============================================================================</w:t>
      </w:r>
    </w:p>
    <w:p w:rsidR="003652FF" w:rsidRPr="00916DA7" w:rsidRDefault="003652FF">
      <w:pPr>
        <w:rPr>
          <w:lang w:val="en-US"/>
        </w:rPr>
      </w:pPr>
      <w:r w:rsidRPr="00916DA7">
        <w:rPr>
          <w:lang w:val="en-US"/>
        </w:rPr>
        <w:br w:type="page"/>
      </w:r>
    </w:p>
    <w:p w:rsidR="003652FF" w:rsidRPr="003652FF" w:rsidRDefault="003652FF" w:rsidP="003652FF">
      <w:pPr>
        <w:pStyle w:val="PreformattatoHTML"/>
        <w:jc w:val="center"/>
        <w:rPr>
          <w:lang w:val="en-US"/>
        </w:rPr>
      </w:pPr>
      <w:r>
        <w:rPr>
          <w:lang w:val="en-US"/>
        </w:rPr>
        <w:lastRenderedPageBreak/>
        <w:t>BRK.B</w:t>
      </w:r>
      <w:r w:rsidRPr="003652FF">
        <w:rPr>
          <w:lang w:val="en-US"/>
        </w:rPr>
        <w:t xml:space="preserve"> 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0.695</w:t>
      </w:r>
    </w:p>
    <w:p w:rsidR="003652FF" w:rsidRPr="003652FF" w:rsidRDefault="003652FF" w:rsidP="003652FF">
      <w:pPr>
        <w:pStyle w:val="PreformattatoHTML"/>
        <w:rPr>
          <w:lang w:val="en-US"/>
        </w:rPr>
      </w:pPr>
      <w:r w:rsidRPr="003652FF">
        <w:rPr>
          <w:lang w:val="en-US"/>
        </w:rPr>
        <w:t>Model:                            OLS   Adj. R-squared:                  0.687</w:t>
      </w:r>
    </w:p>
    <w:p w:rsidR="003652FF" w:rsidRPr="003652FF" w:rsidRDefault="003652FF" w:rsidP="003652FF">
      <w:pPr>
        <w:pStyle w:val="PreformattatoHTML"/>
        <w:rPr>
          <w:lang w:val="en-US"/>
        </w:rPr>
      </w:pPr>
      <w:r w:rsidRPr="003652FF">
        <w:rPr>
          <w:lang w:val="en-US"/>
        </w:rPr>
        <w:t>Method:                 Least Squares   F-statistic:                     86.41</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3.14e-29</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256.01</w:t>
      </w:r>
    </w:p>
    <w:p w:rsidR="003652FF" w:rsidRPr="003652FF" w:rsidRDefault="003652FF" w:rsidP="003652FF">
      <w:pPr>
        <w:pStyle w:val="PreformattatoHTML"/>
        <w:rPr>
          <w:lang w:val="en-US"/>
        </w:rPr>
      </w:pPr>
      <w:r w:rsidRPr="003652FF">
        <w:rPr>
          <w:lang w:val="en-US"/>
        </w:rPr>
        <w:t>No. Observations:                 118   AIC:                            -504.0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-492.9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0.003      0.422      0.674      -0.004       0.006</w:t>
      </w:r>
    </w:p>
    <w:p w:rsidR="003652FF" w:rsidRPr="003652FF" w:rsidRDefault="003652FF" w:rsidP="003652FF">
      <w:pPr>
        <w:pStyle w:val="PreformattatoHTML"/>
        <w:rPr>
          <w:lang w:val="en-US"/>
        </w:rPr>
      </w:pPr>
      <w:r w:rsidRPr="003652FF">
        <w:rPr>
          <w:lang w:val="en-US"/>
        </w:rPr>
        <w:t>mkt            0.9105      0.059     15.365      0.000       0.793       1.028</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-0.5782      0.099     -5.860      0.000      -0.774      -0.383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0.3232      0.069      4.662      0.000       0.186       0.461</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0.413   Durbin-Watson:                   1.950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0.813   </w:t>
      </w:r>
      <w:proofErr w:type="spellStart"/>
      <w:r w:rsidRPr="003652FF">
        <w:rPr>
          <w:lang w:val="en-US"/>
        </w:rPr>
        <w:t>Jarque-Bera</w:t>
      </w:r>
      <w:proofErr w:type="spellEnd"/>
      <w:r w:rsidRPr="003652FF">
        <w:rPr>
          <w:lang w:val="en-US"/>
        </w:rPr>
        <w:t xml:space="preserve"> (JB):                0.477</w:t>
      </w:r>
    </w:p>
    <w:p w:rsidR="003652FF" w:rsidRPr="003652FF" w:rsidRDefault="003652FF" w:rsidP="003652FF">
      <w:pPr>
        <w:pStyle w:val="PreformattatoHTML"/>
        <w:rPr>
          <w:lang w:val="en-US"/>
        </w:rPr>
      </w:pPr>
      <w:r w:rsidRPr="003652FF">
        <w:rPr>
          <w:lang w:val="en-US"/>
        </w:rPr>
        <w:t xml:space="preserve">Skew:                          -0.137   </w:t>
      </w:r>
      <w:proofErr w:type="spellStart"/>
      <w:r w:rsidRPr="003652FF">
        <w:rPr>
          <w:lang w:val="en-US"/>
        </w:rPr>
        <w:t>Prob</w:t>
      </w:r>
      <w:proofErr w:type="spellEnd"/>
      <w:r w:rsidRPr="003652FF">
        <w:rPr>
          <w:lang w:val="en-US"/>
        </w:rPr>
        <w:t>(JB):                        0.788</w:t>
      </w:r>
    </w:p>
    <w:p w:rsidR="003652FF" w:rsidRPr="00916DA7" w:rsidRDefault="003652FF" w:rsidP="003652FF">
      <w:pPr>
        <w:pStyle w:val="PreformattatoHTML"/>
        <w:rPr>
          <w:lang w:val="en-US"/>
        </w:rPr>
      </w:pPr>
      <w:r w:rsidRPr="00916DA7">
        <w:rPr>
          <w:lang w:val="en-US"/>
        </w:rPr>
        <w:t>Kurtosis:                       2.851   Cond. No.                         39.1</w:t>
      </w:r>
    </w:p>
    <w:p w:rsidR="003652FF" w:rsidRPr="00916DA7" w:rsidRDefault="003652FF" w:rsidP="003652FF">
      <w:pPr>
        <w:pStyle w:val="PreformattatoHTML"/>
        <w:rPr>
          <w:lang w:val="en-US"/>
        </w:rPr>
      </w:pPr>
      <w:r w:rsidRPr="00916DA7">
        <w:rPr>
          <w:lang w:val="en-US"/>
        </w:rPr>
        <w:t>==============================================================================</w:t>
      </w:r>
    </w:p>
    <w:p w:rsidR="00C85E51" w:rsidRPr="00916DA7" w:rsidRDefault="00C85E51" w:rsidP="00C85E51">
      <w:pPr>
        <w:rPr>
          <w:lang w:val="en-US"/>
        </w:rPr>
      </w:pPr>
    </w:p>
    <w:p w:rsidR="003652FF" w:rsidRPr="00916DA7" w:rsidRDefault="003652FF" w:rsidP="003652FF">
      <w:pPr>
        <w:pStyle w:val="PreformattatoHTML"/>
        <w:rPr>
          <w:lang w:val="en-US"/>
        </w:rPr>
      </w:pPr>
    </w:p>
    <w:p w:rsidR="003652FF" w:rsidRPr="003652FF" w:rsidRDefault="003652FF" w:rsidP="003652FF">
      <w:pPr>
        <w:pStyle w:val="PreformattatoHTML"/>
        <w:jc w:val="center"/>
        <w:rPr>
          <w:lang w:val="en-US"/>
        </w:rPr>
      </w:pPr>
      <w:r>
        <w:rPr>
          <w:lang w:val="en-US"/>
        </w:rPr>
        <w:t xml:space="preserve">BLK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0.709</w:t>
      </w:r>
    </w:p>
    <w:p w:rsidR="003652FF" w:rsidRPr="003652FF" w:rsidRDefault="003652FF" w:rsidP="003652FF">
      <w:pPr>
        <w:pStyle w:val="PreformattatoHTML"/>
        <w:rPr>
          <w:lang w:val="en-US"/>
        </w:rPr>
      </w:pPr>
      <w:r w:rsidRPr="003652FF">
        <w:rPr>
          <w:lang w:val="en-US"/>
        </w:rPr>
        <w:t>Model:                            OLS   Adj. R-squared:                  0.701</w:t>
      </w:r>
    </w:p>
    <w:p w:rsidR="003652FF" w:rsidRPr="003652FF" w:rsidRDefault="003652FF" w:rsidP="003652FF">
      <w:pPr>
        <w:pStyle w:val="PreformattatoHTML"/>
        <w:rPr>
          <w:lang w:val="en-US"/>
        </w:rPr>
      </w:pPr>
      <w:r w:rsidRPr="003652FF">
        <w:rPr>
          <w:lang w:val="en-US"/>
        </w:rPr>
        <w:t>Method:                 Least Squares   F-statistic:                     92.56</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2.02e-30</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213.17</w:t>
      </w:r>
    </w:p>
    <w:p w:rsidR="003652FF" w:rsidRPr="003652FF" w:rsidRDefault="003652FF" w:rsidP="003652FF">
      <w:pPr>
        <w:pStyle w:val="PreformattatoHTML"/>
        <w:rPr>
          <w:lang w:val="en-US"/>
        </w:rPr>
      </w:pPr>
      <w:r w:rsidRPr="003652FF">
        <w:rPr>
          <w:lang w:val="en-US"/>
        </w:rPr>
        <w:t>No. Observations:                 118   AIC:                            -418.3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-407.3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0.004     -0.284      0.777      -0.009       0.006</w:t>
      </w:r>
    </w:p>
    <w:p w:rsidR="003652FF" w:rsidRPr="003652FF" w:rsidRDefault="003652FF" w:rsidP="003652FF">
      <w:pPr>
        <w:pStyle w:val="PreformattatoHTML"/>
        <w:rPr>
          <w:lang w:val="en-US"/>
        </w:rPr>
      </w:pPr>
      <w:r w:rsidRPr="003652FF">
        <w:rPr>
          <w:lang w:val="en-US"/>
        </w:rPr>
        <w:t>mkt            1.3475      0.085     15.817      0.000       1.179       1.516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-0.0377      0.142     -0.266      0.791      -0.319       0.243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0.1791      0.100      1.797      0.075      -0.018       0.377</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14.863   Durbin-Watson:                   2.050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18.562</w:t>
      </w:r>
    </w:p>
    <w:p w:rsidR="003652FF" w:rsidRPr="003652FF" w:rsidRDefault="003652FF" w:rsidP="003652FF">
      <w:pPr>
        <w:pStyle w:val="PreformattatoHTML"/>
        <w:rPr>
          <w:lang w:val="en-US"/>
        </w:rPr>
      </w:pPr>
      <w:r w:rsidRPr="003652FF">
        <w:rPr>
          <w:lang w:val="en-US"/>
        </w:rPr>
        <w:t xml:space="preserve">Skew:                           0.707   </w:t>
      </w:r>
      <w:proofErr w:type="spellStart"/>
      <w:r w:rsidRPr="003652FF">
        <w:rPr>
          <w:lang w:val="en-US"/>
        </w:rPr>
        <w:t>Prob</w:t>
      </w:r>
      <w:proofErr w:type="spellEnd"/>
      <w:r w:rsidRPr="003652FF">
        <w:rPr>
          <w:lang w:val="en-US"/>
        </w:rPr>
        <w:t>(JB):                     9.32e-05</w:t>
      </w:r>
    </w:p>
    <w:p w:rsidR="003652FF" w:rsidRDefault="003652FF" w:rsidP="003652FF">
      <w:pPr>
        <w:pStyle w:val="PreformattatoHTML"/>
      </w:pPr>
      <w:r w:rsidRPr="003652FF">
        <w:rPr>
          <w:lang w:val="en-US"/>
        </w:rPr>
        <w:t xml:space="preserve">Kurtosis:                       4.332   Cond. No.                         </w:t>
      </w:r>
      <w:r>
        <w:t>39.1</w:t>
      </w:r>
    </w:p>
    <w:p w:rsidR="003652FF" w:rsidRDefault="003652FF" w:rsidP="003652FF">
      <w:pPr>
        <w:pStyle w:val="PreformattatoHTML"/>
      </w:pPr>
      <w:r>
        <w:t>==============================================================================</w:t>
      </w:r>
    </w:p>
    <w:p w:rsidR="003652FF" w:rsidRDefault="003652FF">
      <w:r>
        <w:br w:type="page"/>
      </w:r>
    </w:p>
    <w:p w:rsidR="00C85E51" w:rsidRDefault="00C85E51" w:rsidP="00C85E51">
      <w:r>
        <w:lastRenderedPageBreak/>
        <w:t>Grazie al modello CAPM possiamo calcolare i Beta dei titoli rispetto al mercato:</w:t>
      </w:r>
    </w:p>
    <w:tbl>
      <w:tblPr>
        <w:tblStyle w:val="Tabellasemplice-3"/>
        <w:tblW w:w="0" w:type="auto"/>
        <w:tblLook w:val="04A0" w:firstRow="1" w:lastRow="0" w:firstColumn="1" w:lastColumn="0" w:noHBand="0" w:noVBand="1"/>
      </w:tblPr>
      <w:tblGrid>
        <w:gridCol w:w="2047"/>
        <w:gridCol w:w="3924"/>
        <w:gridCol w:w="3657"/>
      </w:tblGrid>
      <w:tr w:rsid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85E51" w:rsidRPr="00906F41" w:rsidRDefault="00C85E51" w:rsidP="00C85E51">
            <w:r w:rsidRPr="00906F41">
              <w:t>Ticker</w:t>
            </w:r>
          </w:p>
        </w:tc>
        <w:tc>
          <w:tcPr>
            <w:tcW w:w="3924"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Beta</w:t>
            </w:r>
            <w:r w:rsidRPr="00906F41">
              <w:tab/>
            </w:r>
          </w:p>
        </w:tc>
        <w:tc>
          <w:tcPr>
            <w:tcW w:w="3657"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Volatilità</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AVGO</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1.2122270420392738</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Maggiore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AMD</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2.140762152610683</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LLY</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0.3319090954248763</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PFE</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0.6544597446384158</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Minore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BRK.B</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0.7956732278617329</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BLK</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1.5144790850240815</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bl>
    <w:p w:rsidR="00C85E51" w:rsidRDefault="00C85E51" w:rsidP="00C85E51"/>
    <w:p w:rsidR="00C85E51" w:rsidRDefault="00C85E51" w:rsidP="00C85E51">
      <w:r>
        <w:t>Grazie ai Beta possiamo stimare i rendimenti attesi per ogni asset</w:t>
      </w:r>
    </w:p>
    <w:tbl>
      <w:tblPr>
        <w:tblStyle w:val="Tabellasemplice-3"/>
        <w:tblW w:w="0" w:type="auto"/>
        <w:tblLook w:val="04A0" w:firstRow="1" w:lastRow="0" w:firstColumn="1" w:lastColumn="0" w:noHBand="0" w:noVBand="1"/>
      </w:tblPr>
      <w:tblGrid>
        <w:gridCol w:w="2047"/>
        <w:gridCol w:w="3924"/>
        <w:gridCol w:w="3657"/>
      </w:tblGrid>
      <w:tr w:rsidR="00C16C83" w:rsidRP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16C83" w:rsidRPr="00906F41" w:rsidRDefault="00C16C83" w:rsidP="00D04E31">
            <w:r w:rsidRPr="00906F41">
              <w:t>Ticker</w:t>
            </w:r>
          </w:p>
        </w:tc>
        <w:tc>
          <w:tcPr>
            <w:tcW w:w="3924"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w:t>
            </w:r>
            <w:r w:rsidRPr="00906F41">
              <w:tab/>
            </w:r>
          </w:p>
        </w:tc>
        <w:tc>
          <w:tcPr>
            <w:tcW w:w="3657"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 Percentuale</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AVGO</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0.14871095747641178</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14.9%</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AMD</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0.25222311526498586</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25.2%</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LLY</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0.0505740005034152</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5.1%</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PFE</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0.0865316216165817</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8.7%</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BRK.B</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0.10227395832616595</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10.2%</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BLK</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0.18240571043638204</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18.2%</w:t>
            </w:r>
          </w:p>
        </w:tc>
      </w:tr>
    </w:tbl>
    <w:p w:rsidR="00C16C83" w:rsidRDefault="00C16C83" w:rsidP="00C85E51">
      <w:r>
        <w:t>Vediamo che il range dei rendimenti è compreso tra il 5.1% e il 25.2%, ovviamente si tratta di una stima e quindi per piccole variazioni mercato queste stime potrebbero venire invalidate.</w:t>
      </w:r>
    </w:p>
    <w:p w:rsidR="00916DA7" w:rsidRDefault="00916DA7">
      <w:r>
        <w:br w:type="page"/>
      </w:r>
      <w:bookmarkStart w:id="37" w:name="_GoBack"/>
      <w:bookmarkEnd w:id="37"/>
    </w:p>
    <w:p w:rsidR="00C16C83" w:rsidRDefault="00C16C83" w:rsidP="0053541E">
      <w:pPr>
        <w:pStyle w:val="Titolo1"/>
      </w:pPr>
      <w:bookmarkStart w:id="38" w:name="_Toc169601518"/>
      <w:r>
        <w:lastRenderedPageBreak/>
        <w:t>Costruzione di un portafoglio</w:t>
      </w:r>
      <w:bookmarkEnd w:id="38"/>
    </w:p>
    <w:p w:rsidR="00C16C83" w:rsidRDefault="00C16C83" w:rsidP="00C16C83">
      <w:r>
        <w:t>In questa sezione viene costruito un portafoglio in termini di media-varianza sugli ultimi 108 mesi di dati.</w:t>
      </w:r>
    </w:p>
    <w:p w:rsidR="00C16C83" w:rsidRDefault="00C16C83" w:rsidP="00C16C83">
      <w:r>
        <w:t>Per il metodo analitico usiamo la frontiera efficiente per visualizzare il portafoglio ottimale basato sui rendimenti passati e su quelli attesi.</w:t>
      </w:r>
    </w:p>
    <w:p w:rsidR="00C16C83" w:rsidRDefault="00937C5F" w:rsidP="00C16C83">
      <w:r w:rsidRPr="00937C5F">
        <w:rPr>
          <w:noProof/>
          <w:lang w:eastAsia="it-IT"/>
        </w:rPr>
        <w:drawing>
          <wp:inline distT="0" distB="0" distL="0" distR="0" wp14:anchorId="340F472F" wp14:editId="492A996F">
            <wp:extent cx="5819775" cy="43815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9775" cy="4381500"/>
                    </a:xfrm>
                    <a:prstGeom prst="rect">
                      <a:avLst/>
                    </a:prstGeom>
                  </pic:spPr>
                </pic:pic>
              </a:graphicData>
            </a:graphic>
          </wp:inline>
        </w:drawing>
      </w:r>
    </w:p>
    <w:p w:rsidR="00C16C83" w:rsidRDefault="00937C5F" w:rsidP="00C16C83">
      <w:r w:rsidRPr="00937C5F">
        <w:rPr>
          <w:noProof/>
          <w:lang w:eastAsia="it-IT"/>
        </w:rPr>
        <w:lastRenderedPageBreak/>
        <w:drawing>
          <wp:inline distT="0" distB="0" distL="0" distR="0" wp14:anchorId="024D1C7B" wp14:editId="634A5666">
            <wp:extent cx="5819775" cy="4381500"/>
            <wp:effectExtent l="0" t="0" r="9525"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9775" cy="4381500"/>
                    </a:xfrm>
                    <a:prstGeom prst="rect">
                      <a:avLst/>
                    </a:prstGeom>
                  </pic:spPr>
                </pic:pic>
              </a:graphicData>
            </a:graphic>
          </wp:inline>
        </w:drawing>
      </w:r>
    </w:p>
    <w:p w:rsidR="00916DA7" w:rsidRDefault="00916DA7" w:rsidP="00C16C83">
      <w:r>
        <w:t xml:space="preserve">Il Beta calcolato per il portafoglio ottimale è </w:t>
      </w:r>
      <w:r w:rsidR="00937C5F" w:rsidRPr="00937C5F">
        <w:rPr>
          <w:b/>
        </w:rPr>
        <w:t>1.5655037174429673</w:t>
      </w:r>
      <w:r w:rsidR="00937C5F">
        <w:rPr>
          <w:b/>
        </w:rPr>
        <w:t xml:space="preserve"> </w:t>
      </w:r>
      <w:r>
        <w:t>superiore al Beta standard per SP500 pari a 1.0. Di conseguenza il portafoglio è più volatile rispetto al mercato.</w:t>
      </w:r>
    </w:p>
    <w:p w:rsidR="00916DA7" w:rsidRDefault="00916DA7" w:rsidP="00C16C83">
      <w:r>
        <w:t xml:space="preserve">Invece il Beta del portafoglio effettivo (dove tutti gli asset hanno lo stesso peso) è </w:t>
      </w:r>
      <w:r w:rsidR="00937C5F" w:rsidRPr="00937C5F">
        <w:rPr>
          <w:b/>
        </w:rPr>
        <w:t>0.13711989393732374</w:t>
      </w:r>
      <w:r w:rsidR="00937C5F">
        <w:rPr>
          <w:b/>
        </w:rPr>
        <w:t xml:space="preserve"> </w:t>
      </w:r>
      <w:r>
        <w:t>che è inferiore rispetto al Beta di SP500 (1.0). Di conseguenza il rischio del portafoglio è minore.</w:t>
      </w:r>
    </w:p>
    <w:p w:rsidR="00916DA7" w:rsidRDefault="00916DA7">
      <w:r>
        <w:br w:type="page"/>
      </w:r>
    </w:p>
    <w:p w:rsidR="00916DA7" w:rsidRDefault="00916DA7" w:rsidP="00C16C83"/>
    <w:p w:rsidR="00C16C83" w:rsidRDefault="00C16C83" w:rsidP="0053541E">
      <w:pPr>
        <w:pStyle w:val="Titolo1"/>
      </w:pPr>
      <w:bookmarkStart w:id="39" w:name="_Toc169601519"/>
      <w:r>
        <w:t>Conclusioni</w:t>
      </w:r>
      <w:bookmarkEnd w:id="39"/>
    </w:p>
    <w:p w:rsidR="00C16C83" w:rsidRDefault="003652FF" w:rsidP="00C16C83">
      <w:r w:rsidRPr="003652FF">
        <w:t>In base ai dati esaminati, possiamo concludere che essi seguono una distribuzione normale, come evidenziato dalle statistiche descrittive. Inoltre, la deviazione standard dei rendimenti logaritmici mostra una bassa variabilità rispetto alla media, suggerendo stabilità nei dati. Gli asset appartenenti allo stesso settore mostrano una forte correlazione tra di loro.</w:t>
      </w:r>
    </w:p>
    <w:p w:rsidR="003652FF" w:rsidRDefault="003652FF" w:rsidP="00C16C83">
      <w:r w:rsidRPr="003652FF">
        <w:t>Il modello di previsione che abbiamo costruito ci consente di stimare l'andamento del mercato con un certo grado di approssimazione, tenendo conto esclusivamente dei dati utilizzati per l'addestramento e non considerando eventi straordinari nei mercati finanziari.</w:t>
      </w:r>
    </w:p>
    <w:p w:rsidR="003652FF" w:rsidRDefault="003652FF" w:rsidP="00C16C83">
      <w:r w:rsidRPr="003652FF">
        <w:t>Per quanto riguarda il Beta dei singoli titoli, abbiamo scoperto che metà degli asset presenta una volatilità superiore a quella del mercato. La strategia di previsione analizzata ha mostrato risultati peggiori rispetto alla tradizionale strategia di "</w:t>
      </w:r>
      <w:proofErr w:type="spellStart"/>
      <w:r w:rsidRPr="003652FF">
        <w:t>Buy</w:t>
      </w:r>
      <w:proofErr w:type="spellEnd"/>
      <w:r w:rsidRPr="003652FF">
        <w:t xml:space="preserve"> and </w:t>
      </w:r>
      <w:proofErr w:type="spellStart"/>
      <w:r w:rsidRPr="003652FF">
        <w:t>Hold</w:t>
      </w:r>
      <w:proofErr w:type="spellEnd"/>
      <w:r w:rsidRPr="003652FF">
        <w:t>".</w:t>
      </w:r>
    </w:p>
    <w:p w:rsidR="003652FF" w:rsidRPr="00C16C83" w:rsidRDefault="003652FF" w:rsidP="00C16C83">
      <w:r w:rsidRPr="003652FF">
        <w:t>Nella costruzione del portafoglio, abbiamo identificato i portafogli ottimali in termini di rapporto rendimento/varianza, sia basandoci sui rendimenti passati che su quelli previsti.</w:t>
      </w:r>
    </w:p>
    <w:sectPr w:rsidR="003652FF" w:rsidRPr="00C16C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008"/>
    <w:multiLevelType w:val="hybridMultilevel"/>
    <w:tmpl w:val="7F08E9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736530"/>
    <w:multiLevelType w:val="hybridMultilevel"/>
    <w:tmpl w:val="399A22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337D79"/>
    <w:multiLevelType w:val="hybridMultilevel"/>
    <w:tmpl w:val="B9AA24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0597F"/>
    <w:multiLevelType w:val="hybridMultilevel"/>
    <w:tmpl w:val="5FE09F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D60785"/>
    <w:multiLevelType w:val="hybridMultilevel"/>
    <w:tmpl w:val="656AF5E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A216C54"/>
    <w:multiLevelType w:val="hybridMultilevel"/>
    <w:tmpl w:val="26CA8A6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4B05F5"/>
    <w:multiLevelType w:val="hybridMultilevel"/>
    <w:tmpl w:val="6B680EEA"/>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564B4E"/>
    <w:multiLevelType w:val="hybridMultilevel"/>
    <w:tmpl w:val="88767BF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BB398E"/>
    <w:multiLevelType w:val="hybridMultilevel"/>
    <w:tmpl w:val="6004EC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55036"/>
    <w:multiLevelType w:val="hybridMultilevel"/>
    <w:tmpl w:val="01C8B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A9D2784"/>
    <w:multiLevelType w:val="hybridMultilevel"/>
    <w:tmpl w:val="47B2C4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006FB4"/>
    <w:multiLevelType w:val="hybridMultilevel"/>
    <w:tmpl w:val="39F25B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11"/>
  </w:num>
  <w:num w:numId="5">
    <w:abstractNumId w:val="0"/>
  </w:num>
  <w:num w:numId="6">
    <w:abstractNumId w:val="3"/>
  </w:num>
  <w:num w:numId="7">
    <w:abstractNumId w:val="9"/>
  </w:num>
  <w:num w:numId="8">
    <w:abstractNumId w:val="10"/>
  </w:num>
  <w:num w:numId="9">
    <w:abstractNumId w:val="2"/>
  </w:num>
  <w:num w:numId="10">
    <w:abstractNumId w:val="5"/>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4F4"/>
    <w:rsid w:val="000553A4"/>
    <w:rsid w:val="00057C60"/>
    <w:rsid w:val="0006541F"/>
    <w:rsid w:val="00114DF5"/>
    <w:rsid w:val="0016370C"/>
    <w:rsid w:val="00163F01"/>
    <w:rsid w:val="001A22AD"/>
    <w:rsid w:val="00220660"/>
    <w:rsid w:val="0024127A"/>
    <w:rsid w:val="002617A7"/>
    <w:rsid w:val="002A5799"/>
    <w:rsid w:val="002B5DF9"/>
    <w:rsid w:val="0035307F"/>
    <w:rsid w:val="003652FF"/>
    <w:rsid w:val="003F3876"/>
    <w:rsid w:val="003F5EE0"/>
    <w:rsid w:val="004173C3"/>
    <w:rsid w:val="004560AD"/>
    <w:rsid w:val="004964F4"/>
    <w:rsid w:val="004B7EE0"/>
    <w:rsid w:val="0053541E"/>
    <w:rsid w:val="005A7824"/>
    <w:rsid w:val="005E1E9C"/>
    <w:rsid w:val="006620D8"/>
    <w:rsid w:val="00720FE9"/>
    <w:rsid w:val="0072356E"/>
    <w:rsid w:val="007837CB"/>
    <w:rsid w:val="007B2BAD"/>
    <w:rsid w:val="007B4E65"/>
    <w:rsid w:val="007F00BC"/>
    <w:rsid w:val="00906F41"/>
    <w:rsid w:val="00916DA7"/>
    <w:rsid w:val="00937C5F"/>
    <w:rsid w:val="009904B3"/>
    <w:rsid w:val="009A6090"/>
    <w:rsid w:val="009A79B1"/>
    <w:rsid w:val="00A07807"/>
    <w:rsid w:val="00A42041"/>
    <w:rsid w:val="00A55E5E"/>
    <w:rsid w:val="00A9048E"/>
    <w:rsid w:val="00AD526B"/>
    <w:rsid w:val="00AD796C"/>
    <w:rsid w:val="00AF1DE6"/>
    <w:rsid w:val="00B17BD1"/>
    <w:rsid w:val="00B2667B"/>
    <w:rsid w:val="00B34B46"/>
    <w:rsid w:val="00B6030C"/>
    <w:rsid w:val="00B65407"/>
    <w:rsid w:val="00BB4A69"/>
    <w:rsid w:val="00BD5A66"/>
    <w:rsid w:val="00C16C83"/>
    <w:rsid w:val="00C80AEF"/>
    <w:rsid w:val="00C85843"/>
    <w:rsid w:val="00C85E51"/>
    <w:rsid w:val="00CB47E3"/>
    <w:rsid w:val="00CC3C6B"/>
    <w:rsid w:val="00D04E31"/>
    <w:rsid w:val="00D565CC"/>
    <w:rsid w:val="00D66F78"/>
    <w:rsid w:val="00DA218E"/>
    <w:rsid w:val="00E40653"/>
    <w:rsid w:val="00E50E47"/>
    <w:rsid w:val="00E564BA"/>
    <w:rsid w:val="00E75134"/>
    <w:rsid w:val="00EA64AC"/>
    <w:rsid w:val="00EE781A"/>
    <w:rsid w:val="00EF70E3"/>
    <w:rsid w:val="00F00FD9"/>
    <w:rsid w:val="00F12A49"/>
    <w:rsid w:val="00F43204"/>
    <w:rsid w:val="00F67504"/>
    <w:rsid w:val="00FA01AE"/>
    <w:rsid w:val="00FA65C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D6133"/>
  <w15:chartTrackingRefBased/>
  <w15:docId w15:val="{6B25111E-7FA1-4624-98E4-BDC27440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53541E"/>
    <w:pPr>
      <w:keepNext/>
      <w:keepLines/>
      <w:spacing w:before="240" w:after="0"/>
      <w:outlineLvl w:val="0"/>
    </w:pPr>
    <w:rPr>
      <w:rFonts w:asciiTheme="majorHAnsi" w:eastAsiaTheme="majorEastAsia" w:hAnsiTheme="majorHAnsi" w:cstheme="majorBidi"/>
      <w:b/>
      <w:sz w:val="32"/>
      <w:szCs w:val="32"/>
    </w:rPr>
  </w:style>
  <w:style w:type="paragraph" w:styleId="Titolo2">
    <w:name w:val="heading 2"/>
    <w:basedOn w:val="Normale"/>
    <w:next w:val="Normale"/>
    <w:link w:val="Titolo2Carattere"/>
    <w:uiPriority w:val="9"/>
    <w:unhideWhenUsed/>
    <w:qFormat/>
    <w:rsid w:val="0053541E"/>
    <w:pPr>
      <w:keepNext/>
      <w:keepLines/>
      <w:spacing w:before="40" w:after="0"/>
      <w:outlineLvl w:val="1"/>
    </w:pPr>
    <w:rPr>
      <w:rFonts w:asciiTheme="majorHAnsi" w:eastAsiaTheme="majorEastAsia" w:hAnsiTheme="majorHAnsi" w:cstheme="majorBidi"/>
      <w:b/>
      <w:sz w:val="26"/>
      <w:szCs w:val="26"/>
    </w:rPr>
  </w:style>
  <w:style w:type="paragraph" w:styleId="Titolo3">
    <w:name w:val="heading 3"/>
    <w:basedOn w:val="Normale"/>
    <w:next w:val="Normale"/>
    <w:link w:val="Titolo3Carattere"/>
    <w:uiPriority w:val="9"/>
    <w:unhideWhenUsed/>
    <w:qFormat/>
    <w:rsid w:val="0053541E"/>
    <w:pPr>
      <w:keepNext/>
      <w:keepLines/>
      <w:spacing w:before="40" w:after="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964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964F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964F4"/>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964F4"/>
    <w:rPr>
      <w:rFonts w:eastAsiaTheme="minorEastAsia"/>
      <w:color w:val="5A5A5A" w:themeColor="text1" w:themeTint="A5"/>
      <w:spacing w:val="15"/>
    </w:rPr>
  </w:style>
  <w:style w:type="character" w:styleId="Enfasicorsivo">
    <w:name w:val="Emphasis"/>
    <w:basedOn w:val="Carpredefinitoparagrafo"/>
    <w:uiPriority w:val="20"/>
    <w:qFormat/>
    <w:rsid w:val="004964F4"/>
    <w:rPr>
      <w:i/>
      <w:iCs/>
    </w:rPr>
  </w:style>
  <w:style w:type="character" w:customStyle="1" w:styleId="Titolo1Carattere">
    <w:name w:val="Titolo 1 Carattere"/>
    <w:basedOn w:val="Carpredefinitoparagrafo"/>
    <w:link w:val="Titolo1"/>
    <w:uiPriority w:val="9"/>
    <w:rsid w:val="0053541E"/>
    <w:rPr>
      <w:rFonts w:asciiTheme="majorHAnsi" w:eastAsiaTheme="majorEastAsia" w:hAnsiTheme="majorHAnsi" w:cstheme="majorBidi"/>
      <w:b/>
      <w:sz w:val="32"/>
      <w:szCs w:val="32"/>
    </w:rPr>
  </w:style>
  <w:style w:type="paragraph" w:styleId="Paragrafoelenco">
    <w:name w:val="List Paragraph"/>
    <w:basedOn w:val="Normale"/>
    <w:uiPriority w:val="34"/>
    <w:qFormat/>
    <w:rsid w:val="004964F4"/>
    <w:pPr>
      <w:ind w:left="720"/>
      <w:contextualSpacing/>
    </w:pPr>
  </w:style>
  <w:style w:type="table" w:styleId="Grigliatabella">
    <w:name w:val="Table Grid"/>
    <w:basedOn w:val="Tabellanormale"/>
    <w:uiPriority w:val="39"/>
    <w:rsid w:val="002A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3541E"/>
    <w:rPr>
      <w:rFonts w:asciiTheme="majorHAnsi" w:eastAsiaTheme="majorEastAsia" w:hAnsiTheme="majorHAnsi" w:cstheme="majorBidi"/>
      <w:b/>
      <w:sz w:val="26"/>
      <w:szCs w:val="26"/>
    </w:rPr>
  </w:style>
  <w:style w:type="character" w:styleId="Collegamentoipertestuale">
    <w:name w:val="Hyperlink"/>
    <w:basedOn w:val="Carpredefinitoparagrafo"/>
    <w:uiPriority w:val="99"/>
    <w:unhideWhenUsed/>
    <w:rsid w:val="004560AD"/>
    <w:rPr>
      <w:color w:val="0563C1" w:themeColor="hyperlink"/>
      <w:u w:val="single"/>
    </w:rPr>
  </w:style>
  <w:style w:type="character" w:styleId="Collegamentovisitato">
    <w:name w:val="FollowedHyperlink"/>
    <w:basedOn w:val="Carpredefinitoparagrafo"/>
    <w:uiPriority w:val="99"/>
    <w:semiHidden/>
    <w:unhideWhenUsed/>
    <w:rsid w:val="004560AD"/>
    <w:rPr>
      <w:color w:val="954F72" w:themeColor="followedHyperlink"/>
      <w:u w:val="single"/>
    </w:rPr>
  </w:style>
  <w:style w:type="character" w:customStyle="1" w:styleId="Titolo3Carattere">
    <w:name w:val="Titolo 3 Carattere"/>
    <w:basedOn w:val="Carpredefinitoparagrafo"/>
    <w:link w:val="Titolo3"/>
    <w:uiPriority w:val="9"/>
    <w:rsid w:val="0053541E"/>
    <w:rPr>
      <w:rFonts w:asciiTheme="majorHAnsi" w:eastAsiaTheme="majorEastAsia" w:hAnsiTheme="majorHAnsi" w:cstheme="majorBidi"/>
      <w:b/>
      <w:sz w:val="24"/>
      <w:szCs w:val="24"/>
    </w:rPr>
  </w:style>
  <w:style w:type="paragraph" w:styleId="Titolosommario">
    <w:name w:val="TOC Heading"/>
    <w:basedOn w:val="Titolo1"/>
    <w:next w:val="Normale"/>
    <w:uiPriority w:val="39"/>
    <w:unhideWhenUsed/>
    <w:qFormat/>
    <w:rsid w:val="00EF70E3"/>
    <w:pPr>
      <w:outlineLvl w:val="9"/>
    </w:pPr>
    <w:rPr>
      <w:lang w:eastAsia="it-IT"/>
    </w:rPr>
  </w:style>
  <w:style w:type="paragraph" w:styleId="Sommario1">
    <w:name w:val="toc 1"/>
    <w:basedOn w:val="Normale"/>
    <w:next w:val="Normale"/>
    <w:autoRedefine/>
    <w:uiPriority w:val="39"/>
    <w:unhideWhenUsed/>
    <w:rsid w:val="00EF70E3"/>
    <w:pPr>
      <w:spacing w:after="100"/>
    </w:pPr>
  </w:style>
  <w:style w:type="paragraph" w:styleId="Sommario2">
    <w:name w:val="toc 2"/>
    <w:basedOn w:val="Normale"/>
    <w:next w:val="Normale"/>
    <w:autoRedefine/>
    <w:uiPriority w:val="39"/>
    <w:unhideWhenUsed/>
    <w:rsid w:val="00EF70E3"/>
    <w:pPr>
      <w:spacing w:after="100"/>
      <w:ind w:left="220"/>
    </w:pPr>
  </w:style>
  <w:style w:type="paragraph" w:styleId="Sommario3">
    <w:name w:val="toc 3"/>
    <w:basedOn w:val="Normale"/>
    <w:next w:val="Normale"/>
    <w:autoRedefine/>
    <w:uiPriority w:val="39"/>
    <w:unhideWhenUsed/>
    <w:rsid w:val="00EF70E3"/>
    <w:pPr>
      <w:spacing w:after="100"/>
      <w:ind w:left="440"/>
    </w:pPr>
  </w:style>
  <w:style w:type="paragraph" w:styleId="PreformattatoHTML">
    <w:name w:val="HTML Preformatted"/>
    <w:basedOn w:val="Normale"/>
    <w:link w:val="PreformattatoHTMLCarattere"/>
    <w:uiPriority w:val="99"/>
    <w:semiHidden/>
    <w:unhideWhenUsed/>
    <w:rsid w:val="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652FF"/>
    <w:rPr>
      <w:rFonts w:ascii="Courier New" w:eastAsia="Times New Roman" w:hAnsi="Courier New" w:cs="Courier New"/>
      <w:sz w:val="20"/>
      <w:szCs w:val="20"/>
      <w:lang w:eastAsia="it-IT"/>
    </w:rPr>
  </w:style>
  <w:style w:type="table" w:styleId="Tabellasemplice-3">
    <w:name w:val="Plain Table 3"/>
    <w:basedOn w:val="Tabellanormale"/>
    <w:uiPriority w:val="43"/>
    <w:rsid w:val="00BB4A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BB4A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53949">
      <w:bodyDiv w:val="1"/>
      <w:marLeft w:val="0"/>
      <w:marRight w:val="0"/>
      <w:marTop w:val="0"/>
      <w:marBottom w:val="0"/>
      <w:divBdr>
        <w:top w:val="none" w:sz="0" w:space="0" w:color="auto"/>
        <w:left w:val="none" w:sz="0" w:space="0" w:color="auto"/>
        <w:bottom w:val="none" w:sz="0" w:space="0" w:color="auto"/>
        <w:right w:val="none" w:sz="0" w:space="0" w:color="auto"/>
      </w:divBdr>
    </w:div>
    <w:div w:id="151454548">
      <w:bodyDiv w:val="1"/>
      <w:marLeft w:val="0"/>
      <w:marRight w:val="0"/>
      <w:marTop w:val="0"/>
      <w:marBottom w:val="0"/>
      <w:divBdr>
        <w:top w:val="none" w:sz="0" w:space="0" w:color="auto"/>
        <w:left w:val="none" w:sz="0" w:space="0" w:color="auto"/>
        <w:bottom w:val="none" w:sz="0" w:space="0" w:color="auto"/>
        <w:right w:val="none" w:sz="0" w:space="0" w:color="auto"/>
      </w:divBdr>
    </w:div>
    <w:div w:id="211039153">
      <w:bodyDiv w:val="1"/>
      <w:marLeft w:val="0"/>
      <w:marRight w:val="0"/>
      <w:marTop w:val="0"/>
      <w:marBottom w:val="0"/>
      <w:divBdr>
        <w:top w:val="none" w:sz="0" w:space="0" w:color="auto"/>
        <w:left w:val="none" w:sz="0" w:space="0" w:color="auto"/>
        <w:bottom w:val="none" w:sz="0" w:space="0" w:color="auto"/>
        <w:right w:val="none" w:sz="0" w:space="0" w:color="auto"/>
      </w:divBdr>
    </w:div>
    <w:div w:id="277613265">
      <w:bodyDiv w:val="1"/>
      <w:marLeft w:val="0"/>
      <w:marRight w:val="0"/>
      <w:marTop w:val="0"/>
      <w:marBottom w:val="0"/>
      <w:divBdr>
        <w:top w:val="none" w:sz="0" w:space="0" w:color="auto"/>
        <w:left w:val="none" w:sz="0" w:space="0" w:color="auto"/>
        <w:bottom w:val="none" w:sz="0" w:space="0" w:color="auto"/>
        <w:right w:val="none" w:sz="0" w:space="0" w:color="auto"/>
      </w:divBdr>
    </w:div>
    <w:div w:id="511606049">
      <w:bodyDiv w:val="1"/>
      <w:marLeft w:val="0"/>
      <w:marRight w:val="0"/>
      <w:marTop w:val="0"/>
      <w:marBottom w:val="0"/>
      <w:divBdr>
        <w:top w:val="none" w:sz="0" w:space="0" w:color="auto"/>
        <w:left w:val="none" w:sz="0" w:space="0" w:color="auto"/>
        <w:bottom w:val="none" w:sz="0" w:space="0" w:color="auto"/>
        <w:right w:val="none" w:sz="0" w:space="0" w:color="auto"/>
      </w:divBdr>
    </w:div>
    <w:div w:id="571044174">
      <w:bodyDiv w:val="1"/>
      <w:marLeft w:val="0"/>
      <w:marRight w:val="0"/>
      <w:marTop w:val="0"/>
      <w:marBottom w:val="0"/>
      <w:divBdr>
        <w:top w:val="none" w:sz="0" w:space="0" w:color="auto"/>
        <w:left w:val="none" w:sz="0" w:space="0" w:color="auto"/>
        <w:bottom w:val="none" w:sz="0" w:space="0" w:color="auto"/>
        <w:right w:val="none" w:sz="0" w:space="0" w:color="auto"/>
      </w:divBdr>
    </w:div>
    <w:div w:id="634025839">
      <w:bodyDiv w:val="1"/>
      <w:marLeft w:val="0"/>
      <w:marRight w:val="0"/>
      <w:marTop w:val="0"/>
      <w:marBottom w:val="0"/>
      <w:divBdr>
        <w:top w:val="none" w:sz="0" w:space="0" w:color="auto"/>
        <w:left w:val="none" w:sz="0" w:space="0" w:color="auto"/>
        <w:bottom w:val="none" w:sz="0" w:space="0" w:color="auto"/>
        <w:right w:val="none" w:sz="0" w:space="0" w:color="auto"/>
      </w:divBdr>
    </w:div>
    <w:div w:id="682629305">
      <w:bodyDiv w:val="1"/>
      <w:marLeft w:val="0"/>
      <w:marRight w:val="0"/>
      <w:marTop w:val="0"/>
      <w:marBottom w:val="0"/>
      <w:divBdr>
        <w:top w:val="none" w:sz="0" w:space="0" w:color="auto"/>
        <w:left w:val="none" w:sz="0" w:space="0" w:color="auto"/>
        <w:bottom w:val="none" w:sz="0" w:space="0" w:color="auto"/>
        <w:right w:val="none" w:sz="0" w:space="0" w:color="auto"/>
      </w:divBdr>
    </w:div>
    <w:div w:id="794180840">
      <w:bodyDiv w:val="1"/>
      <w:marLeft w:val="0"/>
      <w:marRight w:val="0"/>
      <w:marTop w:val="0"/>
      <w:marBottom w:val="0"/>
      <w:divBdr>
        <w:top w:val="none" w:sz="0" w:space="0" w:color="auto"/>
        <w:left w:val="none" w:sz="0" w:space="0" w:color="auto"/>
        <w:bottom w:val="none" w:sz="0" w:space="0" w:color="auto"/>
        <w:right w:val="none" w:sz="0" w:space="0" w:color="auto"/>
      </w:divBdr>
      <w:divsChild>
        <w:div w:id="1842429453">
          <w:marLeft w:val="0"/>
          <w:marRight w:val="0"/>
          <w:marTop w:val="0"/>
          <w:marBottom w:val="0"/>
          <w:divBdr>
            <w:top w:val="none" w:sz="0" w:space="0" w:color="auto"/>
            <w:left w:val="none" w:sz="0" w:space="0" w:color="auto"/>
            <w:bottom w:val="none" w:sz="0" w:space="0" w:color="auto"/>
            <w:right w:val="none" w:sz="0" w:space="0" w:color="auto"/>
          </w:divBdr>
          <w:divsChild>
            <w:div w:id="203753265">
              <w:marLeft w:val="0"/>
              <w:marRight w:val="0"/>
              <w:marTop w:val="0"/>
              <w:marBottom w:val="0"/>
              <w:divBdr>
                <w:top w:val="none" w:sz="0" w:space="0" w:color="auto"/>
                <w:left w:val="none" w:sz="0" w:space="0" w:color="auto"/>
                <w:bottom w:val="none" w:sz="0" w:space="0" w:color="auto"/>
                <w:right w:val="none" w:sz="0" w:space="0" w:color="auto"/>
              </w:divBdr>
              <w:divsChild>
                <w:div w:id="913472614">
                  <w:marLeft w:val="0"/>
                  <w:marRight w:val="0"/>
                  <w:marTop w:val="0"/>
                  <w:marBottom w:val="0"/>
                  <w:divBdr>
                    <w:top w:val="none" w:sz="0" w:space="0" w:color="auto"/>
                    <w:left w:val="none" w:sz="0" w:space="0" w:color="auto"/>
                    <w:bottom w:val="none" w:sz="0" w:space="0" w:color="auto"/>
                    <w:right w:val="none" w:sz="0" w:space="0" w:color="auto"/>
                  </w:divBdr>
                  <w:divsChild>
                    <w:div w:id="1219513521">
                      <w:marLeft w:val="0"/>
                      <w:marRight w:val="0"/>
                      <w:marTop w:val="0"/>
                      <w:marBottom w:val="0"/>
                      <w:divBdr>
                        <w:top w:val="none" w:sz="0" w:space="0" w:color="auto"/>
                        <w:left w:val="none" w:sz="0" w:space="0" w:color="auto"/>
                        <w:bottom w:val="none" w:sz="0" w:space="0" w:color="auto"/>
                        <w:right w:val="none" w:sz="0" w:space="0" w:color="auto"/>
                      </w:divBdr>
                      <w:divsChild>
                        <w:div w:id="1718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9549">
          <w:marLeft w:val="0"/>
          <w:marRight w:val="0"/>
          <w:marTop w:val="0"/>
          <w:marBottom w:val="0"/>
          <w:divBdr>
            <w:top w:val="none" w:sz="0" w:space="0" w:color="auto"/>
            <w:left w:val="none" w:sz="0" w:space="0" w:color="auto"/>
            <w:bottom w:val="none" w:sz="0" w:space="0" w:color="auto"/>
            <w:right w:val="none" w:sz="0" w:space="0" w:color="auto"/>
          </w:divBdr>
          <w:divsChild>
            <w:div w:id="605768888">
              <w:marLeft w:val="0"/>
              <w:marRight w:val="0"/>
              <w:marTop w:val="0"/>
              <w:marBottom w:val="0"/>
              <w:divBdr>
                <w:top w:val="none" w:sz="0" w:space="0" w:color="auto"/>
                <w:left w:val="none" w:sz="0" w:space="0" w:color="auto"/>
                <w:bottom w:val="none" w:sz="0" w:space="0" w:color="auto"/>
                <w:right w:val="none" w:sz="0" w:space="0" w:color="auto"/>
              </w:divBdr>
            </w:div>
          </w:divsChild>
        </w:div>
        <w:div w:id="1614287605">
          <w:marLeft w:val="0"/>
          <w:marRight w:val="0"/>
          <w:marTop w:val="0"/>
          <w:marBottom w:val="0"/>
          <w:divBdr>
            <w:top w:val="none" w:sz="0" w:space="0" w:color="auto"/>
            <w:left w:val="none" w:sz="0" w:space="0" w:color="auto"/>
            <w:bottom w:val="none" w:sz="0" w:space="0" w:color="auto"/>
            <w:right w:val="none" w:sz="0" w:space="0" w:color="auto"/>
          </w:divBdr>
          <w:divsChild>
            <w:div w:id="348290920">
              <w:marLeft w:val="0"/>
              <w:marRight w:val="0"/>
              <w:marTop w:val="0"/>
              <w:marBottom w:val="0"/>
              <w:divBdr>
                <w:top w:val="none" w:sz="0" w:space="0" w:color="auto"/>
                <w:left w:val="none" w:sz="0" w:space="0" w:color="auto"/>
                <w:bottom w:val="none" w:sz="0" w:space="0" w:color="auto"/>
                <w:right w:val="none" w:sz="0" w:space="0" w:color="auto"/>
              </w:divBdr>
            </w:div>
          </w:divsChild>
        </w:div>
        <w:div w:id="1150751377">
          <w:marLeft w:val="0"/>
          <w:marRight w:val="0"/>
          <w:marTop w:val="0"/>
          <w:marBottom w:val="0"/>
          <w:divBdr>
            <w:top w:val="none" w:sz="0" w:space="0" w:color="auto"/>
            <w:left w:val="none" w:sz="0" w:space="0" w:color="auto"/>
            <w:bottom w:val="none" w:sz="0" w:space="0" w:color="auto"/>
            <w:right w:val="none" w:sz="0" w:space="0" w:color="auto"/>
          </w:divBdr>
          <w:divsChild>
            <w:div w:id="1246376351">
              <w:marLeft w:val="0"/>
              <w:marRight w:val="0"/>
              <w:marTop w:val="0"/>
              <w:marBottom w:val="0"/>
              <w:divBdr>
                <w:top w:val="none" w:sz="0" w:space="0" w:color="auto"/>
                <w:left w:val="none" w:sz="0" w:space="0" w:color="auto"/>
                <w:bottom w:val="none" w:sz="0" w:space="0" w:color="auto"/>
                <w:right w:val="none" w:sz="0" w:space="0" w:color="auto"/>
              </w:divBdr>
            </w:div>
          </w:divsChild>
        </w:div>
        <w:div w:id="109209322">
          <w:marLeft w:val="0"/>
          <w:marRight w:val="0"/>
          <w:marTop w:val="0"/>
          <w:marBottom w:val="0"/>
          <w:divBdr>
            <w:top w:val="none" w:sz="0" w:space="0" w:color="auto"/>
            <w:left w:val="none" w:sz="0" w:space="0" w:color="auto"/>
            <w:bottom w:val="none" w:sz="0" w:space="0" w:color="auto"/>
            <w:right w:val="none" w:sz="0" w:space="0" w:color="auto"/>
          </w:divBdr>
          <w:divsChild>
            <w:div w:id="1359508778">
              <w:marLeft w:val="0"/>
              <w:marRight w:val="0"/>
              <w:marTop w:val="0"/>
              <w:marBottom w:val="0"/>
              <w:divBdr>
                <w:top w:val="none" w:sz="0" w:space="0" w:color="auto"/>
                <w:left w:val="none" w:sz="0" w:space="0" w:color="auto"/>
                <w:bottom w:val="none" w:sz="0" w:space="0" w:color="auto"/>
                <w:right w:val="none" w:sz="0" w:space="0" w:color="auto"/>
              </w:divBdr>
            </w:div>
          </w:divsChild>
        </w:div>
        <w:div w:id="1990865878">
          <w:marLeft w:val="0"/>
          <w:marRight w:val="0"/>
          <w:marTop w:val="0"/>
          <w:marBottom w:val="0"/>
          <w:divBdr>
            <w:top w:val="none" w:sz="0" w:space="0" w:color="auto"/>
            <w:left w:val="none" w:sz="0" w:space="0" w:color="auto"/>
            <w:bottom w:val="none" w:sz="0" w:space="0" w:color="auto"/>
            <w:right w:val="none" w:sz="0" w:space="0" w:color="auto"/>
          </w:divBdr>
          <w:divsChild>
            <w:div w:id="912856786">
              <w:marLeft w:val="0"/>
              <w:marRight w:val="0"/>
              <w:marTop w:val="0"/>
              <w:marBottom w:val="0"/>
              <w:divBdr>
                <w:top w:val="none" w:sz="0" w:space="0" w:color="auto"/>
                <w:left w:val="none" w:sz="0" w:space="0" w:color="auto"/>
                <w:bottom w:val="none" w:sz="0" w:space="0" w:color="auto"/>
                <w:right w:val="none" w:sz="0" w:space="0" w:color="auto"/>
              </w:divBdr>
            </w:div>
          </w:divsChild>
        </w:div>
        <w:div w:id="1213419660">
          <w:marLeft w:val="0"/>
          <w:marRight w:val="0"/>
          <w:marTop w:val="0"/>
          <w:marBottom w:val="0"/>
          <w:divBdr>
            <w:top w:val="none" w:sz="0" w:space="0" w:color="auto"/>
            <w:left w:val="none" w:sz="0" w:space="0" w:color="auto"/>
            <w:bottom w:val="none" w:sz="0" w:space="0" w:color="auto"/>
            <w:right w:val="none" w:sz="0" w:space="0" w:color="auto"/>
          </w:divBdr>
          <w:divsChild>
            <w:div w:id="1906377984">
              <w:marLeft w:val="0"/>
              <w:marRight w:val="0"/>
              <w:marTop w:val="0"/>
              <w:marBottom w:val="0"/>
              <w:divBdr>
                <w:top w:val="none" w:sz="0" w:space="0" w:color="auto"/>
                <w:left w:val="none" w:sz="0" w:space="0" w:color="auto"/>
                <w:bottom w:val="none" w:sz="0" w:space="0" w:color="auto"/>
                <w:right w:val="none" w:sz="0" w:space="0" w:color="auto"/>
              </w:divBdr>
              <w:divsChild>
                <w:div w:id="995305354">
                  <w:marLeft w:val="0"/>
                  <w:marRight w:val="0"/>
                  <w:marTop w:val="0"/>
                  <w:marBottom w:val="0"/>
                  <w:divBdr>
                    <w:top w:val="none" w:sz="0" w:space="0" w:color="auto"/>
                    <w:left w:val="none" w:sz="0" w:space="0" w:color="auto"/>
                    <w:bottom w:val="none" w:sz="0" w:space="0" w:color="auto"/>
                    <w:right w:val="none" w:sz="0" w:space="0" w:color="auto"/>
                  </w:divBdr>
                  <w:divsChild>
                    <w:div w:id="1656300771">
                      <w:marLeft w:val="0"/>
                      <w:marRight w:val="0"/>
                      <w:marTop w:val="0"/>
                      <w:marBottom w:val="0"/>
                      <w:divBdr>
                        <w:top w:val="none" w:sz="0" w:space="0" w:color="auto"/>
                        <w:left w:val="none" w:sz="0" w:space="0" w:color="auto"/>
                        <w:bottom w:val="none" w:sz="0" w:space="0" w:color="auto"/>
                        <w:right w:val="none" w:sz="0" w:space="0" w:color="auto"/>
                      </w:divBdr>
                      <w:divsChild>
                        <w:div w:id="1116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247409">
      <w:bodyDiv w:val="1"/>
      <w:marLeft w:val="0"/>
      <w:marRight w:val="0"/>
      <w:marTop w:val="0"/>
      <w:marBottom w:val="0"/>
      <w:divBdr>
        <w:top w:val="none" w:sz="0" w:space="0" w:color="auto"/>
        <w:left w:val="none" w:sz="0" w:space="0" w:color="auto"/>
        <w:bottom w:val="none" w:sz="0" w:space="0" w:color="auto"/>
        <w:right w:val="none" w:sz="0" w:space="0" w:color="auto"/>
      </w:divBdr>
    </w:div>
    <w:div w:id="1125344232">
      <w:bodyDiv w:val="1"/>
      <w:marLeft w:val="0"/>
      <w:marRight w:val="0"/>
      <w:marTop w:val="0"/>
      <w:marBottom w:val="0"/>
      <w:divBdr>
        <w:top w:val="none" w:sz="0" w:space="0" w:color="auto"/>
        <w:left w:val="none" w:sz="0" w:space="0" w:color="auto"/>
        <w:bottom w:val="none" w:sz="0" w:space="0" w:color="auto"/>
        <w:right w:val="none" w:sz="0" w:space="0" w:color="auto"/>
      </w:divBdr>
    </w:div>
    <w:div w:id="1182744248">
      <w:bodyDiv w:val="1"/>
      <w:marLeft w:val="0"/>
      <w:marRight w:val="0"/>
      <w:marTop w:val="0"/>
      <w:marBottom w:val="0"/>
      <w:divBdr>
        <w:top w:val="none" w:sz="0" w:space="0" w:color="auto"/>
        <w:left w:val="none" w:sz="0" w:space="0" w:color="auto"/>
        <w:bottom w:val="none" w:sz="0" w:space="0" w:color="auto"/>
        <w:right w:val="none" w:sz="0" w:space="0" w:color="auto"/>
      </w:divBdr>
    </w:div>
    <w:div w:id="1552841040">
      <w:bodyDiv w:val="1"/>
      <w:marLeft w:val="0"/>
      <w:marRight w:val="0"/>
      <w:marTop w:val="0"/>
      <w:marBottom w:val="0"/>
      <w:divBdr>
        <w:top w:val="none" w:sz="0" w:space="0" w:color="auto"/>
        <w:left w:val="none" w:sz="0" w:space="0" w:color="auto"/>
        <w:bottom w:val="none" w:sz="0" w:space="0" w:color="auto"/>
        <w:right w:val="none" w:sz="0" w:space="0" w:color="auto"/>
      </w:divBdr>
    </w:div>
    <w:div w:id="158264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33F0D-AFC4-4588-A7E2-82B8B07D5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46</Pages>
  <Words>5270</Words>
  <Characters>30039</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Zanotti</dc:creator>
  <cp:keywords/>
  <dc:description/>
  <cp:lastModifiedBy>Alessandro Zanotti</cp:lastModifiedBy>
  <cp:revision>47</cp:revision>
  <cp:lastPrinted>2024-06-15T19:48:00Z</cp:lastPrinted>
  <dcterms:created xsi:type="dcterms:W3CDTF">2024-06-12T06:39:00Z</dcterms:created>
  <dcterms:modified xsi:type="dcterms:W3CDTF">2024-06-18T10:20:00Z</dcterms:modified>
</cp:coreProperties>
</file>