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7B82" w:rsidRDefault="008A6652" w14:paraId="282AD077" w14:textId="77777777">
      <w:pPr>
        <w:spacing w:after="120"/>
      </w:pPr>
      <w:r>
        <w:rPr>
          <w:b/>
          <w:bCs/>
          <w:sz w:val="36"/>
          <w:szCs w:val="36"/>
        </w:rPr>
        <w:t>Mission Brief</w:t>
      </w:r>
    </w:p>
    <w:p w:rsidR="00A07B82" w:rsidRDefault="008A6652" w14:paraId="0D8C3DB9" w14:textId="77777777">
      <w:pPr>
        <w:spacing w:after="240"/>
      </w:pPr>
      <w:r>
        <w:rPr>
          <w:b/>
          <w:bCs/>
          <w:sz w:val="32"/>
          <w:szCs w:val="32"/>
        </w:rPr>
        <w:t>Datasite 2.0 Reviewer Pilot</w:t>
      </w:r>
    </w:p>
    <w:p w:rsidR="00A07B82" w:rsidRDefault="008A6652" w14:paraId="5828A98A" w14:textId="77777777">
      <w:pPr>
        <w:spacing w:after="360"/>
      </w:pPr>
      <w:r>
        <w:rPr>
          <w:i/>
          <w:iCs/>
        </w:rPr>
        <w:t>A two-week GenAI tooling pilot, delivering the first slice of the new Datasite platform.</w:t>
      </w:r>
    </w:p>
    <w:p w:rsidR="00A07B82" w:rsidRDefault="008A6652" w14:paraId="2AFCE9FA" w14:textId="77777777">
      <w:pPr>
        <w:pStyle w:val="Heading2"/>
      </w:pPr>
      <w:r>
        <w:t>At a glance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80"/>
        <w:gridCol w:w="6480"/>
      </w:tblGrid>
      <w:tr w:rsidR="00A07B82" w14:paraId="3F8EDC5A" w14:textId="77777777">
        <w:tc>
          <w:tcPr>
            <w:tcW w:w="288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43A8E34D" w14:textId="77777777">
            <w:r>
              <w:rPr>
                <w:b/>
                <w:bCs/>
              </w:rPr>
              <w:t>Duration</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4124E5C0" w14:textId="77777777">
            <w:r>
              <w:t>2 weeks</w:t>
            </w:r>
          </w:p>
        </w:tc>
      </w:tr>
      <w:tr w:rsidR="00A07B82" w14:paraId="2D2F7663" w14:textId="77777777">
        <w:tc>
          <w:tcPr>
            <w:tcW w:w="288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66A84E39" w14:textId="77777777">
            <w:r>
              <w:rPr>
                <w:b/>
                <w:bCs/>
              </w:rPr>
              <w:t>Team</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4E6AF3" w:rsidRDefault="004E6AF3" w14:paraId="0B8F5862" w14:textId="357AB08F">
            <w:r>
              <w:t>Product: Eric Anderson &amp; Dan Stinebaugh</w:t>
            </w:r>
          </w:p>
          <w:p w:rsidR="004E6AF3" w:rsidRDefault="004E6AF3" w14:paraId="5A61399B" w14:textId="6F8B9D18">
            <w:r>
              <w:t>Design: JT &amp; Nate Hull</w:t>
            </w:r>
          </w:p>
          <w:p w:rsidR="004E6AF3" w:rsidRDefault="004E6AF3" w14:paraId="6928B142" w14:textId="38F8C0A4">
            <w:r>
              <w:t xml:space="preserve">Engineering: </w:t>
            </w:r>
            <w:r w:rsidRPr="004E6AF3">
              <w:rPr>
                <w:highlight w:val="yellow"/>
              </w:rPr>
              <w:t>&lt;NAMES TDB&gt;</w:t>
            </w:r>
          </w:p>
          <w:p w:rsidR="00A07B82" w:rsidRDefault="004E6AF3" w14:paraId="61CDBF44" w14:textId="09B38AB6">
            <w:r>
              <w:t>SME: Patrick Waite</w:t>
            </w:r>
            <w:r w:rsidR="000A1CAB">
              <w:t xml:space="preserve"> (Head of Corporate Development)</w:t>
            </w:r>
          </w:p>
        </w:tc>
      </w:tr>
      <w:tr w:rsidR="00A07B82" w14:paraId="186CEF3F" w14:textId="77777777">
        <w:tc>
          <w:tcPr>
            <w:tcW w:w="288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10DD6FE9" w14:textId="77777777">
            <w:r>
              <w:rPr>
                <w:b/>
                <w:bCs/>
              </w:rPr>
              <w:t>Sponsor</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1A1AFD1D" w14:textId="77777777">
            <w:r>
              <w:t>Product leadership</w:t>
            </w:r>
          </w:p>
        </w:tc>
      </w:tr>
      <w:tr w:rsidR="00A07B82" w14:paraId="073D3D0D" w14:textId="77777777">
        <w:tc>
          <w:tcPr>
            <w:tcW w:w="288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2622EFB9" w14:textId="77777777">
            <w:r>
              <w:rPr>
                <w:b/>
                <w:bCs/>
              </w:rPr>
              <w:t>Scope</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255349A6" w14:textId="77777777">
            <w:r>
              <w:t>New reviewer-facing front end, built against existing backend services, opened in a new tab from the legacy platform</w:t>
            </w:r>
          </w:p>
        </w:tc>
      </w:tr>
      <w:tr w:rsidR="00A07B82" w14:paraId="3EDA99A5" w14:textId="77777777">
        <w:tc>
          <w:tcPr>
            <w:tcW w:w="288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535BC3BC" w14:textId="77777777">
            <w:r>
              <w:rPr>
                <w:b/>
                <w:bCs/>
              </w:rPr>
              <w:t>Tooling</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0270DCFD" w14:textId="77777777">
            <w:r>
              <w:t>Claude Cowork for PRD and spec, Claude Design for prototypes, Claude Code or OpenAI Codex for build</w:t>
            </w:r>
          </w:p>
        </w:tc>
      </w:tr>
      <w:tr w:rsidR="00A07B82" w14:paraId="7B82B6D4" w14:textId="77777777">
        <w:tc>
          <w:tcPr>
            <w:tcW w:w="288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63453093" w14:textId="77777777">
            <w:r>
              <w:rPr>
                <w:b/>
                <w:bCs/>
              </w:rPr>
              <w:t>Design system</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70655BE1" w14:textId="54518A86">
            <w:r>
              <w:t>Datasite design system, available as a Claude Code and Claude Design skill</w:t>
            </w:r>
            <w:r w:rsidR="004E6AF3">
              <w:t xml:space="preserve"> </w:t>
            </w:r>
            <w:r w:rsidRPr="004E6AF3" w:rsidR="004E6AF3">
              <w:rPr>
                <w:highlight w:val="yellow"/>
              </w:rPr>
              <w:t>&lt;Confirm support for OpenAI&gt;</w:t>
            </w:r>
          </w:p>
        </w:tc>
      </w:tr>
      <w:tr w:rsidR="00A07B82" w14:paraId="6AB5EA95" w14:textId="77777777">
        <w:tc>
          <w:tcPr>
            <w:tcW w:w="288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60ACD907" w14:textId="77777777">
            <w:r>
              <w:rPr>
                <w:b/>
                <w:bCs/>
              </w:rPr>
              <w:t>Commercial model</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620EBEAD" w14:textId="77777777">
            <w:r>
              <w:t>Free reviewer tier with token-based usage limits, paid upgrade tiers from individual to team (designed-for, not built; Stripe already in place)</w:t>
            </w:r>
          </w:p>
        </w:tc>
      </w:tr>
      <w:tr w:rsidR="00A07B82" w14:paraId="0CA4BBF2" w14:textId="77777777">
        <w:tc>
          <w:tcPr>
            <w:tcW w:w="288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5FF53A02" w14:textId="77777777">
            <w:r>
              <w:rPr>
                <w:b/>
                <w:bCs/>
              </w:rPr>
              <w:t>Primary outcome</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5DBF3D6F" w14:textId="77777777">
            <w:r>
              <w:t>A working reviewer front end real users would choose, and a playbook on building with Claude and Codex tooling</w:t>
            </w:r>
          </w:p>
        </w:tc>
      </w:tr>
    </w:tbl>
    <w:p w:rsidR="00A07B82" w:rsidRDefault="00A07B82" w14:paraId="26CAE69E" w14:textId="77777777">
      <w:pPr>
        <w:spacing w:after="240"/>
      </w:pPr>
    </w:p>
    <w:p w:rsidR="00A07B82" w:rsidRDefault="008A6652" w14:paraId="50FDFB9C" w14:textId="77777777">
      <w:pPr>
        <w:pStyle w:val="Heading1"/>
      </w:pPr>
      <w:r>
        <w:t>Why this pilot exists</w:t>
      </w:r>
    </w:p>
    <w:p w:rsidR="00A07B82" w:rsidRDefault="008A6652" w14:paraId="3AAA8310" w14:textId="7E8229EE">
      <w:pPr>
        <w:spacing w:after="120"/>
      </w:pPr>
      <w:r>
        <w:t xml:space="preserve">Datasite 2.0 is a full platform rewrite, delivered in stages. It will eventually replace </w:t>
      </w:r>
      <w:r w:rsidR="004E6AF3">
        <w:t xml:space="preserve">Prepare, </w:t>
      </w:r>
      <w:r>
        <w:t xml:space="preserve">Diligence, Acquire, and </w:t>
      </w:r>
      <w:r w:rsidR="004E6AF3">
        <w:t>Archive</w:t>
      </w:r>
      <w:r>
        <w:t xml:space="preserve"> under a single product simply called </w:t>
      </w:r>
      <w:r w:rsidR="004E6AF3">
        <w:t>‘</w:t>
      </w:r>
      <w:r>
        <w:t>Datasite</w:t>
      </w:r>
      <w:r w:rsidR="004E6AF3">
        <w:t>’</w:t>
      </w:r>
      <w:r>
        <w:t>. The first stage is a new front-end experience that connects to existing backend services; subsequent stages progressively replace those services as the new platform matures. There is no big-bang switchover.</w:t>
      </w:r>
    </w:p>
    <w:p w:rsidR="00A07B82" w:rsidRDefault="008A6652" w14:paraId="3A72CC2A" w14:textId="77777777">
      <w:pPr>
        <w:spacing w:after="120"/>
      </w:pPr>
      <w:r>
        <w:t>This pilot is the leading edge of that work. It is also our first honest test of how a small team, using GenAI tooling end-to-end, can ideate, design, and ship production-ready software meaningfully faster and better than our current process allows.</w:t>
      </w:r>
    </w:p>
    <w:p w:rsidR="00A07B82" w:rsidRDefault="008A6652" w14:paraId="610F2872" w14:textId="77777777">
      <w:pPr>
        <w:spacing w:after="120"/>
      </w:pPr>
      <w:r>
        <w:t>We are giving a small team two weeks, a narrow but real scope, access to our production backend, our new design system, and the GenAI tooling that supports each phase. They ship a working reviewer experience, and they produce a playbook on how to do this kind of work again.</w:t>
      </w:r>
    </w:p>
    <w:p w:rsidR="00A07B82" w:rsidRDefault="008A6652" w14:paraId="2407087A" w14:textId="77777777">
      <w:pPr>
        <w:pStyle w:val="Heading1"/>
      </w:pPr>
      <w:r>
        <w:t>The four principles</w:t>
      </w:r>
    </w:p>
    <w:p w:rsidR="00A07B82" w:rsidRDefault="008A6652" w14:paraId="3CDCF661" w14:textId="370B6F64">
      <w:pPr>
        <w:spacing w:after="120"/>
      </w:pPr>
      <w:r>
        <w:t xml:space="preserve">Every decision in this pilot </w:t>
      </w:r>
      <w:r w:rsidR="004E6AF3">
        <w:t xml:space="preserve">needs to be </w:t>
      </w:r>
      <w:r>
        <w:t>measured against these.</w:t>
      </w:r>
    </w:p>
    <w:p w:rsidR="00A07B82" w:rsidRDefault="008A6652" w14:paraId="03E4BAB6" w14:textId="77777777">
      <w:pPr>
        <w:pStyle w:val="Heading3"/>
      </w:pPr>
      <w:r>
        <w:t>1. AI at the very core of the system</w:t>
      </w:r>
    </w:p>
    <w:p w:rsidR="00A07B82" w:rsidRDefault="008A6652" w14:paraId="78DB98ED" w14:textId="77777777">
      <w:pPr>
        <w:spacing w:after="120"/>
      </w:pPr>
      <w:r>
        <w:t>AI is not a feature bolted onto the reviewer experience. It is the spine of it. The reviewer should experience AI as the default way to get work done, present in every view and ready to act the moment they need it.</w:t>
      </w:r>
    </w:p>
    <w:p w:rsidR="00A07B82" w:rsidRDefault="008A6652" w14:paraId="1B86C0E0" w14:textId="77777777">
      <w:pPr>
        <w:spacing w:after="120"/>
      </w:pPr>
      <w:r>
        <w:t>Sidecar (the persistent AI chat surface on the right-hand side of the screen) is the primary AI interface. It is visible by default in every reviewer view. The user can close it; the default state is open. Document summaries, question-answering, and AI-assisted navigation should feel native, not like a separate product. The team should take a deliberate position on how forward-leaning the AI is by default: does it summarise documents the moment they open, surface its own observations, or wait to be asked? A first-time reviewer should not feel ambushed, but should not have to dig for it either.</w:t>
      </w:r>
    </w:p>
    <w:p w:rsidR="00A07B82" w:rsidRDefault="008A6652" w14:paraId="1BA1FFC2" w14:textId="77777777">
      <w:pPr>
        <w:pStyle w:val="Heading3"/>
      </w:pPr>
      <w:r>
        <w:t>2. User-centric: simple, easy, intuitive</w:t>
      </w:r>
    </w:p>
    <w:p w:rsidR="00A07B82" w:rsidRDefault="008A6652" w14:paraId="30DD79AA" w14:textId="77777777">
      <w:pPr>
        <w:spacing w:after="120"/>
      </w:pPr>
      <w:r>
        <w:t>A first-time reviewer should understand the product without training, help text, or onboarding. If the team finds themselves designing a tooltip, they should first try designing it away. The test: could a smart professional who has never seen Datasite complete the core reviewer job in their first session? If the answer is no, simplify until it becomes yes.</w:t>
      </w:r>
    </w:p>
    <w:p w:rsidR="00A07B82" w:rsidRDefault="008A6652" w14:paraId="3B912D79" w14:textId="77777777">
      <w:pPr>
        <w:pStyle w:val="Heading3"/>
      </w:pPr>
      <w:r>
        <w:t>3. Give-to-get</w:t>
      </w:r>
    </w:p>
    <w:p w:rsidR="00A07B82" w:rsidRDefault="008A6652" w14:paraId="4B8A5612" w14:textId="1DCC8256">
      <w:pPr>
        <w:spacing w:after="120"/>
      </w:pPr>
      <w:r>
        <w:t xml:space="preserve">Wherever we can ask the reviewer for information that makes their experience better, we do. And we only ask when the exchange is obvious: the reviewer gives us something (their role, their focus, what they care about) and we give them something of clear, immediate value in return. This is not </w:t>
      </w:r>
      <w:r w:rsidR="004E6AF3">
        <w:t xml:space="preserve">simply presenting </w:t>
      </w:r>
      <w:r>
        <w:t>a for</w:t>
      </w:r>
      <w:r w:rsidR="004E6AF3">
        <w:t>m; it’</w:t>
      </w:r>
      <w:r>
        <w:t>s small, contextual, and continuous. The team should identify two or three give-to-get moments and design them properly.</w:t>
      </w:r>
    </w:p>
    <w:p w:rsidR="00A07B82" w:rsidRDefault="008A6652" w14:paraId="1514C596" w14:textId="77777777">
      <w:pPr>
        <w:pStyle w:val="Heading3"/>
      </w:pPr>
      <w:r>
        <w:t>4. Product-led growth</w:t>
      </w:r>
    </w:p>
    <w:p w:rsidR="00A07B82" w:rsidRDefault="008A6652" w14:paraId="58ECC530" w14:textId="77777777">
      <w:pPr>
        <w:spacing w:after="120"/>
      </w:pPr>
      <w:r>
        <w:t>PLG has two dimensions for this pilot, both of which matter.</w:t>
      </w:r>
    </w:p>
    <w:p w:rsidR="00A07B82" w:rsidRDefault="008A6652" w14:paraId="0E559709" w14:textId="77777777">
      <w:pPr>
        <w:spacing w:after="120"/>
      </w:pPr>
      <w:r>
        <w:t>Preference and advocacy. The reviewer experience is so good that reviewers actively prefer it. When they end up on the other side of the table running their own deal, Datasite is the first name they reach for. Every reviewer is a billboard for Datasite, without ever being sold to.</w:t>
      </w:r>
    </w:p>
    <w:p w:rsidR="00A07B82" w:rsidRDefault="008A6652" w14:paraId="048FEA86" w14:textId="77777777">
      <w:pPr>
        <w:spacing w:after="120"/>
      </w:pPr>
      <w:r>
        <w:t>Freemium monetisation. Every reviewer gets a free tier with a meaningful dose of Datasite AI, bounded by token usage. When a reviewer hits the ceiling, they see a clear, non-hostile path to unlock more. Detailed in the upgrade-path section below.</w:t>
      </w:r>
    </w:p>
    <w:p w:rsidR="00A07B82" w:rsidRDefault="008A6652" w14:paraId="2024B747" w14:textId="77777777">
      <w:pPr>
        <w:pStyle w:val="Heading1"/>
      </w:pPr>
      <w:r>
        <w:t>What we are building</w:t>
      </w:r>
    </w:p>
    <w:p w:rsidR="00A07B82" w:rsidRDefault="008A6652" w14:paraId="3B97D2CB" w14:textId="77777777">
      <w:pPr>
        <w:spacing w:after="120"/>
      </w:pPr>
      <w:r>
        <w:t>A new front end for the Datasite reviewer experience. It shares the same backend services, the same authentication, and the same underlying data as the current VDR platform. Reviewers can move between old and new freely.</w:t>
      </w:r>
    </w:p>
    <w:p w:rsidR="00A07B82" w:rsidRDefault="008A6652" w14:paraId="4A7E91D5" w14:textId="1890AD94">
      <w:pPr>
        <w:spacing w:after="120"/>
      </w:pPr>
      <w:r>
        <w:t>The reviewer</w:t>
      </w:r>
      <w:r w:rsidR="004E6AF3">
        <w:t xml:space="preserve"> experience</w:t>
      </w:r>
      <w:r>
        <w:t xml:space="preserve"> was chosen deliberately</w:t>
      </w:r>
      <w:r w:rsidR="004E6AF3">
        <w:t xml:space="preserve"> as r</w:t>
      </w:r>
      <w:r>
        <w:t>eviewers have a simpler surface area than administrators, fewer workflows to support, and they outnumber administrators in most deals. They are the ideal first audience.</w:t>
      </w:r>
    </w:p>
    <w:p w:rsidR="00A07B82" w:rsidRDefault="008A6652" w14:paraId="74AD7B48" w14:textId="77777777">
      <w:pPr>
        <w:pStyle w:val="Heading3"/>
      </w:pPr>
      <w:r>
        <w:t>The reviewer job to be done</w:t>
      </w:r>
    </w:p>
    <w:p w:rsidR="00A07B82" w:rsidRDefault="008A6652" w14:paraId="3E5F705E" w14:textId="77777777">
      <w:pPr>
        <w:spacing w:after="120"/>
      </w:pPr>
      <w:r>
        <w:t>A reviewer has been invited into a data room. They want to:</w:t>
      </w:r>
    </w:p>
    <w:p w:rsidR="00A07B82" w:rsidRDefault="008A6652" w14:paraId="6E669FAF" w14:textId="77777777">
      <w:pPr>
        <w:pStyle w:val="ListParagraph"/>
        <w:numPr>
          <w:ilvl w:val="0"/>
          <w:numId w:val="2"/>
        </w:numPr>
        <w:spacing w:after="80"/>
      </w:pPr>
      <w:r>
        <w:t>Enter the data room and see what is available to them.</w:t>
      </w:r>
    </w:p>
    <w:p w:rsidR="00A07B82" w:rsidRDefault="008A6652" w14:paraId="7208FF19" w14:textId="77777777">
      <w:pPr>
        <w:pStyle w:val="ListParagraph"/>
        <w:numPr>
          <w:ilvl w:val="0"/>
          <w:numId w:val="2"/>
        </w:numPr>
        <w:spacing w:after="80"/>
      </w:pPr>
      <w:r>
        <w:t>Browse files, open them in a viewer, and read them.</w:t>
      </w:r>
    </w:p>
    <w:p w:rsidR="00A07B82" w:rsidRDefault="008A6652" w14:paraId="5E2F4BF4" w14:textId="77777777">
      <w:pPr>
        <w:pStyle w:val="ListParagraph"/>
        <w:numPr>
          <w:ilvl w:val="0"/>
          <w:numId w:val="2"/>
        </w:numPr>
        <w:spacing w:after="80"/>
      </w:pPr>
      <w:r>
        <w:t>Get AI summaries of individual documents, groups of documents, or the data room as a whole.</w:t>
      </w:r>
    </w:p>
    <w:p w:rsidR="00A07B82" w:rsidRDefault="008A6652" w14:paraId="5781C2CE" w14:textId="77777777">
      <w:pPr>
        <w:pStyle w:val="ListParagraph"/>
        <w:numPr>
          <w:ilvl w:val="0"/>
          <w:numId w:val="2"/>
        </w:numPr>
        <w:spacing w:after="80"/>
      </w:pPr>
      <w:r>
        <w:t>Ask questions in natural language and get grounded answers from the documents they have access to.</w:t>
      </w:r>
    </w:p>
    <w:p w:rsidR="00A07B82" w:rsidRDefault="008A6652" w14:paraId="281B39A5" w14:textId="77777777">
      <w:pPr>
        <w:spacing w:after="120"/>
      </w:pPr>
      <w:r>
        <w:t>Everything else is out of scope unless the team can justify it. Reviewers asking questions of the AI is in scope; Q&amp;A as a full administrative workflow (routing, approval, audit) is not.</w:t>
      </w:r>
    </w:p>
    <w:p w:rsidR="00A07B82" w:rsidRDefault="008A6652" w14:paraId="377F3C7E" w14:textId="77777777">
      <w:pPr>
        <w:pStyle w:val="Heading3"/>
      </w:pPr>
      <w:r>
        <w:t>UI direction</w:t>
      </w:r>
    </w:p>
    <w:p w:rsidR="00A07B82" w:rsidRDefault="008A6652" w14:paraId="2740878A" w14:textId="77777777">
      <w:pPr>
        <w:spacing w:after="120"/>
      </w:pPr>
      <w:r>
        <w:t>This is a rethink of reviewer UI patterns, not a restyle of the existing reviewer UI.</w:t>
      </w:r>
    </w:p>
    <w:p w:rsidR="00A07B82" w:rsidRDefault="008A6652" w14:paraId="719C83D5" w14:textId="6C30B727">
      <w:pPr>
        <w:pStyle w:val="ListParagraph"/>
        <w:numPr>
          <w:ilvl w:val="0"/>
          <w:numId w:val="2"/>
        </w:numPr>
        <w:spacing w:after="80"/>
      </w:pPr>
      <w:r>
        <w:rPr>
          <w:b/>
          <w:bCs/>
        </w:rPr>
        <w:t xml:space="preserve">Left-hand navigation, modern patterns. </w:t>
      </w:r>
      <w:r>
        <w:t>This is a hard requirement. The current Datasite navigation is a product of its era and is not the starting point. Look at how modern SaaS and collaboration products handle primary navigation, and apply the design system. Where the design system proposes a specific left-nav pattern, evaluate it against modern alternatives rather than adopting it without question.</w:t>
      </w:r>
      <w:r w:rsidR="00201FD8">
        <w:t xml:space="preserve"> </w:t>
      </w:r>
    </w:p>
    <w:p w:rsidR="00A07B82" w:rsidRDefault="008A6652" w14:paraId="1C7A8641" w14:textId="77777777">
      <w:pPr>
        <w:pStyle w:val="ListParagraph"/>
        <w:numPr>
          <w:ilvl w:val="0"/>
          <w:numId w:val="2"/>
        </w:numPr>
        <w:spacing w:after="80"/>
      </w:pPr>
      <w:r>
        <w:rPr>
          <w:b/>
          <w:bCs/>
        </w:rPr>
        <w:t xml:space="preserve">Sidecar on the right. </w:t>
      </w:r>
      <w:r>
        <w:t>Always present, open by default, persistent across navigation. The primary AI interface and the surface where the free-to-paid line will most likely live.</w:t>
      </w:r>
    </w:p>
    <w:p w:rsidR="00A07B82" w:rsidRDefault="008A6652" w14:paraId="237D3977" w14:textId="7073B161">
      <w:pPr>
        <w:pStyle w:val="ListParagraph"/>
        <w:numPr>
          <w:ilvl w:val="0"/>
          <w:numId w:val="2"/>
        </w:numPr>
        <w:spacing w:after="80"/>
      </w:pPr>
      <w:r>
        <w:rPr>
          <w:b/>
          <w:bCs/>
        </w:rPr>
        <w:t xml:space="preserve">The middle is the work. </w:t>
      </w:r>
      <w:r>
        <w:t xml:space="preserve">File list, document viewer, whatever the reviewer is focused on. Calm and uncluttered. The design system </w:t>
      </w:r>
      <w:r w:rsidR="00201FD8">
        <w:t xml:space="preserve">should </w:t>
      </w:r>
      <w:r>
        <w:t>carr</w:t>
      </w:r>
      <w:r w:rsidR="00201FD8">
        <w:t>y</w:t>
      </w:r>
      <w:r>
        <w:t xml:space="preserve"> the </w:t>
      </w:r>
      <w:r w:rsidR="00201FD8">
        <w:t xml:space="preserve">visual </w:t>
      </w:r>
      <w:r>
        <w:t>load.</w:t>
      </w:r>
    </w:p>
    <w:p w:rsidR="00A07B82" w:rsidRDefault="008A6652" w14:paraId="16125982" w14:textId="77777777">
      <w:pPr>
        <w:pStyle w:val="Heading3"/>
      </w:pPr>
      <w:r>
        <w:t>The handoff from legacy to new</w:t>
      </w:r>
    </w:p>
    <w:p w:rsidR="00A07B82" w:rsidRDefault="008A6652" w14:paraId="59008A72" w14:textId="77777777">
      <w:pPr>
        <w:spacing w:after="120"/>
      </w:pPr>
      <w:r>
        <w:t>The new experience opens in a new tab launched from the legacy platform. The legacy platform is the launch point, not the host: the new surface is not constrained by the legacy front-end's structure or styling. The team should design the launch moment itself: what does the user click in the legacy platform, what does the first screen of the new tab show, does the new surface know which deal they came from? Easy to miss, and the seam where most of the user's first impression forms.</w:t>
      </w:r>
    </w:p>
    <w:p w:rsidR="00A07B82" w:rsidRDefault="008A6652" w14:paraId="04CC166D" w14:textId="77777777">
      <w:pPr>
        <w:pStyle w:val="Heading1"/>
      </w:pPr>
      <w:r>
        <w:t>The alongside model</w:t>
      </w:r>
    </w:p>
    <w:p w:rsidR="00A07B82" w:rsidRDefault="008A6652" w14:paraId="2485135D" w14:textId="77777777">
      <w:pPr>
        <w:spacing w:after="120"/>
      </w:pPr>
      <w:r>
        <w:t>This pilot is the first concrete delivery of the staged platform rewrite described in Datasite 2.0: Building the Next VDR Platform. Two consequences worth being explicit about.</w:t>
      </w:r>
    </w:p>
    <w:p w:rsidR="00A07B82" w:rsidRDefault="008A6652" w14:paraId="2044A05E" w14:textId="69D23D1B">
      <w:pPr>
        <w:spacing w:after="120"/>
      </w:pPr>
      <w:r>
        <w:t>Alongside is the migration vehicle, not the end state. The new and legacy platforms run side by side</w:t>
      </w:r>
      <w:r w:rsidR="00427E76">
        <w:t xml:space="preserve"> (for a period of time)</w:t>
      </w:r>
      <w:r>
        <w:t>, sharing identity and data, while engineering progressively replaces backend services behind the new front end. Reviewers move when they want to. There is no forced cutover.</w:t>
      </w:r>
    </w:p>
    <w:p w:rsidR="00A07B82" w:rsidRDefault="008A6652" w14:paraId="03C8F7DD" w14:textId="6881B689">
      <w:pPr>
        <w:spacing w:after="120"/>
      </w:pPr>
      <w:r>
        <w:t xml:space="preserve">Architecture and implementation are separate decisions. A staged rewrite does not equal a from-scratch rebuild. The wider Datasite 2.0 architecture (how the portfolio consolidates, what gets unified) is being decided elsewhere; the pilot does not pre-empt it. The pilot's job is to deliver a credible </w:t>
      </w:r>
      <w:r w:rsidR="00427E76">
        <w:t xml:space="preserve">VDR </w:t>
      </w:r>
      <w:r>
        <w:t>reviewer surface and to leave a clean seam between the new front end and the existing backend, so backend replacement can be sequenced later without rework.</w:t>
      </w:r>
    </w:p>
    <w:p w:rsidR="00A07B82" w:rsidRDefault="008A6652" w14:paraId="4FD99839" w14:textId="0AFF1A60">
      <w:pPr>
        <w:pStyle w:val="Heading3"/>
      </w:pPr>
      <w:r>
        <w:t xml:space="preserve">The </w:t>
      </w:r>
      <w:r w:rsidR="00427E76">
        <w:t>Blueflame</w:t>
      </w:r>
      <w:r>
        <w:t xml:space="preserve"> codebase question</w:t>
      </w:r>
    </w:p>
    <w:p w:rsidR="00A07B82" w:rsidRDefault="008A6652" w14:paraId="69B1B2B9" w14:textId="72671525">
      <w:pPr>
        <w:spacing w:after="120"/>
      </w:pPr>
      <w:r>
        <w:t xml:space="preserve">A proposal exists to build the new reviewer experience inside the </w:t>
      </w:r>
      <w:r w:rsidR="00427E76">
        <w:t>Blueflame</w:t>
      </w:r>
      <w:r>
        <w:t xml:space="preserve"> codebase</w:t>
      </w:r>
      <w:r w:rsidR="00427E76">
        <w:t>,</w:t>
      </w:r>
      <w:r>
        <w:t xml:space="preserve"> rather than as a standalone front end</w:t>
      </w:r>
      <w:r w:rsidR="00427E76">
        <w:t xml:space="preserve"> within the Datasite codebase</w:t>
      </w:r>
      <w:r>
        <w:t>. This has no bearing on how the experience looks: the new Datasite design system (or a variation of it) is the visual foundation either way. The codebase decision is purely about hosting, not about UX.</w:t>
      </w:r>
    </w:p>
    <w:p w:rsidR="00A07B82" w:rsidP="00427E76" w:rsidRDefault="008A6652" w14:paraId="4F260EEB" w14:textId="4B1F8F36">
      <w:pPr>
        <w:spacing w:after="80"/>
      </w:pPr>
      <w:r>
        <w:t xml:space="preserve">If the </w:t>
      </w:r>
      <w:r w:rsidR="00427E76">
        <w:t>Blueflame</w:t>
      </w:r>
      <w:r>
        <w:t xml:space="preserve"> route introduces material risk to the two-week timeline, </w:t>
      </w:r>
      <w:r w:rsidR="00427E76">
        <w:t>it should be surfaced early so that it can be mitigated</w:t>
      </w:r>
      <w:r>
        <w:t>.</w:t>
      </w:r>
    </w:p>
    <w:p w:rsidR="00A07B82" w:rsidRDefault="008A6652" w14:paraId="02173FA5" w14:textId="77777777">
      <w:pPr>
        <w:pStyle w:val="Heading1"/>
      </w:pPr>
      <w:r>
        <w:t>What we are not building</w:t>
      </w:r>
    </w:p>
    <w:p w:rsidR="00A07B82" w:rsidRDefault="008A6652" w14:paraId="50F14122" w14:textId="77777777">
      <w:pPr>
        <w:pStyle w:val="ListParagraph"/>
        <w:numPr>
          <w:ilvl w:val="0"/>
          <w:numId w:val="2"/>
        </w:numPr>
        <w:spacing w:after="80"/>
      </w:pPr>
      <w:r>
        <w:t>Administrator experience, or any workflow that requires changing permissions, sharing documents, or modifying access controls.</w:t>
      </w:r>
    </w:p>
    <w:p w:rsidR="00A07B82" w:rsidRDefault="008A6652" w14:paraId="525C84ED" w14:textId="77777777">
      <w:pPr>
        <w:pStyle w:val="ListParagraph"/>
        <w:numPr>
          <w:ilvl w:val="0"/>
          <w:numId w:val="2"/>
        </w:numPr>
        <w:spacing w:after="80"/>
      </w:pPr>
      <w:r>
        <w:t>Q&amp;A as a full administrative workflow.</w:t>
      </w:r>
    </w:p>
    <w:p w:rsidR="00A07B82" w:rsidRDefault="008A6652" w14:paraId="42646532" w14:textId="77777777">
      <w:pPr>
        <w:pStyle w:val="ListParagraph"/>
        <w:numPr>
          <w:ilvl w:val="0"/>
          <w:numId w:val="2"/>
        </w:numPr>
        <w:spacing w:after="80"/>
      </w:pPr>
      <w:r>
        <w:t>Backend changes of any kind. The pilot stays out of backend work because backend replacement is a separate, sequenced workstream, not because the existing backend is sacred. If a service is missing something the team needs, they flag it, work around it, and note it in the playbook.</w:t>
      </w:r>
    </w:p>
    <w:p w:rsidR="00A07B82" w:rsidRDefault="008A6652" w14:paraId="208AF4A0" w14:textId="1905B8FF">
      <w:pPr>
        <w:pStyle w:val="ListParagraph"/>
        <w:numPr>
          <w:ilvl w:val="0"/>
          <w:numId w:val="2"/>
        </w:numPr>
        <w:spacing w:after="80"/>
      </w:pPr>
      <w:r>
        <w:t xml:space="preserve">Integrations with other Datasite products (Grata, </w:t>
      </w:r>
      <w:r w:rsidR="00427E76">
        <w:t>Blueflame</w:t>
      </w:r>
      <w:r>
        <w:t xml:space="preserve"> as a product, other Apps).</w:t>
      </w:r>
    </w:p>
    <w:p w:rsidR="00A07B82" w:rsidRDefault="008A6652" w14:paraId="0DD76037" w14:textId="236280FD">
      <w:pPr>
        <w:pStyle w:val="ListParagraph"/>
        <w:numPr>
          <w:ilvl w:val="0"/>
          <w:numId w:val="2"/>
        </w:numPr>
        <w:spacing w:after="80"/>
      </w:pPr>
      <w:r>
        <w:t xml:space="preserve">The paywall, upgrade flow, or paid-tier capabilities themselves. </w:t>
      </w:r>
      <w:r w:rsidR="00427E76">
        <w:t>(These should be d</w:t>
      </w:r>
      <w:r>
        <w:t>esigned-for, not built</w:t>
      </w:r>
      <w:r w:rsidR="00427E76">
        <w:t xml:space="preserve"> at this stage</w:t>
      </w:r>
      <w:r>
        <w:t>.</w:t>
      </w:r>
      <w:r w:rsidR="00427E76">
        <w:t>)</w:t>
      </w:r>
    </w:p>
    <w:p w:rsidR="00A07B82" w:rsidRDefault="008A6652" w14:paraId="1A92D967" w14:textId="77777777">
      <w:pPr>
        <w:pStyle w:val="ListParagraph"/>
        <w:numPr>
          <w:ilvl w:val="0"/>
          <w:numId w:val="2"/>
        </w:numPr>
        <w:spacing w:after="80"/>
      </w:pPr>
      <w:r>
        <w:t>Anything requiring legal, compliance, or security review to ship.</w:t>
      </w:r>
    </w:p>
    <w:p w:rsidR="00A07B82" w:rsidRDefault="008A6652" w14:paraId="0EAAF978" w14:textId="77777777">
      <w:pPr>
        <w:pStyle w:val="Heading1"/>
      </w:pPr>
      <w:r>
        <w:t>Designing for the upgrade path</w:t>
      </w:r>
    </w:p>
    <w:p w:rsidR="00A07B82" w:rsidRDefault="008A6652" w14:paraId="50313B26" w14:textId="77777777">
      <w:pPr>
        <w:spacing w:after="120"/>
      </w:pPr>
      <w:r>
        <w:t>The pilot does not build the paywall, the upgrade flow, or the paid tier. What it does do is design and build the reviewer experience with the upgrade path in mind, so that adding the paywall later is a natural extension rather than a rebuild.</w:t>
      </w:r>
    </w:p>
    <w:p w:rsidR="00A07B82" w:rsidRDefault="008A6652" w14:paraId="0BB6F062" w14:textId="77777777">
      <w:pPr>
        <w:pStyle w:val="Heading3"/>
      </w:pPr>
      <w:r>
        <w:t>The commercial model</w:t>
      </w:r>
    </w:p>
    <w:p w:rsidR="00A07B82" w:rsidRDefault="008A6652" w14:paraId="04308F56" w14:textId="77777777">
      <w:pPr>
        <w:spacing w:after="120"/>
      </w:pPr>
      <w:r>
        <w:t>Primary path: reviewer-pays. The reviewer personally upgrades to continue using Datasite AI on a specific deal they have been invited to. A consumer-style freemium motion applied inside an enterprise product. This is where the pilot's design energy should focus.</w:t>
      </w:r>
    </w:p>
    <w:p w:rsidR="00A07B82" w:rsidRDefault="008A6652" w14:paraId="55F77E67" w14:textId="77777777">
      <w:pPr>
        <w:spacing w:after="120"/>
      </w:pPr>
      <w:r>
        <w:t>Secondary path: team-pays. The reviewer's firm (law firm, PE fund, investment bank, advisor) upgrades to cover a group of reviewers or wider set of projects.</w:t>
      </w:r>
    </w:p>
    <w:p w:rsidR="00A07B82" w:rsidRDefault="008A6652" w14:paraId="12B91D0C" w14:textId="77777777">
      <w:pPr>
        <w:spacing w:after="120"/>
      </w:pPr>
      <w:r>
        <w:t>Paid tiers are mostly scoped to a specific project, not to general Datasite use. An upgrade is framed as "unlock this deal," not "subscribe to Datasite." Closer to how reviewers actually think about their work. Lean into this.</w:t>
      </w:r>
    </w:p>
    <w:p w:rsidR="00A07B82" w:rsidRDefault="008A6652" w14:paraId="629C10DA" w14:textId="7B7CA75E">
      <w:pPr>
        <w:spacing w:after="120"/>
      </w:pPr>
      <w:r>
        <w:t xml:space="preserve">Billing </w:t>
      </w:r>
      <w:r w:rsidR="00427E76">
        <w:t xml:space="preserve">infra </w:t>
      </w:r>
      <w:r>
        <w:t xml:space="preserve">is </w:t>
      </w:r>
      <w:r w:rsidR="00427E76">
        <w:t xml:space="preserve">mostly </w:t>
      </w:r>
      <w:r>
        <w:t>solved</w:t>
      </w:r>
      <w:r w:rsidR="00427E76">
        <w:t xml:space="preserve"> by the </w:t>
      </w:r>
      <w:r>
        <w:t xml:space="preserve">Stripe implementation </w:t>
      </w:r>
      <w:r w:rsidR="00427E76">
        <w:t>already</w:t>
      </w:r>
      <w:r>
        <w:t xml:space="preserve"> in place. The pilot does not need to design or build payment flows. Specific tier names, user counts, and prices exist separately and are deliberately not anchored here, since they will change.</w:t>
      </w:r>
    </w:p>
    <w:p w:rsidR="00A07B82" w:rsidRDefault="008A6652" w14:paraId="183F5D94" w14:textId="77777777">
      <w:pPr>
        <w:pStyle w:val="Heading3"/>
      </w:pPr>
      <w:r>
        <w:t>Free vs paid (indicative)</w:t>
      </w:r>
    </w:p>
    <w:p w:rsidR="00A07B82" w:rsidRDefault="008A6652" w14:paraId="51F5BD33" w14:textId="77777777">
      <w:pPr>
        <w:spacing w:after="120"/>
      </w:pPr>
      <w:r>
        <w:t>Free includes full access to invited documents, viewing and asking questions, a bounded amount of Sidecar usage metered in tokens, and core navigation.</w:t>
      </w:r>
    </w:p>
    <w:p w:rsidR="00A07B82" w:rsidRDefault="008A6652" w14:paraId="5B681D79" w14:textId="1AC08F77">
      <w:pPr>
        <w:spacing w:after="120"/>
      </w:pPr>
      <w:r>
        <w:t xml:space="preserve">Paid unlocks a significantly larger token bundle with overage available, </w:t>
      </w:r>
      <w:r w:rsidR="00427E76">
        <w:t>Blueflame</w:t>
      </w:r>
      <w:r>
        <w:t xml:space="preserve">-style search </w:t>
      </w:r>
      <w:r w:rsidR="00427E76">
        <w:t xml:space="preserve">capability </w:t>
      </w:r>
      <w:r>
        <w:t>across the entire data room, generation of new artifacts (summaries, presentations, comparison docs), and at team tiers, the same capabilities extended across users and projects.</w:t>
      </w:r>
    </w:p>
    <w:p w:rsidR="00A07B82" w:rsidRDefault="008A6652" w14:paraId="443FA3E4" w14:textId="27413823">
      <w:pPr>
        <w:pStyle w:val="Heading3"/>
      </w:pPr>
      <w:r>
        <w:t xml:space="preserve">What the </w:t>
      </w:r>
      <w:r w:rsidR="00427E76">
        <w:t xml:space="preserve">pilot </w:t>
      </w:r>
      <w:r>
        <w:t>team actually does</w:t>
      </w:r>
    </w:p>
    <w:p w:rsidR="00A07B82" w:rsidRDefault="008A6652" w14:paraId="587F421C" w14:textId="77777777">
      <w:pPr>
        <w:spacing w:after="120"/>
      </w:pPr>
      <w:r>
        <w:t>Design the surface where the free-to-paid line will live. Sidecar is where most of this tension sits. The team should be able to point at specific moments in the UI and say: this is where a usage limit would surface, this is where an upgrade prompt would appear, this is how it would look to a reviewer who has upgraded versus one who hasn't.</w:t>
      </w:r>
    </w:p>
    <w:p w:rsidR="00A07B82" w:rsidRDefault="008A6652" w14:paraId="251815AC" w14:textId="77777777">
      <w:pPr>
        <w:spacing w:after="120"/>
      </w:pPr>
      <w:r>
        <w:t>Build it so tiers can slot in later. Entitlements, feature flags, metering hooks. The team does not implement them; they leave room for them.</w:t>
      </w:r>
    </w:p>
    <w:p w:rsidR="00A07B82" w:rsidRDefault="008A6652" w14:paraId="280437BC" w14:textId="77777777">
      <w:pPr>
        <w:spacing w:after="120"/>
      </w:pPr>
      <w:r>
        <w:t>Make the free experience feel complete. A reviewer on the free tier should feel they are using a real product that happens to have more available if they want it.</w:t>
      </w:r>
    </w:p>
    <w:p w:rsidR="00A07B82" w:rsidRDefault="008A6652" w14:paraId="44DAEF61" w14:textId="77777777">
      <w:pPr>
        <w:pStyle w:val="Heading3"/>
      </w:pPr>
      <w:r>
        <w:t>Considerations to surface, not solve</w:t>
      </w:r>
    </w:p>
    <w:p w:rsidR="00A07B82" w:rsidRDefault="008A6652" w14:paraId="1E1E2C0A" w14:textId="77777777">
      <w:pPr>
        <w:spacing w:after="120"/>
      </w:pPr>
      <w:r>
        <w:t>These have second-order effects worth naming in the PRD.</w:t>
      </w:r>
    </w:p>
    <w:p w:rsidR="00A07B82" w:rsidRDefault="008A6652" w14:paraId="068C4045" w14:textId="77777777">
      <w:pPr>
        <w:pStyle w:val="ListParagraph"/>
        <w:numPr>
          <w:ilvl w:val="0"/>
          <w:numId w:val="2"/>
        </w:numPr>
        <w:spacing w:after="80"/>
      </w:pPr>
      <w:r>
        <w:t>The seller's experience. If reviewers in my data room hit paywalls, does that reflect badly on me as the seller? How do we frame the upgrade as the reviewer's personal enhancement rather than a gate the seller imposes?</w:t>
      </w:r>
    </w:p>
    <w:p w:rsidR="00A07B82" w:rsidRDefault="008A6652" w14:paraId="4D8A593A" w14:textId="77777777">
      <w:pPr>
        <w:pStyle w:val="ListParagraph"/>
        <w:numPr>
          <w:ilvl w:val="0"/>
          <w:numId w:val="2"/>
        </w:numPr>
        <w:spacing w:after="80"/>
      </w:pPr>
      <w:r>
        <w:t>The reviewer-to-team handoff. When a reviewer hits the limit but is not the buyer (their firm is), what happens? In many enterprise firms, this nudge is how the purchase actually happens.</w:t>
      </w:r>
    </w:p>
    <w:p w:rsidR="00A07B82" w:rsidRDefault="008A6652" w14:paraId="4F8DEED2" w14:textId="77777777">
      <w:pPr>
        <w:pStyle w:val="ListParagraph"/>
        <w:numPr>
          <w:ilvl w:val="0"/>
          <w:numId w:val="2"/>
        </w:numPr>
        <w:spacing w:after="80"/>
      </w:pPr>
      <w:r>
        <w:t>Where the upgrade prompt lives. Surfacing it well is a design problem, not a copy problem. It should feel like an unlock offer, not an interruption.</w:t>
      </w:r>
    </w:p>
    <w:p w:rsidR="00A07B82" w:rsidRDefault="008A6652" w14:paraId="130FC595" w14:textId="77777777">
      <w:pPr>
        <w:pStyle w:val="Heading1"/>
      </w:pPr>
      <w:r>
        <w:t>Reference products</w:t>
      </w:r>
    </w:p>
    <w:p w:rsidR="00A07B82" w:rsidRDefault="008A6652" w14:paraId="5F1BB00E" w14:textId="77777777">
      <w:pPr>
        <w:spacing w:after="120"/>
      </w:pPr>
      <w:r>
        <w:t>Two modern VDRs are worth studying before any design decisions are made. Neither is a direct competitor in our core market. Both demonstrate what a simple, AI-native, self-serve VDR looks like when built today, without the enterprise cruft Datasite has accumulated. Both run freemium motions, which makes them doubly relevant.</w:t>
      </w:r>
    </w:p>
    <w:p w:rsidR="00A07B82" w:rsidRDefault="008A6652" w14:paraId="443DFB80" w14:textId="77777777">
      <w:pPr>
        <w:spacing w:after="120"/>
      </w:pPr>
      <w:r>
        <w:rPr>
          <w:b/>
          <w:bCs/>
        </w:rPr>
        <w:t>Papermark (papermark.com)</w:t>
      </w:r>
    </w:p>
    <w:p w:rsidR="00A07B82" w:rsidRDefault="008A6652" w14:paraId="18E6455A" w14:textId="77777777">
      <w:pPr>
        <w:spacing w:after="120"/>
      </w:pPr>
      <w:r>
        <w:t>Open-source, modern, cleanly designed. Focuses on simplicity and page-level analytics. Tagline: "where security meets simplicity."</w:t>
      </w:r>
    </w:p>
    <w:p w:rsidR="00A07B82" w:rsidRDefault="008A6652" w14:paraId="54FF5E18" w14:textId="77777777">
      <w:pPr>
        <w:spacing w:after="120"/>
      </w:pPr>
      <w:r>
        <w:rPr>
          <w:b/>
          <w:bCs/>
        </w:rPr>
        <w:t>Peony (peony.ink)</w:t>
      </w:r>
    </w:p>
    <w:p w:rsidR="00A07B82" w:rsidRDefault="008A6652" w14:paraId="63C994BC" w14:textId="77777777">
      <w:pPr>
        <w:spacing w:after="120"/>
      </w:pPr>
      <w:r>
        <w:t>Modern VDR with AI at its core (auto-indexing, AI-powered Q&amp;A, AI-generated due diligence checklists). Genuinely product-led: free tier, 5-minute setup, no sales call.</w:t>
      </w:r>
    </w:p>
    <w:p w:rsidR="00A07B82" w:rsidRDefault="008A6652" w14:paraId="475BDE37" w14:textId="479C0597">
      <w:pPr>
        <w:spacing w:after="120"/>
      </w:pPr>
      <w:r>
        <w:t xml:space="preserve">Use these as evidence that our ambition is achievable, not as products to copy. </w:t>
      </w:r>
      <w:r w:rsidR="000A1CAB">
        <w:t xml:space="preserve">The team </w:t>
      </w:r>
      <w:r>
        <w:t>should spend an hour with both in week one, note what they would take and what they would leave, and move on.</w:t>
      </w:r>
    </w:p>
    <w:p w:rsidR="00A07B82" w:rsidRDefault="008A6652" w14:paraId="2A68CFBB" w14:textId="77777777">
      <w:pPr>
        <w:pStyle w:val="Heading1"/>
      </w:pPr>
      <w:r>
        <w:t>Execution and ways of working</w:t>
      </w:r>
    </w:p>
    <w:p w:rsidR="00A07B82" w:rsidRDefault="008A6652" w14:paraId="11F5F40E" w14:textId="77777777">
      <w:pPr>
        <w:pStyle w:val="Heading3"/>
      </w:pPr>
      <w:r>
        <w:t>The three tools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400"/>
        <w:gridCol w:w="4560"/>
      </w:tblGrid>
      <w:tr w:rsidR="00A07B82" w14:paraId="79EE5F0E" w14:textId="77777777">
        <w:tc>
          <w:tcPr>
            <w:tcW w:w="24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23A07CA1" w14:textId="77777777">
            <w:r>
              <w:rPr>
                <w:b/>
                <w:bCs/>
              </w:rPr>
              <w:t>Tool</w:t>
            </w:r>
          </w:p>
        </w:tc>
        <w:tc>
          <w:tcPr>
            <w:tcW w:w="240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5ED9E129" w14:textId="77777777">
            <w:r>
              <w:rPr>
                <w:b/>
                <w:bCs/>
              </w:rPr>
              <w:t>Owned by</w:t>
            </w:r>
          </w:p>
        </w:tc>
        <w:tc>
          <w:tcPr>
            <w:tcW w:w="456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679FD655" w14:textId="77777777">
            <w:r>
              <w:rPr>
                <w:b/>
                <w:bCs/>
              </w:rPr>
              <w:t>What it produces</w:t>
            </w:r>
          </w:p>
        </w:tc>
      </w:tr>
      <w:tr w:rsidR="00A07B82" w14:paraId="55B199D6" w14:textId="77777777">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48C196AB" w14:textId="77777777">
            <w:r>
              <w:t>Claude Cowork</w:t>
            </w:r>
          </w:p>
        </w:tc>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45BDFE41" w14:textId="77777777">
            <w:r>
              <w:t>PM (primary), team (contributors)</w:t>
            </w:r>
          </w:p>
        </w:tc>
        <w:tc>
          <w:tcPr>
            <w:tcW w:w="45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24CFDF2D" w14:textId="77777777">
            <w:r>
              <w:t>PRD, functional spec, decision log. The written source of truth that Claude Design and the build tool both work from.</w:t>
            </w:r>
          </w:p>
        </w:tc>
      </w:tr>
      <w:tr w:rsidR="00A07B82" w14:paraId="12752C3F" w14:textId="77777777">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19679471" w14:textId="77777777">
            <w:r>
              <w:t>Claude Design</w:t>
            </w:r>
          </w:p>
        </w:tc>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35B66388" w14:textId="77777777">
            <w:r>
              <w:t>Designer (primary), PM (collaborator)</w:t>
            </w:r>
          </w:p>
        </w:tc>
        <w:tc>
          <w:tcPr>
            <w:tcW w:w="45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31151FE4" w14:textId="77777777">
            <w:r>
              <w:t>Multiple prototype directions, conversational iteration, a selected direction packaged for handoff.</w:t>
            </w:r>
          </w:p>
        </w:tc>
      </w:tr>
      <w:tr w:rsidR="00A07B82" w14:paraId="3AD5B540" w14:textId="77777777">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342F2C21" w14:textId="77777777">
            <w:r>
              <w:t>Claude Code or OpenAI Codex</w:t>
            </w:r>
          </w:p>
        </w:tc>
        <w:tc>
          <w:tcPr>
            <w:tcW w:w="24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10BCAD28" w14:textId="77777777">
            <w:r>
              <w:t>Engineers (primary)</w:t>
            </w:r>
          </w:p>
        </w:tc>
        <w:tc>
          <w:tcPr>
            <w:tcW w:w="45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314B8FBB" w14:textId="77777777">
            <w:r>
              <w:t>Production-quality front-end code, integrated against existing Datasite backend services. Tests, documentation, deployable build.</w:t>
            </w:r>
          </w:p>
        </w:tc>
      </w:tr>
    </w:tbl>
    <w:p w:rsidR="00A07B82" w:rsidRDefault="00A07B82" w14:paraId="33973A8F" w14:textId="77777777">
      <w:pPr>
        <w:spacing w:after="240"/>
      </w:pPr>
    </w:p>
    <w:p w:rsidR="00A07B82" w:rsidRDefault="008A6652" w14:paraId="4BAE3F6A" w14:textId="77777777">
      <w:pPr>
        <w:spacing w:after="120"/>
      </w:pPr>
      <w:r>
        <w:t>Cowork and Design are used throughout for PRD and design work. For the build, the team chooses Claude Code or OpenAI Codex (or both, in parallel). The design system skill is currently confirmed in Claude Code; if the team chooses Codex, plan to apply the design system manually and note this in the playbook.</w:t>
      </w:r>
    </w:p>
    <w:p w:rsidR="00A07B82" w:rsidRDefault="008A6652" w14:paraId="76C39993" w14:textId="77777777">
      <w:pPr>
        <w:pStyle w:val="Heading3"/>
      </w:pPr>
      <w:r>
        <w:t>The default flow</w:t>
      </w:r>
    </w:p>
    <w:p w:rsidR="00A07B82" w:rsidRDefault="008A6652" w14:paraId="48E794F6" w14:textId="41C9804C">
      <w:pPr>
        <w:spacing w:after="120"/>
      </w:pPr>
      <w:r>
        <w:t xml:space="preserve">PRD and design work run in parallel, not sequentially. They inform each other. Code begins once there is enough clarity from both to </w:t>
      </w:r>
      <w:r w:rsidR="000A1CAB">
        <w:t>move forward</w:t>
      </w:r>
      <w:r>
        <w:t>.</w:t>
      </w:r>
    </w:p>
    <w:p w:rsidR="00A07B82" w:rsidRDefault="008A6652" w14:paraId="774A853E" w14:textId="16EBA56C">
      <w:pPr>
        <w:pStyle w:val="ListParagraph"/>
        <w:numPr>
          <w:ilvl w:val="0"/>
          <w:numId w:val="2"/>
        </w:numPr>
        <w:spacing w:after="80"/>
      </w:pPr>
      <w:r>
        <w:t xml:space="preserve">PM opens Cowork and begins the PRD. Names what the reviewer does, what success looks like, what is in scope, what is out, and how the upgrade path should be designed for. A living document for </w:t>
      </w:r>
      <w:r w:rsidR="000A1CAB">
        <w:t xml:space="preserve">the entire </w:t>
      </w:r>
      <w:r>
        <w:t>two weeks.</w:t>
      </w:r>
    </w:p>
    <w:p w:rsidR="00A07B82" w:rsidRDefault="008A6652" w14:paraId="00E6A09A" w14:textId="77777777">
      <w:pPr>
        <w:pStyle w:val="ListParagraph"/>
        <w:numPr>
          <w:ilvl w:val="0"/>
          <w:numId w:val="2"/>
        </w:numPr>
        <w:spacing w:after="80"/>
      </w:pPr>
      <w:r>
        <w:t>Designer opens Claude Design in parallel and generates prototype directions. Decides how many to explore based on time and quality. Fewer strong directions beats more weak ones.</w:t>
      </w:r>
    </w:p>
    <w:p w:rsidR="00A07B82" w:rsidRDefault="008A6652" w14:paraId="2AABD7D6" w14:textId="77777777">
      <w:pPr>
        <w:pStyle w:val="ListParagraph"/>
        <w:numPr>
          <w:ilvl w:val="0"/>
          <w:numId w:val="2"/>
        </w:numPr>
        <w:spacing w:after="80"/>
      </w:pPr>
      <w:r>
        <w:t>PM and designer stay in close conversation. PRD shapes the prototypes; the prototypes sharpen the PRD.</w:t>
      </w:r>
    </w:p>
    <w:p w:rsidR="00A07B82" w:rsidRDefault="008A6652" w14:paraId="1D8406CF" w14:textId="77777777">
      <w:pPr>
        <w:pStyle w:val="ListParagraph"/>
        <w:numPr>
          <w:ilvl w:val="0"/>
          <w:numId w:val="2"/>
        </w:numPr>
        <w:spacing w:after="80"/>
      </w:pPr>
      <w:r>
        <w:t>Team converges on a selected design direction. Designer refines, applies the design system, and packages the handoff.</w:t>
      </w:r>
    </w:p>
    <w:p w:rsidR="00A07B82" w:rsidRDefault="008A6652" w14:paraId="6D05FEE9" w14:textId="77777777">
      <w:pPr>
        <w:pStyle w:val="ListParagraph"/>
        <w:numPr>
          <w:ilvl w:val="0"/>
          <w:numId w:val="2"/>
        </w:numPr>
        <w:spacing w:after="80"/>
      </w:pPr>
      <w:r>
        <w:t>Engineers take the selected prototype and PRD into Claude Code or Codex. Build, integrated against real backend services from the earliest possible moment. Release early, iterate daily.</w:t>
      </w:r>
    </w:p>
    <w:p w:rsidR="00A07B82" w:rsidRDefault="008A6652" w14:paraId="1A1132AF" w14:textId="77777777">
      <w:pPr>
        <w:pStyle w:val="ListParagraph"/>
        <w:numPr>
          <w:ilvl w:val="0"/>
          <w:numId w:val="2"/>
        </w:numPr>
        <w:spacing w:after="80"/>
      </w:pPr>
      <w:r>
        <w:t>Throughout: the team updates the playbook daily with what worked, what did not, and what they learned.</w:t>
      </w:r>
    </w:p>
    <w:p w:rsidR="00A07B82" w:rsidRDefault="008A6652" w14:paraId="20D23360" w14:textId="77777777">
      <w:pPr>
        <w:pStyle w:val="Heading3"/>
      </w:pPr>
      <w:r>
        <w:t>Roles</w:t>
      </w:r>
    </w:p>
    <w:p w:rsidR="00A07B82" w:rsidRDefault="008A6652" w14:paraId="3B09AE83" w14:textId="77777777">
      <w:pPr>
        <w:pStyle w:val="ListParagraph"/>
        <w:numPr>
          <w:ilvl w:val="0"/>
          <w:numId w:val="2"/>
        </w:numPr>
        <w:spacing w:after="80"/>
      </w:pPr>
      <w:r>
        <w:rPr>
          <w:b/>
          <w:bCs/>
        </w:rPr>
        <w:t xml:space="preserve">PM. </w:t>
      </w:r>
      <w:r>
        <w:t>Owns the PRD, the scope, and the decision log. Makes the call when the team faces a trade-off. The Head of Corporate Development is the PM's primary source for domain truth.</w:t>
      </w:r>
    </w:p>
    <w:p w:rsidR="00A07B82" w:rsidRDefault="008A6652" w14:paraId="7D7899C0" w14:textId="77777777">
      <w:pPr>
        <w:pStyle w:val="ListParagraph"/>
        <w:numPr>
          <w:ilvl w:val="0"/>
          <w:numId w:val="2"/>
        </w:numPr>
        <w:spacing w:after="80"/>
      </w:pPr>
      <w:r>
        <w:rPr>
          <w:b/>
          <w:bCs/>
        </w:rPr>
        <w:t xml:space="preserve">Designer. </w:t>
      </w:r>
      <w:r>
        <w:t>Owns design exploration in Claude Design. Generates multiple directions, refines them conversationally, applies the design system, and prepares the handoff to the build tool.</w:t>
      </w:r>
    </w:p>
    <w:p w:rsidR="00A07B82" w:rsidRDefault="008A6652" w14:paraId="16AF4381" w14:textId="77777777">
      <w:pPr>
        <w:pStyle w:val="ListParagraph"/>
        <w:numPr>
          <w:ilvl w:val="0"/>
          <w:numId w:val="2"/>
        </w:numPr>
        <w:spacing w:after="80"/>
      </w:pPr>
      <w:r>
        <w:rPr>
          <w:b/>
          <w:bCs/>
        </w:rPr>
        <w:t xml:space="preserve">Engineers. </w:t>
      </w:r>
      <w:r>
        <w:t>Own the code. Take the prototype and PRD as inputs and build real product against the real backend. Where the team can support it, use a multi-agent approach: assign specialist agents to distinct roles working in parallel.</w:t>
      </w:r>
    </w:p>
    <w:p w:rsidR="00A07B82" w:rsidRDefault="008A6652" w14:paraId="5CBD5CCA" w14:textId="77777777">
      <w:pPr>
        <w:pStyle w:val="ListParagraph"/>
        <w:numPr>
          <w:ilvl w:val="0"/>
          <w:numId w:val="2"/>
        </w:numPr>
        <w:spacing w:after="80"/>
      </w:pPr>
      <w:r>
        <w:rPr>
          <w:b/>
          <w:bCs/>
        </w:rPr>
        <w:t xml:space="preserve">Head of Corporate Development. </w:t>
      </w:r>
      <w:r>
        <w:t>Brings the reviewer's real-world perspective. Not a full-time team member; not a gate; not in daily standups. Consulted by the PM and designer to ground the job-to-be-done in real deal behaviour, sanity-check design decisions, and act as stand-in reviewer for internal demos. The PM owns the relationship and schedules the time.</w:t>
      </w:r>
    </w:p>
    <w:p w:rsidR="00A07B82" w:rsidRDefault="008A6652" w14:paraId="679DA2AC" w14:textId="77777777">
      <w:pPr>
        <w:pStyle w:val="Heading3"/>
      </w:pPr>
      <w:r>
        <w:t>Handoffs between tools</w:t>
      </w:r>
    </w:p>
    <w:p w:rsidR="00A07B82" w:rsidRDefault="008A6652" w14:paraId="257692E7" w14:textId="169DAA4F">
      <w:pPr>
        <w:spacing w:after="120"/>
      </w:pPr>
      <w:r>
        <w:t>The seam</w:t>
      </w:r>
      <w:r w:rsidR="000A1CAB">
        <w:t>s</w:t>
      </w:r>
      <w:r>
        <w:t xml:space="preserve"> between tools</w:t>
      </w:r>
      <w:r w:rsidR="000A1CAB">
        <w:t xml:space="preserve"> have the most potential to cause problems:</w:t>
      </w:r>
    </w:p>
    <w:p w:rsidR="00A07B82" w:rsidRDefault="008A6652" w14:paraId="50EE6968" w14:textId="77777777">
      <w:pPr>
        <w:pStyle w:val="ListParagraph"/>
        <w:numPr>
          <w:ilvl w:val="0"/>
          <w:numId w:val="2"/>
        </w:numPr>
        <w:spacing w:after="80"/>
      </w:pPr>
      <w:r>
        <w:t>Cowork to Design. The PRD is clear enough that a designer who had not been in the room could generate relevant prototype directions from it.</w:t>
      </w:r>
    </w:p>
    <w:p w:rsidR="00A07B82" w:rsidRDefault="008A6652" w14:paraId="654E8B2D" w14:textId="77777777">
      <w:pPr>
        <w:pStyle w:val="ListParagraph"/>
        <w:numPr>
          <w:ilvl w:val="0"/>
          <w:numId w:val="2"/>
        </w:numPr>
        <w:spacing w:after="80"/>
      </w:pPr>
      <w:r>
        <w:t>Design to Code. The selected prototype carries design intent, not just pixels. Use Claude Design's handoff mechanism to package context, component decisions, and reasoning.</w:t>
      </w:r>
    </w:p>
    <w:p w:rsidR="00A07B82" w:rsidRDefault="008A6652" w14:paraId="113E39BB" w14:textId="77777777">
      <w:pPr>
        <w:pStyle w:val="ListParagraph"/>
        <w:numPr>
          <w:ilvl w:val="0"/>
          <w:numId w:val="2"/>
        </w:numPr>
        <w:spacing w:after="80"/>
      </w:pPr>
      <w:r>
        <w:t>Code back to PRD. When engineers hit reality and something in the PRD no longer makes sense, it gets updated in Cowork. The PRD is the living truth, not a week-one artifact.</w:t>
      </w:r>
    </w:p>
    <w:p w:rsidR="00A07B82" w:rsidRDefault="008A6652" w14:paraId="1B39827E" w14:textId="77777777">
      <w:pPr>
        <w:pStyle w:val="Heading3"/>
      </w:pPr>
      <w:r>
        <w:t>Autonomy, release cadence, documentation</w:t>
      </w:r>
    </w:p>
    <w:p w:rsidR="00A07B82" w:rsidRDefault="008A6652" w14:paraId="084FE129" w14:textId="77777777">
      <w:pPr>
        <w:spacing w:after="120"/>
      </w:pPr>
      <w:r>
        <w:t>The team is expected to operate autonomously. Make routine decisions and move forward. Escalate only on trade-offs that affect the outcome, user-facing directional changes, or scope decisions. The sponsor is available for tie-breaks; use that access sparingly and bring the trade-off, not the question.</w:t>
      </w:r>
    </w:p>
    <w:p w:rsidR="00A07B82" w:rsidRDefault="008A6652" w14:paraId="7B7D9D02" w14:textId="77777777">
      <w:pPr>
        <w:spacing w:after="120"/>
      </w:pPr>
      <w:r>
        <w:t>By end of day Wednesday of week one, something should be running end-to-end, even if ugly and thin. Every day after, make it better.</w:t>
      </w:r>
    </w:p>
    <w:p w:rsidR="00A07B82" w:rsidRDefault="008A6652" w14:paraId="1CFD61FF" w14:textId="77777777">
      <w:pPr>
        <w:spacing w:after="120"/>
      </w:pPr>
      <w:r>
        <w:t>The playbook is not a week-two task. It is written throughout: a shared Cowork document, updated daily, noting what worked and what did not. If it is being written from scratch on the last Friday, the pilot has already failed on the learning goal.</w:t>
      </w:r>
    </w:p>
    <w:p w:rsidR="00A07B82" w:rsidRDefault="008A6652" w14:paraId="3FA52850" w14:textId="77777777">
      <w:pPr>
        <w:pStyle w:val="Heading1"/>
      </w:pPr>
      <w:r>
        <w:t>What success looks like</w:t>
      </w:r>
    </w:p>
    <w:p w:rsidR="00A07B82" w:rsidRDefault="008A6652" w14:paraId="3E085323" w14:textId="77777777">
      <w:pPr>
        <w:spacing w:after="120"/>
      </w:pPr>
      <w:r>
        <w:t>At end of week two, two things:</w:t>
      </w:r>
    </w:p>
    <w:p w:rsidR="00A07B82" w:rsidRDefault="008A6652" w14:paraId="606A49E4" w14:textId="77777777">
      <w:pPr>
        <w:spacing w:after="120"/>
      </w:pPr>
      <w:r>
        <w:rPr>
          <w:b/>
          <w:bCs/>
        </w:rPr>
        <w:t>1. A working reviewer experience</w:t>
      </w:r>
    </w:p>
    <w:p w:rsidR="00A07B82" w:rsidRDefault="008A6652" w14:paraId="68A1AA69" w14:textId="77777777">
      <w:pPr>
        <w:spacing w:after="120"/>
      </w:pPr>
      <w:r>
        <w:t>A real Datasite reviewer can log into the new front end, enter a real data room, browse files, open them, get AI summaries, and ask questions. They come away saying they would choose it over the current reviewer experience. This is the demo. The actual product, running against the actual backend. Not slides, not Figma, not video.</w:t>
      </w:r>
    </w:p>
    <w:p w:rsidR="00A07B82" w:rsidRDefault="008A6652" w14:paraId="1D135E48" w14:textId="77777777">
      <w:pPr>
        <w:spacing w:after="120"/>
      </w:pPr>
      <w:r>
        <w:rPr>
          <w:b/>
          <w:bCs/>
        </w:rPr>
        <w:t>2. A playbook on building with Claude and Codex tooling</w:t>
      </w:r>
    </w:p>
    <w:p w:rsidR="00A07B82" w:rsidRDefault="008A6652" w14:paraId="0B14A55C" w14:textId="77777777">
      <w:pPr>
        <w:spacing w:after="120"/>
      </w:pPr>
      <w:r>
        <w:t>A written, honest account of how this team worked. What patterns accelerated them, what slowed them down, where each tool earned its keep, where the seams were rough. Specific enough to hand to the next pilot team.</w:t>
      </w:r>
    </w:p>
    <w:p w:rsidR="00A07B82" w:rsidRDefault="008A6652" w14:paraId="32186C8D" w14:textId="77777777">
      <w:pPr>
        <w:pStyle w:val="Heading3"/>
      </w:pPr>
      <w:r>
        <w:t>How we will judge both</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80"/>
        <w:gridCol w:w="6480"/>
      </w:tblGrid>
      <w:tr w:rsidR="00A07B82" w14:paraId="07B76D85" w14:textId="77777777">
        <w:tc>
          <w:tcPr>
            <w:tcW w:w="288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6E09248D" w14:textId="77777777">
            <w:r>
              <w:rPr>
                <w:b/>
                <w:bCs/>
              </w:rPr>
              <w:t>Dimension</w:t>
            </w:r>
          </w:p>
        </w:tc>
        <w:tc>
          <w:tcPr>
            <w:tcW w:w="6480" w:type="dxa"/>
            <w:tcBorders>
              <w:top w:val="single" w:color="CCCCCC" w:sz="4" w:space="0"/>
              <w:left w:val="single" w:color="CCCCCC" w:sz="4" w:space="0"/>
              <w:bottom w:val="single" w:color="CCCCCC" w:sz="4" w:space="0"/>
              <w:right w:val="single" w:color="CCCCCC" w:sz="4" w:space="0"/>
            </w:tcBorders>
            <w:shd w:val="clear" w:color="auto" w:fill="F2F2F2"/>
            <w:tcMar>
              <w:top w:w="100" w:type="dxa"/>
              <w:left w:w="140" w:type="dxa"/>
              <w:bottom w:w="100" w:type="dxa"/>
              <w:right w:w="140" w:type="dxa"/>
            </w:tcMar>
          </w:tcPr>
          <w:p w:rsidR="00A07B82" w:rsidRDefault="008A6652" w14:paraId="6FCC326D" w14:textId="77777777">
            <w:r>
              <w:rPr>
                <w:b/>
                <w:bCs/>
              </w:rPr>
              <w:t>What good looks like</w:t>
            </w:r>
          </w:p>
        </w:tc>
      </w:tr>
      <w:tr w:rsidR="00A07B82" w14:paraId="141BDB06" w14:textId="77777777">
        <w:tc>
          <w:tcPr>
            <w:tcW w:w="28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22F14CC7" w14:textId="77777777">
            <w:r>
              <w:t>Usability</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1E1B3062" w14:textId="77777777">
            <w:r>
              <w:t>Reviewers use it without training and complete the core tasks without asking for help.</w:t>
            </w:r>
          </w:p>
        </w:tc>
      </w:tr>
      <w:tr w:rsidR="00A07B82" w14:paraId="3EB5307C" w14:textId="77777777">
        <w:tc>
          <w:tcPr>
            <w:tcW w:w="28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0BAE2A3C" w14:textId="77777777">
            <w:r>
              <w:t>Preference</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3396E3FD" w14:textId="77777777">
            <w:r>
              <w:t>When asked, reviewers say they would choose the new experience over the current one for their next deal.</w:t>
            </w:r>
          </w:p>
        </w:tc>
      </w:tr>
      <w:tr w:rsidR="00A07B82" w14:paraId="4E067592" w14:textId="77777777">
        <w:tc>
          <w:tcPr>
            <w:tcW w:w="28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4811DB24" w14:textId="77777777">
            <w:r>
              <w:t>AI centrality</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7010C29A" w14:textId="77777777">
            <w:r>
              <w:t>Sidecar is used naturally during the reviewer session, not forced. The AI feels like a peer to the content, not a sidebar.</w:t>
            </w:r>
          </w:p>
        </w:tc>
      </w:tr>
      <w:tr w:rsidR="00A07B82" w14:paraId="212D59BA" w14:textId="77777777">
        <w:tc>
          <w:tcPr>
            <w:tcW w:w="28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68D943F8" w14:textId="77777777">
            <w:r>
              <w:t>Upgrade-ready</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72116A71" w14:textId="77777777">
            <w:r>
              <w:t>The team can point at specific moments in the UI where the free-to-paid line would live. The build is structured so tiers can slot in later, and the seam between new front end and legacy backend is clean enough to support backend replacement later, without rework.</w:t>
            </w:r>
          </w:p>
        </w:tc>
      </w:tr>
      <w:tr w:rsidR="00A07B82" w14:paraId="43CA4417" w14:textId="77777777">
        <w:tc>
          <w:tcPr>
            <w:tcW w:w="28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63D804F7" w14:textId="77777777">
            <w:r>
              <w:t>Tooling coverage</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7143741C" w14:textId="77777777">
            <w:r>
              <w:t>Cowork, Design, and the chosen build tool were all used meaningfully. Any tool bypassed has a stated reason in the playbook.</w:t>
            </w:r>
          </w:p>
        </w:tc>
      </w:tr>
      <w:tr w:rsidR="00A07B82" w14:paraId="3745E3E4" w14:textId="77777777">
        <w:tc>
          <w:tcPr>
            <w:tcW w:w="28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41A3122D" w14:textId="77777777">
            <w:r>
              <w:t>Learning clarity</w:t>
            </w:r>
          </w:p>
        </w:tc>
        <w:tc>
          <w:tcPr>
            <w:tcW w:w="648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0A07B82" w:rsidRDefault="008A6652" w14:paraId="27FD30CD" w14:textId="77777777">
            <w:r>
              <w:t>Playbook is specific enough that another team could follow it. It includes what did not work.</w:t>
            </w:r>
          </w:p>
        </w:tc>
      </w:tr>
    </w:tbl>
    <w:p w:rsidR="00A07B82" w:rsidRDefault="00A07B82" w14:paraId="0F447D3E" w14:textId="77777777">
      <w:pPr>
        <w:spacing w:after="240"/>
      </w:pPr>
    </w:p>
    <w:p w:rsidR="00A07B82" w:rsidRDefault="008A6652" w14:paraId="51857E14" w14:textId="77777777">
      <w:pPr>
        <w:pStyle w:val="Heading1"/>
      </w:pPr>
      <w:r>
        <w:t>Inputs and constraints</w:t>
      </w:r>
    </w:p>
    <w:p w:rsidR="00A07B82" w:rsidRDefault="008A6652" w14:paraId="094294D8" w14:textId="77777777">
      <w:pPr>
        <w:spacing w:after="120"/>
      </w:pPr>
      <w:r>
        <w:t>The team will be given Datasite 2.0: Building the Next VDR Platform as the strategic frame for the wider programme. The most important point: this pilot is the first stage of a staged platform rewrite, not a standalone front end and not a ground-up rebuild.</w:t>
      </w:r>
    </w:p>
    <w:p w:rsidR="00A07B82" w:rsidRDefault="008A6652" w14:paraId="5A54D232" w14:textId="77777777">
      <w:pPr>
        <w:spacing w:after="120"/>
      </w:pPr>
      <w:r>
        <w:t>The backend services powering the current Datasite product are in production, documented, and stable. The team uses them as they are. Engineers are responsible for their own API discovery; Claude in Chrome against a live reviewer session is a useful starting point, and is itself a good test of the tooling.</w:t>
      </w:r>
    </w:p>
    <w:p w:rsidR="00A07B82" w:rsidRDefault="008A6652" w14:paraId="0310BD0E" w14:textId="77777777">
      <w:pPr>
        <w:spacing w:after="120"/>
      </w:pPr>
      <w:r>
        <w:t>Datasite has a newly created design system, available as a skill. Claude Design applies it automatically to every prototype. Claude Code uses the same system when building. If the team finds gaps, note them; do not silently fill them.</w:t>
      </w:r>
    </w:p>
    <w:p w:rsidR="00A07B82" w:rsidRDefault="008A6652" w14:paraId="34318359" w14:textId="77777777">
      <w:pPr>
        <w:pStyle w:val="Heading1"/>
      </w:pPr>
      <w:r>
        <w:t>Getting started and what to watch for</w:t>
      </w:r>
    </w:p>
    <w:p w:rsidR="00A07B82" w:rsidRDefault="008A6652" w14:paraId="6A88CF30" w14:textId="77777777">
      <w:pPr>
        <w:spacing w:after="120"/>
      </w:pPr>
      <w:r>
        <w:t>The most expensive mistake this pilot can make is losing the first two days to setup issues that could have been spotted on Monday morning. The day-one and day-three checks below are the answer; each maps to a real risk.</w:t>
      </w:r>
    </w:p>
    <w:p w:rsidR="00A07B82" w:rsidRDefault="008A6652" w14:paraId="1D815DD3" w14:textId="77777777">
      <w:pPr>
        <w:pStyle w:val="Heading3"/>
      </w:pPr>
      <w:r>
        <w:t>Day one: confirm</w:t>
      </w:r>
    </w:p>
    <w:p w:rsidR="00A07B82" w:rsidRDefault="008A6652" w14:paraId="06F92506" w14:textId="77777777">
      <w:pPr>
        <w:pStyle w:val="ListParagraph"/>
        <w:numPr>
          <w:ilvl w:val="0"/>
          <w:numId w:val="2"/>
        </w:numPr>
        <w:spacing w:after="80"/>
      </w:pPr>
      <w:r>
        <w:t>Access. Every team member has credentials for Datasite, a test environment, a test deal, a test reviewer account, and active licences for Cowork, Design, and the chosen build tool. If this is not true by end of Monday, that is the day-one blocker to raise.</w:t>
      </w:r>
    </w:p>
    <w:p w:rsidR="00A07B82" w:rsidRDefault="008A6652" w14:paraId="1F0E0197" w14:textId="240684AD">
      <w:pPr>
        <w:pStyle w:val="ListParagraph"/>
        <w:numPr>
          <w:ilvl w:val="0"/>
          <w:numId w:val="2"/>
        </w:numPr>
        <w:spacing w:after="80"/>
      </w:pPr>
      <w:r>
        <w:t xml:space="preserve">Backend. The team has called the endpoints that matter for the reviewer journey and confirmed they behave as expected. Discovery </w:t>
      </w:r>
      <w:r w:rsidR="000C5ADA">
        <w:t xml:space="preserve">can </w:t>
      </w:r>
      <w:r>
        <w:t>start with Claude</w:t>
      </w:r>
      <w:r w:rsidR="000C5ADA">
        <w:t xml:space="preserve"> </w:t>
      </w:r>
      <w:r>
        <w:t>Chrome</w:t>
      </w:r>
      <w:r w:rsidR="000C5ADA">
        <w:t xml:space="preserve"> plugin</w:t>
      </w:r>
      <w:r>
        <w:t xml:space="preserve"> against a live reviewer session.</w:t>
      </w:r>
    </w:p>
    <w:p w:rsidR="00A07B82" w:rsidRDefault="008A6652" w14:paraId="775FD059" w14:textId="77777777">
      <w:pPr>
        <w:pStyle w:val="ListParagraph"/>
        <w:numPr>
          <w:ilvl w:val="0"/>
          <w:numId w:val="2"/>
        </w:numPr>
        <w:spacing w:after="80"/>
      </w:pPr>
      <w:r>
        <w:t>Design system. Loaded in Claude Design and the chosen build tool, producing output that meets quality expectations. Gaps are listed, not silently filled.</w:t>
      </w:r>
    </w:p>
    <w:p w:rsidR="00A07B82" w:rsidRDefault="008A6652" w14:paraId="31C8E603" w14:textId="0735BC25">
      <w:pPr>
        <w:pStyle w:val="ListParagraph"/>
        <w:numPr>
          <w:ilvl w:val="0"/>
          <w:numId w:val="2"/>
        </w:numPr>
        <w:spacing w:after="80"/>
      </w:pPr>
      <w:r>
        <w:t xml:space="preserve">Reference products. </w:t>
      </w:r>
      <w:r w:rsidR="000C5ADA">
        <w:t>Team</w:t>
      </w:r>
      <w:r>
        <w:t xml:space="preserve"> ha</w:t>
      </w:r>
      <w:r w:rsidR="000C5ADA">
        <w:t>s</w:t>
      </w:r>
      <w:r>
        <w:t xml:space="preserve"> spent time </w:t>
      </w:r>
      <w:r w:rsidR="000C5ADA">
        <w:t>looking at</w:t>
      </w:r>
      <w:r>
        <w:t xml:space="preserve"> Papermark and Peony and formed an opinion. Notes go in the playbook.</w:t>
      </w:r>
    </w:p>
    <w:p w:rsidR="00A07B82" w:rsidRDefault="008A6652" w14:paraId="680ECE34" w14:textId="77777777">
      <w:pPr>
        <w:pStyle w:val="ListParagraph"/>
        <w:numPr>
          <w:ilvl w:val="0"/>
          <w:numId w:val="2"/>
        </w:numPr>
        <w:spacing w:after="80"/>
      </w:pPr>
      <w:r>
        <w:t>SME cadence. PM has met the Head of Corporate Development, briefed them, and agreed a working cadence (e.g., a daily 15-minute check-in plus ad-hoc access). The PM owns this relationship.</w:t>
      </w:r>
    </w:p>
    <w:p w:rsidR="00A07B82" w:rsidRDefault="00427E76" w14:paraId="1B0992DD" w14:textId="49A92F35">
      <w:pPr>
        <w:pStyle w:val="ListParagraph"/>
        <w:numPr>
          <w:ilvl w:val="0"/>
          <w:numId w:val="2"/>
        </w:numPr>
        <w:spacing w:after="80"/>
      </w:pPr>
      <w:r>
        <w:t>Blueflame</w:t>
      </w:r>
      <w:r w:rsidR="000C5ADA">
        <w:t xml:space="preserve"> </w:t>
      </w:r>
      <w:r>
        <w:t xml:space="preserve">codebase question. The team has begun investigating </w:t>
      </w:r>
      <w:r w:rsidR="000C5ADA">
        <w:t xml:space="preserve">the implications (if any) on </w:t>
      </w:r>
      <w:r>
        <w:t xml:space="preserve">auth, </w:t>
      </w:r>
      <w:r w:rsidR="000C5ADA">
        <w:t xml:space="preserve">using </w:t>
      </w:r>
      <w:r>
        <w:t>Sidecar</w:t>
      </w:r>
      <w:r w:rsidR="000C5ADA">
        <w:t xml:space="preserve"> services / Blueflame Agent V3.0 ‘Blaze’</w:t>
      </w:r>
      <w:r>
        <w:t xml:space="preserve">, and </w:t>
      </w:r>
      <w:r w:rsidR="000C5ADA">
        <w:t xml:space="preserve">code </w:t>
      </w:r>
      <w:r>
        <w:t xml:space="preserve">deployment. </w:t>
      </w:r>
    </w:p>
    <w:p w:rsidR="00A07B82" w:rsidRDefault="008A6652" w14:paraId="5953D6F7" w14:textId="77777777">
      <w:pPr>
        <w:pStyle w:val="Heading3"/>
      </w:pPr>
      <w:r>
        <w:t>By end of day three</w:t>
      </w:r>
    </w:p>
    <w:p w:rsidR="00A07B82" w:rsidRDefault="008A6652" w14:paraId="006AA1CB" w14:textId="77777777">
      <w:pPr>
        <w:pStyle w:val="ListParagraph"/>
        <w:numPr>
          <w:ilvl w:val="0"/>
          <w:numId w:val="2"/>
        </w:numPr>
        <w:spacing w:after="80"/>
      </w:pPr>
      <w:r>
        <w:t>First-draft PRD in Cowork, with scope drawn and the upgrade path noted.</w:t>
      </w:r>
    </w:p>
    <w:p w:rsidR="00A07B82" w:rsidRDefault="008A6652" w14:paraId="15CD96FB" w14:textId="77777777">
      <w:pPr>
        <w:pStyle w:val="ListParagraph"/>
        <w:numPr>
          <w:ilvl w:val="0"/>
          <w:numId w:val="2"/>
        </w:numPr>
        <w:spacing w:after="80"/>
      </w:pPr>
      <w:r>
        <w:t>Initial prototype directions in Claude Design, with the designer narrowing the field.</w:t>
      </w:r>
    </w:p>
    <w:p w:rsidR="00A07B82" w:rsidRDefault="008A6652" w14:paraId="0B25D170" w14:textId="77777777">
      <w:pPr>
        <w:pStyle w:val="ListParagraph"/>
        <w:numPr>
          <w:ilvl w:val="0"/>
          <w:numId w:val="2"/>
        </w:numPr>
        <w:spacing w:after="80"/>
      </w:pPr>
      <w:r>
        <w:t>Working slice of the reviewer experience: more than a clickable shell, less than a finished feature. Built in Claude Code or Codex, hitting real backend services, showing real reviewer data.</w:t>
      </w:r>
    </w:p>
    <w:p w:rsidR="00A07B82" w:rsidRDefault="008A6652" w14:paraId="44E061C8" w14:textId="77777777">
      <w:pPr>
        <w:spacing w:after="120"/>
      </w:pPr>
      <w:r>
        <w:t>If any of these is missing by Wednesday of week one, the team raises it to the sponsor that day, not later.</w:t>
      </w:r>
    </w:p>
    <w:p w:rsidR="00A07B82" w:rsidRDefault="008A6652" w14:paraId="6F141EAA" w14:textId="77777777">
      <w:pPr>
        <w:pStyle w:val="Heading3"/>
      </w:pPr>
      <w:r>
        <w:t>Risks the team should plan around</w:t>
      </w:r>
    </w:p>
    <w:p w:rsidR="00A07B82" w:rsidRDefault="008A6652" w14:paraId="71E962A8" w14:textId="77777777">
      <w:pPr>
        <w:pStyle w:val="ListParagraph"/>
        <w:numPr>
          <w:ilvl w:val="0"/>
          <w:numId w:val="2"/>
        </w:numPr>
        <w:spacing w:after="80"/>
      </w:pPr>
      <w:r>
        <w:rPr>
          <w:b/>
          <w:bCs/>
        </w:rPr>
        <w:t xml:space="preserve">Scope creep. </w:t>
      </w:r>
      <w:r>
        <w:t>The reviewer journey touches many areas, and the upgrade path invites further expansion. The PM owns the scope line. Defend it.</w:t>
      </w:r>
    </w:p>
    <w:p w:rsidR="00A07B82" w:rsidRDefault="008A6652" w14:paraId="217AAD76" w14:textId="77777777">
      <w:pPr>
        <w:pStyle w:val="ListParagraph"/>
        <w:numPr>
          <w:ilvl w:val="0"/>
          <w:numId w:val="2"/>
        </w:numPr>
        <w:spacing w:after="80"/>
      </w:pPr>
      <w:r>
        <w:rPr>
          <w:b/>
          <w:bCs/>
        </w:rPr>
        <w:t xml:space="preserve">Setup friction. </w:t>
      </w:r>
      <w:r>
        <w:t>If the day-one checklist cannot be completed on Monday, stop and fix it before writing product code.</w:t>
      </w:r>
    </w:p>
    <w:p w:rsidR="00A07B82" w:rsidRDefault="008A6652" w14:paraId="7A5D4707" w14:textId="77777777">
      <w:pPr>
        <w:pStyle w:val="ListParagraph"/>
        <w:numPr>
          <w:ilvl w:val="0"/>
          <w:numId w:val="2"/>
        </w:numPr>
        <w:spacing w:after="80"/>
      </w:pPr>
      <w:r>
        <w:rPr>
          <w:b/>
          <w:bCs/>
        </w:rPr>
        <w:t xml:space="preserve">Over-engineering. </w:t>
      </w:r>
      <w:r>
        <w:t>The tooling makes it tempting to build more than you need. Stay in the scope. Elegance comes from what you leave out.</w:t>
      </w:r>
    </w:p>
    <w:p w:rsidR="00A07B82" w:rsidRDefault="008A6652" w14:paraId="677ADC77" w14:textId="77777777">
      <w:pPr>
        <w:pStyle w:val="ListParagraph"/>
        <w:numPr>
          <w:ilvl w:val="0"/>
          <w:numId w:val="2"/>
        </w:numPr>
        <w:spacing w:after="80"/>
      </w:pPr>
      <w:r>
        <w:rPr>
          <w:b/>
          <w:bCs/>
        </w:rPr>
        <w:t xml:space="preserve">Building the paywall by accident. </w:t>
      </w:r>
      <w:r>
        <w:t>Designing-for and building are different. If work starts to feel like paywall plumbing, stop and re-scope.</w:t>
      </w:r>
    </w:p>
    <w:p w:rsidR="00A07B82" w:rsidRDefault="008A6652" w14:paraId="6F68A3E9" w14:textId="77777777">
      <w:pPr>
        <w:pStyle w:val="ListParagraph"/>
        <w:numPr>
          <w:ilvl w:val="0"/>
          <w:numId w:val="2"/>
        </w:numPr>
        <w:spacing w:after="80"/>
      </w:pPr>
      <w:r>
        <w:rPr>
          <w:b/>
          <w:bCs/>
        </w:rPr>
        <w:t xml:space="preserve">Tool seams. </w:t>
      </w:r>
      <w:r>
        <w:t>If handoffs feel rough between Cowork, Design, and the build tool, name why. That is playbook-gold.</w:t>
      </w:r>
    </w:p>
    <w:p w:rsidR="00A07B82" w:rsidRDefault="008A6652" w14:paraId="1C6503F4" w14:textId="77777777">
      <w:pPr>
        <w:pStyle w:val="ListParagraph"/>
        <w:numPr>
          <w:ilvl w:val="0"/>
          <w:numId w:val="2"/>
        </w:numPr>
        <w:spacing w:after="80"/>
      </w:pPr>
      <w:r>
        <w:rPr>
          <w:b/>
          <w:bCs/>
        </w:rPr>
        <w:t xml:space="preserve">SME access. </w:t>
      </w:r>
      <w:r>
        <w:t>If the team cannot get decent access to the Head of Corporate Development in week one, domain decisions will drift. PM raises this to the sponsor on day one if cadence is not workable.</w:t>
      </w:r>
    </w:p>
    <w:p w:rsidR="00A07B82" w:rsidRDefault="008A6652" w14:paraId="6A55671A" w14:textId="77777777">
      <w:pPr>
        <w:pStyle w:val="ListParagraph"/>
        <w:numPr>
          <w:ilvl w:val="0"/>
          <w:numId w:val="2"/>
        </w:numPr>
        <w:spacing w:after="80"/>
      </w:pPr>
      <w:r>
        <w:rPr>
          <w:b/>
          <w:bCs/>
        </w:rPr>
        <w:t xml:space="preserve">Principles becoming decoration. </w:t>
      </w:r>
      <w:r>
        <w:t>If the team cannot point at the product and show where each principle is visible, the principles have not done their job.</w:t>
      </w:r>
    </w:p>
    <w:p w:rsidR="00A07B82" w:rsidRDefault="008A6652" w14:paraId="69614AE0" w14:textId="77777777">
      <w:pPr>
        <w:pStyle w:val="ListParagraph"/>
        <w:numPr>
          <w:ilvl w:val="0"/>
          <w:numId w:val="2"/>
        </w:numPr>
        <w:spacing w:after="80"/>
      </w:pPr>
      <w:r>
        <w:rPr>
          <w:b/>
          <w:bCs/>
        </w:rPr>
        <w:t xml:space="preserve">Losing the learning. </w:t>
      </w:r>
      <w:r>
        <w:t>If the team gets heads-down on shipping and forgets to capture how they are working, we get the output but not the learning. The playbook is not optional.</w:t>
      </w:r>
    </w:p>
    <w:p w:rsidR="00A07B82" w:rsidRDefault="008A6652" w14:paraId="54826BEF" w14:textId="77777777">
      <w:pPr>
        <w:pStyle w:val="Heading1"/>
      </w:pPr>
      <w:r>
        <w:t>Additional docs</w:t>
      </w:r>
    </w:p>
    <w:p w:rsidR="00A07B82" w:rsidRDefault="008A6652" w14:paraId="2A7393A1" w14:textId="77777777">
      <w:pPr>
        <w:spacing w:after="120"/>
      </w:pPr>
      <w:r w:rsidR="234926CB">
        <w:rPr/>
        <w:t>Reference, not requirements, unless explicitly noted.</w:t>
      </w:r>
    </w:p>
    <w:p w:rsidR="6062E4B3" w:rsidP="57D1E17D" w:rsidRDefault="6062E4B3" w14:paraId="37FF0055" w14:textId="54883F8E">
      <w:pPr>
        <w:spacing w:after="120"/>
      </w:pPr>
      <w:r w:rsidR="6062E4B3">
        <w:rPr/>
        <w:t xml:space="preserve">Folder: </w:t>
      </w:r>
      <w:hyperlink r:id="Rc3d89facb7494e23">
        <w:r w:rsidRPr="57D1E17D" w:rsidR="6062E4B3">
          <w:rPr>
            <w:rStyle w:val="Hyperlink"/>
          </w:rPr>
          <w:t>Reviewer Experience Pilot</w:t>
        </w:r>
      </w:hyperlink>
    </w:p>
    <w:p w:rsidR="00A07B82" w:rsidRDefault="00201FD8" w14:paraId="2EF35F3B" w14:textId="05CBE363">
      <w:pPr>
        <w:pStyle w:val="ListParagraph"/>
        <w:numPr>
          <w:ilvl w:val="0"/>
          <w:numId w:val="2"/>
        </w:numPr>
        <w:spacing w:after="80"/>
        <w:rPr/>
      </w:pPr>
      <w:hyperlink r:id="Rb4a456dd68e943ea">
        <w:r w:rsidRPr="57D1E17D" w:rsidR="00201FD8">
          <w:rPr>
            <w:rStyle w:val="Hyperlink"/>
          </w:rPr>
          <w:t>Product Architecture diagrams – Current &amp; Future State</w:t>
        </w:r>
        <w:r w:rsidRPr="57D1E17D" w:rsidR="07CFB6AB">
          <w:rPr>
            <w:rStyle w:val="Hyperlink"/>
          </w:rPr>
          <w:t xml:space="preserve"> V3.1</w:t>
        </w:r>
      </w:hyperlink>
    </w:p>
    <w:p w:rsidR="00A07B82" w:rsidRDefault="008A6652" w14:paraId="499928CF" w14:textId="61696E9B">
      <w:pPr>
        <w:pStyle w:val="ListParagraph"/>
        <w:numPr>
          <w:ilvl w:val="0"/>
          <w:numId w:val="2"/>
        </w:numPr>
        <w:spacing w:after="80"/>
        <w:rPr/>
      </w:pPr>
      <w:hyperlink r:id="R75d2c972346e4287">
        <w:r w:rsidRPr="57D1E17D" w:rsidR="234926CB">
          <w:rPr>
            <w:rStyle w:val="Hyperlink"/>
          </w:rPr>
          <w:t>Datasite 2.0: Building the Next VDR Platform</w:t>
        </w:r>
      </w:hyperlink>
    </w:p>
    <w:p w:rsidR="00201FD8" w:rsidRDefault="008A6652" w14:paraId="61389CA3" w14:textId="77777777">
      <w:pPr>
        <w:pStyle w:val="ListParagraph"/>
        <w:numPr>
          <w:ilvl w:val="0"/>
          <w:numId w:val="2"/>
        </w:numPr>
        <w:spacing w:after="80"/>
      </w:pPr>
      <w:r>
        <w:t>Design</w:t>
      </w:r>
      <w:r w:rsidR="00201FD8">
        <w:t>:</w:t>
      </w:r>
    </w:p>
    <w:p w:rsidR="00A07B82" w:rsidP="00201FD8" w:rsidRDefault="00201FD8" w14:paraId="5C1801F1" w14:textId="4F232F23">
      <w:pPr>
        <w:pStyle w:val="ListParagraph"/>
        <w:numPr>
          <w:ilvl w:val="1"/>
          <w:numId w:val="2"/>
        </w:numPr>
        <w:spacing w:after="80"/>
      </w:pPr>
      <w:r>
        <w:t>Design system instructions and skill.</w:t>
      </w:r>
    </w:p>
    <w:p w:rsidR="00A07B82" w:rsidP="00201FD8" w:rsidRDefault="008A6652" w14:paraId="200F6E64" w14:textId="77777777">
      <w:pPr>
        <w:pStyle w:val="ListParagraph"/>
        <w:numPr>
          <w:ilvl w:val="1"/>
          <w:numId w:val="2"/>
        </w:numPr>
        <w:spacing w:after="80"/>
      </w:pPr>
      <w:r>
        <w:t>Updated pattern for left-hand navigation (for reference; the team should evaluate it against modern alternatives, not adopt it without question).</w:t>
      </w:r>
    </w:p>
    <w:p w:rsidR="00201FD8" w:rsidP="00201FD8" w:rsidRDefault="00201FD8" w14:paraId="1C9A82B9" w14:textId="77777777">
      <w:pPr>
        <w:pStyle w:val="ListParagraph"/>
        <w:numPr>
          <w:ilvl w:val="1"/>
          <w:numId w:val="2"/>
        </w:numPr>
        <w:spacing w:after="80"/>
        <w:rPr/>
      </w:pPr>
      <w:hyperlink r:id="R3b74468ff13b49da">
        <w:r w:rsidRPr="57D1E17D" w:rsidR="00201FD8">
          <w:rPr>
            <w:rStyle w:val="Hyperlink"/>
          </w:rPr>
          <w:t>Updated pattern for sidecar (for reference; the team should evaluate it against modern alternatives, not adopt it without question)</w:t>
        </w:r>
      </w:hyperlink>
      <w:r w:rsidR="00201FD8">
        <w:rPr/>
        <w:t>.</w:t>
      </w:r>
    </w:p>
    <w:p w:rsidR="00201FD8" w:rsidP="00201FD8" w:rsidRDefault="00201FD8" w14:paraId="2490F792" w14:textId="6E95C39A">
      <w:pPr>
        <w:spacing w:after="80"/>
      </w:pPr>
    </w:p>
    <w:p w:rsidR="00201FD8" w:rsidRDefault="00201FD8" w14:paraId="4A4DABAE" w14:textId="43754FB4">
      <w:pPr>
        <w:pStyle w:val="ListParagraph"/>
        <w:numPr>
          <w:ilvl w:val="0"/>
          <w:numId w:val="2"/>
        </w:numPr>
        <w:spacing w:after="80"/>
      </w:pPr>
      <w:r>
        <w:t>General information:</w:t>
      </w:r>
    </w:p>
    <w:p w:rsidR="00201FD8" w:rsidP="00201FD8" w:rsidRDefault="009454B3" w14:paraId="19A92B1B" w14:textId="424AC768">
      <w:pPr>
        <w:pStyle w:val="ListParagraph"/>
        <w:numPr>
          <w:ilvl w:val="1"/>
          <w:numId w:val="2"/>
        </w:numPr>
        <w:spacing w:after="80"/>
        <w:rPr/>
      </w:pPr>
      <w:hyperlink r:id="R35567110a4424a07">
        <w:r w:rsidRPr="57D1E17D" w:rsidR="009454B3">
          <w:rPr>
            <w:rStyle w:val="Hyperlink"/>
          </w:rPr>
          <w:t>Up</w:t>
        </w:r>
        <w:r w:rsidRPr="57D1E17D" w:rsidR="004E377F">
          <w:rPr>
            <w:rStyle w:val="Hyperlink"/>
          </w:rPr>
          <w:t>grade path logic for A</w:t>
        </w:r>
        <w:r w:rsidRPr="57D1E17D" w:rsidR="001B5556">
          <w:rPr>
            <w:rStyle w:val="Hyperlink"/>
          </w:rPr>
          <w:t xml:space="preserve">I-enabled content - </w:t>
        </w:r>
        <w:r w:rsidRPr="57D1E17D" w:rsidR="00201FD8">
          <w:rPr>
            <w:rStyle w:val="Hyperlink"/>
          </w:rPr>
          <w:t xml:space="preserve">PLG model showing the intended upgrade path from freemium, to paid individual, to enterprise sale of </w:t>
        </w:r>
        <w:r w:rsidRPr="57D1E17D" w:rsidR="00427E76">
          <w:rPr>
            <w:rStyle w:val="Hyperlink"/>
          </w:rPr>
          <w:t>Blueflame</w:t>
        </w:r>
        <w:r w:rsidRPr="57D1E17D" w:rsidR="00201FD8">
          <w:rPr>
            <w:rStyle w:val="Hyperlink"/>
          </w:rPr>
          <w:t>.</w:t>
        </w:r>
      </w:hyperlink>
    </w:p>
    <w:p w:rsidR="00201FD8" w:rsidP="00201FD8" w:rsidRDefault="00201FD8" w14:paraId="089BCFF4" w14:textId="05296C4E">
      <w:pPr>
        <w:pStyle w:val="ListParagraph"/>
        <w:numPr>
          <w:ilvl w:val="1"/>
          <w:numId w:val="2"/>
        </w:numPr>
        <w:spacing w:after="80"/>
        <w:rPr/>
      </w:pPr>
      <w:hyperlink r:id="R0191473843d844be">
        <w:r w:rsidRPr="57D1E17D" w:rsidR="1C3B54FB">
          <w:rPr>
            <w:rStyle w:val="Hyperlink"/>
          </w:rPr>
          <w:t xml:space="preserve">A list of sample / demo prompts for MCP, which will also work in </w:t>
        </w:r>
        <w:r w:rsidRPr="57D1E17D" w:rsidR="00201FD8">
          <w:rPr>
            <w:rStyle w:val="Hyperlink"/>
          </w:rPr>
          <w:t xml:space="preserve">Sidecar </w:t>
        </w:r>
        <w:r w:rsidRPr="57D1E17D" w:rsidR="217EA513">
          <w:rPr>
            <w:rStyle w:val="Hyperlink"/>
          </w:rPr>
          <w:t>(once agent V3.0 is launched)</w:t>
        </w:r>
      </w:hyperlink>
    </w:p>
    <w:p w:rsidR="00A07B82" w:rsidP="000C5ADA" w:rsidRDefault="00A07B82" w14:paraId="0B0AC521" w14:textId="7A84D480">
      <w:pPr>
        <w:spacing w:after="80"/>
      </w:pPr>
    </w:p>
    <w:sectPr w:rsidR="00A07B82">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4553D"/>
    <w:multiLevelType w:val="hybridMultilevel"/>
    <w:tmpl w:val="7BBC72DA"/>
    <w:lvl w:ilvl="0" w:tplc="87D4743E">
      <w:start w:val="1"/>
      <w:numFmt w:val="bullet"/>
      <w:lvlText w:val="•"/>
      <w:lvlJc w:val="left"/>
      <w:pPr>
        <w:ind w:left="720" w:hanging="360"/>
      </w:pPr>
    </w:lvl>
    <w:lvl w:ilvl="1" w:tplc="F13E6E3A">
      <w:start w:val="1"/>
      <w:numFmt w:val="bullet"/>
      <w:lvlText w:val="◦"/>
      <w:lvlJc w:val="left"/>
      <w:pPr>
        <w:ind w:left="1440" w:hanging="360"/>
      </w:pPr>
    </w:lvl>
    <w:lvl w:ilvl="2" w:tplc="3B6E38E4">
      <w:numFmt w:val="decimal"/>
      <w:lvlText w:val=""/>
      <w:lvlJc w:val="left"/>
    </w:lvl>
    <w:lvl w:ilvl="3" w:tplc="147ACD5E">
      <w:numFmt w:val="decimal"/>
      <w:lvlText w:val=""/>
      <w:lvlJc w:val="left"/>
    </w:lvl>
    <w:lvl w:ilvl="4" w:tplc="1DBE41EC">
      <w:numFmt w:val="decimal"/>
      <w:lvlText w:val=""/>
      <w:lvlJc w:val="left"/>
    </w:lvl>
    <w:lvl w:ilvl="5" w:tplc="6DB4261E">
      <w:numFmt w:val="decimal"/>
      <w:lvlText w:val=""/>
      <w:lvlJc w:val="left"/>
    </w:lvl>
    <w:lvl w:ilvl="6" w:tplc="BE9E3B7E">
      <w:numFmt w:val="decimal"/>
      <w:lvlText w:val=""/>
      <w:lvlJc w:val="left"/>
    </w:lvl>
    <w:lvl w:ilvl="7" w:tplc="CF9AF27C">
      <w:numFmt w:val="decimal"/>
      <w:lvlText w:val=""/>
      <w:lvlJc w:val="left"/>
    </w:lvl>
    <w:lvl w:ilvl="8" w:tplc="3612E0DC">
      <w:numFmt w:val="decimal"/>
      <w:lvlText w:val=""/>
      <w:lvlJc w:val="left"/>
    </w:lvl>
  </w:abstractNum>
  <w:abstractNum w:abstractNumId="1" w15:restartNumberingAfterBreak="0">
    <w:nsid w:val="298C1608"/>
    <w:multiLevelType w:val="hybridMultilevel"/>
    <w:tmpl w:val="BAE8C528"/>
    <w:lvl w:ilvl="0" w:tplc="4A2AB5B6">
      <w:start w:val="1"/>
      <w:numFmt w:val="bullet"/>
      <w:lvlText w:val="●"/>
      <w:lvlJc w:val="left"/>
      <w:pPr>
        <w:ind w:left="720" w:hanging="360"/>
      </w:pPr>
    </w:lvl>
    <w:lvl w:ilvl="1" w:tplc="7E7AB1FA">
      <w:start w:val="1"/>
      <w:numFmt w:val="bullet"/>
      <w:lvlText w:val="○"/>
      <w:lvlJc w:val="left"/>
      <w:pPr>
        <w:ind w:left="1440" w:hanging="360"/>
      </w:pPr>
    </w:lvl>
    <w:lvl w:ilvl="2" w:tplc="6FA22300">
      <w:start w:val="1"/>
      <w:numFmt w:val="bullet"/>
      <w:lvlText w:val="■"/>
      <w:lvlJc w:val="left"/>
      <w:pPr>
        <w:ind w:left="2160" w:hanging="360"/>
      </w:pPr>
    </w:lvl>
    <w:lvl w:ilvl="3" w:tplc="1728CFCE">
      <w:start w:val="1"/>
      <w:numFmt w:val="bullet"/>
      <w:lvlText w:val="●"/>
      <w:lvlJc w:val="left"/>
      <w:pPr>
        <w:ind w:left="2880" w:hanging="360"/>
      </w:pPr>
    </w:lvl>
    <w:lvl w:ilvl="4" w:tplc="A8B49FDC">
      <w:start w:val="1"/>
      <w:numFmt w:val="bullet"/>
      <w:lvlText w:val="○"/>
      <w:lvlJc w:val="left"/>
      <w:pPr>
        <w:ind w:left="3600" w:hanging="360"/>
      </w:pPr>
    </w:lvl>
    <w:lvl w:ilvl="5" w:tplc="3AD42A5A">
      <w:start w:val="1"/>
      <w:numFmt w:val="bullet"/>
      <w:lvlText w:val="■"/>
      <w:lvlJc w:val="left"/>
      <w:pPr>
        <w:ind w:left="4320" w:hanging="360"/>
      </w:pPr>
    </w:lvl>
    <w:lvl w:ilvl="6" w:tplc="495E0D8A">
      <w:start w:val="1"/>
      <w:numFmt w:val="bullet"/>
      <w:lvlText w:val="●"/>
      <w:lvlJc w:val="left"/>
      <w:pPr>
        <w:ind w:left="5040" w:hanging="360"/>
      </w:pPr>
    </w:lvl>
    <w:lvl w:ilvl="7" w:tplc="D56893EE">
      <w:start w:val="1"/>
      <w:numFmt w:val="bullet"/>
      <w:lvlText w:val="●"/>
      <w:lvlJc w:val="left"/>
      <w:pPr>
        <w:ind w:left="5760" w:hanging="360"/>
      </w:pPr>
    </w:lvl>
    <w:lvl w:ilvl="8" w:tplc="BBA8BB76">
      <w:start w:val="1"/>
      <w:numFmt w:val="bullet"/>
      <w:lvlText w:val="●"/>
      <w:lvlJc w:val="left"/>
      <w:pPr>
        <w:ind w:left="6480" w:hanging="360"/>
      </w:pPr>
    </w:lvl>
  </w:abstractNum>
  <w:num w:numId="1" w16cid:durableId="1308589524">
    <w:abstractNumId w:val="1"/>
    <w:lvlOverride w:ilvl="0">
      <w:startOverride w:val="1"/>
    </w:lvlOverride>
  </w:num>
  <w:num w:numId="2" w16cid:durableId="71508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B82"/>
    <w:rsid w:val="000A1CAB"/>
    <w:rsid w:val="000A6223"/>
    <w:rsid w:val="000C5ADA"/>
    <w:rsid w:val="00127640"/>
    <w:rsid w:val="001314BC"/>
    <w:rsid w:val="00133BFE"/>
    <w:rsid w:val="001370C7"/>
    <w:rsid w:val="001A6581"/>
    <w:rsid w:val="001B5556"/>
    <w:rsid w:val="00201FD8"/>
    <w:rsid w:val="00417D47"/>
    <w:rsid w:val="004271F7"/>
    <w:rsid w:val="00427E76"/>
    <w:rsid w:val="004E377F"/>
    <w:rsid w:val="004E6AF3"/>
    <w:rsid w:val="005337A0"/>
    <w:rsid w:val="00564272"/>
    <w:rsid w:val="00585AAF"/>
    <w:rsid w:val="005E43D0"/>
    <w:rsid w:val="005F6F59"/>
    <w:rsid w:val="00627E25"/>
    <w:rsid w:val="00644218"/>
    <w:rsid w:val="00690D7F"/>
    <w:rsid w:val="006A0C2A"/>
    <w:rsid w:val="00757A01"/>
    <w:rsid w:val="00784AC9"/>
    <w:rsid w:val="007C3631"/>
    <w:rsid w:val="007D34F5"/>
    <w:rsid w:val="008A6652"/>
    <w:rsid w:val="00932C82"/>
    <w:rsid w:val="009454B3"/>
    <w:rsid w:val="00A07B82"/>
    <w:rsid w:val="00A80800"/>
    <w:rsid w:val="00A919DB"/>
    <w:rsid w:val="00AD22BD"/>
    <w:rsid w:val="00C51ADB"/>
    <w:rsid w:val="00CD67FB"/>
    <w:rsid w:val="00D51D32"/>
    <w:rsid w:val="00E00A7C"/>
    <w:rsid w:val="00E726F5"/>
    <w:rsid w:val="00FE2CAE"/>
    <w:rsid w:val="07CFB6AB"/>
    <w:rsid w:val="0C63BB9D"/>
    <w:rsid w:val="1C3B54FB"/>
    <w:rsid w:val="217EA513"/>
    <w:rsid w:val="234926CB"/>
    <w:rsid w:val="2F016948"/>
    <w:rsid w:val="3925D7B7"/>
    <w:rsid w:val="480C8E92"/>
    <w:rsid w:val="4A65448A"/>
    <w:rsid w:val="57D1E17D"/>
    <w:rsid w:val="58BB15A6"/>
    <w:rsid w:val="6062E4B3"/>
    <w:rsid w:val="7EC108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01B361E"/>
  <w15:docId w15:val="{4EC9A40D-AC5E-486F-AD4B-B907C89BE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mymerrillcorp-my.sharepoint.com/:f:/r/personal/matthew_summers_datasite_com/Documents/Datasite%202.0/Reviewer%20Experience%20Pilot?csf=1&amp;web=1&amp;e=Eyd5Tb" TargetMode="External" Id="Rc3d89facb7494e23" /><Relationship Type="http://schemas.openxmlformats.org/officeDocument/2006/relationships/hyperlink" Target="https://mymerrillcorp-my.sharepoint.com/:b:/r/personal/matthew_summers_datasite_com/Documents/Datasite%202.0/Reviewer%20Experience%20Pilot/datasite_ecosystem_current_vs_future_v3.1.pdf?csf=1&amp;web=1&amp;e=sTqTeL" TargetMode="External" Id="Rb4a456dd68e943ea" /><Relationship Type="http://schemas.openxmlformats.org/officeDocument/2006/relationships/hyperlink" Target="https://mymerrillcorp-my.sharepoint.com/:w:/r/personal/matthew_summers_datasite_com/Documents/Datasite%202.0/Datasite%202.0%20-%20Building%20the%20Next%20VDR%20Platform%20V2.0.docx?d=w0ae41a1e5b3a45a998b14144cd2a4314&amp;csf=1&amp;web=1&amp;e=Z0d6HW" TargetMode="External" Id="R75d2c972346e4287" /><Relationship Type="http://schemas.openxmlformats.org/officeDocument/2006/relationships/hyperlink" Target="https://www.figma.com/design/WRC7mexcex6CEzloiJFAHU/Halo-Explore?node-id=135-11219&amp;t=kG118YOWzKIHDCq2-0" TargetMode="External" Id="R3b74468ff13b49da" /><Relationship Type="http://schemas.openxmlformats.org/officeDocument/2006/relationships/hyperlink" Target="https://datasite.atlassian.net/wiki/spaces/~557058b7c1e5bff16849788a6ba7de77c1e333/whiteboard/5622857765" TargetMode="External" Id="R35567110a4424a07" /><Relationship Type="http://schemas.openxmlformats.org/officeDocument/2006/relationships/hyperlink" Target="https://datasite.atlassian.net/wiki/spaces/MKT/pages/6464340075/Demo+Prompt+Guide" TargetMode="External" Id="R0191473843d844b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Matthew Summers</lastModifiedBy>
  <revision>3</revision>
  <dcterms:created xsi:type="dcterms:W3CDTF">2026-05-07T12:55:00.0000000Z</dcterms:created>
  <dcterms:modified xsi:type="dcterms:W3CDTF">2026-05-10T23:46:59.3686385Z</dcterms:modified>
</coreProperties>
</file>