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BAB291">
      <w:pPr>
        <w:pStyle w:val="15"/>
        <w:spacing w:after="80"/>
        <w:rPr>
          <w:rFonts w:hint="default" w:ascii="Arial" w:hAnsi="Arial" w:cs="Arial"/>
          <w:b w:val="0"/>
          <w:bCs w:val="0"/>
          <w:i w:val="0"/>
          <w:iCs w:val="0"/>
          <w:color w:val="auto"/>
          <w:sz w:val="20"/>
          <w:szCs w:val="20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auto"/>
          <w:sz w:val="20"/>
          <w:szCs w:val="20"/>
        </w:rPr>
        <w:t>Pruebas de aceptación — Ciclo 3</w:t>
      </w:r>
    </w:p>
    <w:p w14:paraId="2B891D1B">
      <w:pPr>
        <w:spacing w:after="60"/>
        <w:rPr>
          <w:rFonts w:hint="default" w:ascii="Arial" w:hAnsi="Arial" w:cs="Arial"/>
          <w:b w:val="0"/>
          <w:bCs w:val="0"/>
          <w:i w:val="0"/>
          <w:iCs w:val="0"/>
          <w:color w:val="auto"/>
          <w:sz w:val="20"/>
          <w:szCs w:val="20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auto"/>
          <w:sz w:val="20"/>
          <w:szCs w:val="20"/>
        </w:rPr>
        <w:t>Proyecto SlotMachine — Desarrollo Orientado por Objetos, ECI 2026-2</w:t>
      </w:r>
    </w:p>
    <w:p w14:paraId="3A131DDD">
      <w:pPr>
        <w:spacing w:after="240"/>
        <w:rPr>
          <w:rFonts w:hint="default" w:ascii="Arial" w:hAnsi="Arial" w:cs="Arial"/>
          <w:b w:val="0"/>
          <w:bCs w:val="0"/>
          <w:i w:val="0"/>
          <w:iCs w:val="0"/>
          <w:color w:val="auto"/>
          <w:sz w:val="20"/>
          <w:szCs w:val="20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auto"/>
          <w:sz w:val="20"/>
          <w:szCs w:val="20"/>
        </w:rPr>
        <w:t>Autores: Santiago Casallas Jaramillo y Jhazael Peña</w:t>
      </w:r>
    </w:p>
    <w:p w14:paraId="0CFACB0B">
      <w:pPr>
        <w:spacing w:after="120"/>
        <w:rPr>
          <w:rFonts w:hint="default" w:ascii="Arial" w:hAnsi="Arial" w:cs="Arial"/>
          <w:b w:val="0"/>
          <w:bCs w:val="0"/>
          <w:i w:val="0"/>
          <w:iCs w:val="0"/>
          <w:color w:val="auto"/>
          <w:sz w:val="20"/>
          <w:szCs w:val="20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auto"/>
          <w:sz w:val="20"/>
          <w:szCs w:val="20"/>
        </w:rPr>
        <w:t>Estas dos pruebas se ejecutan en vivo durante la sustentación, usando el banco de objetos de BlueJ. No son JUnit: son una demostración guiada frente al evaluador para comprobar los requisitos funcionales 14 y 15 del ciclo 3.</w:t>
      </w:r>
    </w:p>
    <w:p w14:paraId="33E05A45">
      <w:pPr>
        <w:pStyle w:val="2"/>
        <w:spacing w:before="240" w:after="120"/>
        <w:rPr>
          <w:rFonts w:hint="default" w:ascii="Arial" w:hAnsi="Arial" w:cs="Arial"/>
          <w:b w:val="0"/>
          <w:bCs w:val="0"/>
          <w:i w:val="0"/>
          <w:iCs w:val="0"/>
          <w:color w:val="auto"/>
          <w:sz w:val="20"/>
          <w:szCs w:val="20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auto"/>
          <w:sz w:val="20"/>
          <w:szCs w:val="20"/>
        </w:rPr>
        <w:t>Prueba de aceptación 1 — Resolver el problema de la maratón (Requisito 14)</w:t>
      </w:r>
    </w:p>
    <w:p w14:paraId="4CD675C3">
      <w:pPr>
        <w:spacing w:after="160"/>
        <w:rPr>
          <w:rFonts w:hint="default" w:ascii="Arial" w:hAnsi="Arial" w:cs="Arial"/>
          <w:b w:val="0"/>
          <w:bCs w:val="0"/>
          <w:i w:val="0"/>
          <w:iCs w:val="0"/>
          <w:color w:val="auto"/>
          <w:sz w:val="20"/>
          <w:szCs w:val="20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auto"/>
          <w:sz w:val="20"/>
          <w:szCs w:val="20"/>
        </w:rPr>
        <w:t xml:space="preserve">Objetivo: </w:t>
      </w:r>
      <w:r>
        <w:rPr>
          <w:rFonts w:hint="default" w:ascii="Arial" w:hAnsi="Arial" w:cs="Arial"/>
          <w:b w:val="0"/>
          <w:bCs w:val="0"/>
          <w:i w:val="0"/>
          <w:iCs w:val="0"/>
          <w:color w:val="auto"/>
          <w:sz w:val="20"/>
          <w:szCs w:val="20"/>
        </w:rPr>
        <w:t>demostrar que SlotMachineContest.solve(n) encuentra la secuencia de acciones que gana el juego, manteniendo la máquina invisible.</w:t>
      </w:r>
    </w:p>
    <w:p w14:paraId="0D272216">
      <w:pPr>
        <w:pStyle w:val="3"/>
        <w:spacing w:before="200" w:after="100"/>
        <w:rPr>
          <w:rFonts w:hint="default" w:ascii="Arial" w:hAnsi="Arial" w:cs="Arial"/>
          <w:b w:val="0"/>
          <w:bCs w:val="0"/>
          <w:i w:val="0"/>
          <w:iCs w:val="0"/>
          <w:color w:val="auto"/>
          <w:sz w:val="20"/>
          <w:szCs w:val="20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auto"/>
          <w:sz w:val="20"/>
          <w:szCs w:val="20"/>
        </w:rPr>
        <w:t>Pasos</w:t>
      </w:r>
    </w:p>
    <w:p w14:paraId="2F757ECE">
      <w:pPr>
        <w:pStyle w:val="16"/>
        <w:numPr>
          <w:ilvl w:val="0"/>
          <w:numId w:val="1"/>
        </w:numPr>
        <w:spacing w:after="80"/>
        <w:rPr>
          <w:rFonts w:hint="default" w:ascii="Arial" w:hAnsi="Arial" w:cs="Arial"/>
          <w:b w:val="0"/>
          <w:bCs w:val="0"/>
          <w:i w:val="0"/>
          <w:iCs w:val="0"/>
          <w:color w:val="auto"/>
          <w:sz w:val="20"/>
          <w:szCs w:val="20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auto"/>
          <w:sz w:val="20"/>
          <w:szCs w:val="20"/>
        </w:rPr>
        <w:t>En el banco de objetos de BlueJ, invocar SlotMachineContest.solve(6).</w:t>
      </w:r>
    </w:p>
    <w:p w14:paraId="6299DF24">
      <w:pPr>
        <w:pStyle w:val="16"/>
        <w:numPr>
          <w:ilvl w:val="0"/>
          <w:numId w:val="1"/>
        </w:numPr>
        <w:spacing w:after="80"/>
        <w:rPr>
          <w:rFonts w:hint="default" w:ascii="Arial" w:hAnsi="Arial" w:cs="Arial"/>
          <w:b w:val="0"/>
          <w:bCs w:val="0"/>
          <w:i w:val="0"/>
          <w:iCs w:val="0"/>
          <w:color w:val="auto"/>
          <w:sz w:val="20"/>
          <w:szCs w:val="20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auto"/>
          <w:sz w:val="20"/>
          <w:szCs w:val="20"/>
        </w:rPr>
        <w:t>Inspeccionar el arreglo int[][] retornado (clic derecho → Inspect, o imprimirlo).</w:t>
      </w:r>
    </w:p>
    <w:p w14:paraId="2FD1FEF3">
      <w:pPr>
        <w:pStyle w:val="16"/>
        <w:numPr>
          <w:ilvl w:val="0"/>
          <w:numId w:val="1"/>
        </w:numPr>
        <w:spacing w:after="80"/>
        <w:rPr>
          <w:rFonts w:hint="default" w:ascii="Arial" w:hAnsi="Arial" w:cs="Arial"/>
          <w:b w:val="0"/>
          <w:bCs w:val="0"/>
          <w:i w:val="0"/>
          <w:iCs w:val="0"/>
          <w:color w:val="auto"/>
          <w:sz w:val="20"/>
          <w:szCs w:val="20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auto"/>
          <w:sz w:val="20"/>
          <w:szCs w:val="20"/>
        </w:rPr>
        <w:t>(Opcional, para reforzar) Crear una SlotMachine con la misma configuración inicial y aplicar manualmente las acciones devueltas con spin(wheel, steps), para comprobar que termina en jackpot.</w:t>
      </w:r>
    </w:p>
    <w:p w14:paraId="0A6C8DDC">
      <w:pPr>
        <w:pStyle w:val="3"/>
        <w:spacing w:before="200" w:after="100"/>
        <w:rPr>
          <w:rFonts w:hint="default" w:ascii="Arial" w:hAnsi="Arial" w:cs="Arial"/>
          <w:b w:val="0"/>
          <w:bCs w:val="0"/>
          <w:i w:val="0"/>
          <w:iCs w:val="0"/>
          <w:color w:val="auto"/>
          <w:sz w:val="20"/>
          <w:szCs w:val="20"/>
          <w:lang w:val="es-CO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auto"/>
          <w:sz w:val="20"/>
          <w:szCs w:val="20"/>
        </w:rPr>
        <w:t xml:space="preserve">Resultado </w:t>
      </w:r>
      <w:r>
        <w:rPr>
          <w:rFonts w:hint="default" w:ascii="Arial" w:hAnsi="Arial" w:cs="Arial"/>
          <w:b w:val="0"/>
          <w:bCs w:val="0"/>
          <w:i w:val="0"/>
          <w:iCs w:val="0"/>
          <w:color w:val="auto"/>
          <w:sz w:val="20"/>
          <w:szCs w:val="20"/>
          <w:lang w:val="es-CO"/>
        </w:rPr>
        <w:t>que esperamos</w:t>
      </w:r>
    </w:p>
    <w:p w14:paraId="3DC8739E">
      <w:pPr>
        <w:pStyle w:val="16"/>
        <w:numPr>
          <w:ilvl w:val="0"/>
          <w:numId w:val="2"/>
        </w:numPr>
        <w:spacing w:after="80"/>
        <w:rPr>
          <w:rFonts w:hint="default" w:ascii="Arial" w:hAnsi="Arial" w:cs="Arial"/>
          <w:b w:val="0"/>
          <w:bCs w:val="0"/>
          <w:i w:val="0"/>
          <w:iCs w:val="0"/>
          <w:color w:val="auto"/>
          <w:sz w:val="20"/>
          <w:szCs w:val="20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auto"/>
          <w:sz w:val="20"/>
          <w:szCs w:val="20"/>
        </w:rPr>
        <w:t>El arreglo tiene como máximo 10 000 acciones.</w:t>
      </w:r>
    </w:p>
    <w:p w14:paraId="1CAA7816">
      <w:pPr>
        <w:pStyle w:val="16"/>
        <w:numPr>
          <w:ilvl w:val="0"/>
          <w:numId w:val="2"/>
        </w:numPr>
        <w:spacing w:after="80"/>
        <w:rPr>
          <w:rFonts w:hint="default" w:ascii="Arial" w:hAnsi="Arial" w:cs="Arial"/>
          <w:b w:val="0"/>
          <w:bCs w:val="0"/>
          <w:i w:val="0"/>
          <w:iCs w:val="0"/>
          <w:color w:val="auto"/>
          <w:sz w:val="20"/>
          <w:szCs w:val="20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auto"/>
          <w:sz w:val="20"/>
          <w:szCs w:val="20"/>
        </w:rPr>
        <w:t>Cada acción es un par {rueda, pasos} válido, con rueda entre 1 y 6.</w:t>
      </w:r>
    </w:p>
    <w:p w14:paraId="6BF72558">
      <w:pPr>
        <w:pStyle w:val="16"/>
        <w:numPr>
          <w:ilvl w:val="0"/>
          <w:numId w:val="2"/>
        </w:numPr>
        <w:spacing w:after="80"/>
        <w:rPr>
          <w:rFonts w:hint="default" w:ascii="Arial" w:hAnsi="Arial" w:cs="Arial"/>
          <w:b w:val="0"/>
          <w:bCs w:val="0"/>
          <w:i w:val="0"/>
          <w:iCs w:val="0"/>
          <w:color w:val="auto"/>
          <w:sz w:val="20"/>
          <w:szCs w:val="20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auto"/>
          <w:sz w:val="20"/>
          <w:szCs w:val="20"/>
        </w:rPr>
        <w:t>Aplicar esas acciones sobre la máquina inicial deja todas las ruedas mostrando el mismo símbolo (distinctSymbols() == 1).</w:t>
      </w:r>
    </w:p>
    <w:p w14:paraId="2CB14B01">
      <w:pPr>
        <w:pStyle w:val="2"/>
        <w:spacing w:before="240" w:after="120"/>
        <w:rPr>
          <w:rFonts w:hint="default" w:ascii="Arial" w:hAnsi="Arial" w:cs="Arial"/>
          <w:b w:val="0"/>
          <w:bCs w:val="0"/>
          <w:i w:val="0"/>
          <w:iCs w:val="0"/>
          <w:color w:val="auto"/>
          <w:sz w:val="20"/>
          <w:szCs w:val="20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auto"/>
          <w:sz w:val="20"/>
          <w:szCs w:val="20"/>
        </w:rPr>
        <w:t>Prueba de aceptación 2 — Simular la solución (Re</w:t>
      </w:r>
      <w:bookmarkStart w:id="0" w:name="_GoBack"/>
      <w:bookmarkEnd w:id="0"/>
      <w:r>
        <w:rPr>
          <w:rFonts w:hint="default" w:ascii="Arial" w:hAnsi="Arial" w:cs="Arial"/>
          <w:b w:val="0"/>
          <w:bCs w:val="0"/>
          <w:i w:val="0"/>
          <w:iCs w:val="0"/>
          <w:color w:val="auto"/>
          <w:sz w:val="20"/>
          <w:szCs w:val="20"/>
        </w:rPr>
        <w:t>quisito 15)</w:t>
      </w:r>
    </w:p>
    <w:p w14:paraId="738A4DFB">
      <w:pPr>
        <w:spacing w:after="160"/>
        <w:rPr>
          <w:rFonts w:hint="default" w:ascii="Arial" w:hAnsi="Arial" w:cs="Arial"/>
          <w:b w:val="0"/>
          <w:bCs w:val="0"/>
          <w:i w:val="0"/>
          <w:iCs w:val="0"/>
          <w:color w:val="auto"/>
          <w:sz w:val="20"/>
          <w:szCs w:val="20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auto"/>
          <w:sz w:val="20"/>
          <w:szCs w:val="20"/>
        </w:rPr>
        <w:t xml:space="preserve">Objetivo: </w:t>
      </w:r>
      <w:r>
        <w:rPr>
          <w:rFonts w:hint="default" w:ascii="Arial" w:hAnsi="Arial" w:cs="Arial"/>
          <w:b w:val="0"/>
          <w:bCs w:val="0"/>
          <w:i w:val="0"/>
          <w:iCs w:val="0"/>
          <w:color w:val="auto"/>
          <w:sz w:val="20"/>
          <w:szCs w:val="20"/>
        </w:rPr>
        <w:t>demostrar que SlotMachineContest.simulate(n) deja la máquina visible y ejecuta la solución paso a paso, para que se pueda observar en pantalla.</w:t>
      </w:r>
    </w:p>
    <w:p w14:paraId="514318F6">
      <w:pPr>
        <w:pStyle w:val="3"/>
        <w:spacing w:before="200" w:after="100"/>
        <w:rPr>
          <w:rFonts w:hint="default" w:ascii="Arial" w:hAnsi="Arial" w:cs="Arial"/>
          <w:b w:val="0"/>
          <w:bCs w:val="0"/>
          <w:i w:val="0"/>
          <w:iCs w:val="0"/>
          <w:color w:val="auto"/>
          <w:sz w:val="20"/>
          <w:szCs w:val="20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auto"/>
          <w:sz w:val="20"/>
          <w:szCs w:val="20"/>
        </w:rPr>
        <w:t>Pasos</w:t>
      </w:r>
    </w:p>
    <w:p w14:paraId="5427D2E7">
      <w:pPr>
        <w:pStyle w:val="16"/>
        <w:numPr>
          <w:ilvl w:val="0"/>
          <w:numId w:val="3"/>
        </w:numPr>
        <w:spacing w:after="80"/>
        <w:rPr>
          <w:rFonts w:hint="default" w:ascii="Arial" w:hAnsi="Arial" w:cs="Arial"/>
          <w:b w:val="0"/>
          <w:bCs w:val="0"/>
          <w:i w:val="0"/>
          <w:iCs w:val="0"/>
          <w:color w:val="auto"/>
          <w:sz w:val="20"/>
          <w:szCs w:val="20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auto"/>
          <w:sz w:val="20"/>
          <w:szCs w:val="20"/>
        </w:rPr>
        <w:t>En el banco de objetos de BlueJ, invocar SlotMachineContest.simulate(4).</w:t>
      </w:r>
    </w:p>
    <w:p w14:paraId="2781CDD6">
      <w:pPr>
        <w:pStyle w:val="16"/>
        <w:numPr>
          <w:ilvl w:val="0"/>
          <w:numId w:val="3"/>
        </w:numPr>
        <w:spacing w:after="80"/>
        <w:rPr>
          <w:rFonts w:hint="default" w:ascii="Arial" w:hAnsi="Arial" w:cs="Arial"/>
          <w:b w:val="0"/>
          <w:bCs w:val="0"/>
          <w:i w:val="0"/>
          <w:iCs w:val="0"/>
          <w:color w:val="auto"/>
          <w:sz w:val="20"/>
          <w:szCs w:val="20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auto"/>
          <w:sz w:val="20"/>
          <w:szCs w:val="20"/>
        </w:rPr>
        <w:t>Observar que aparece la ventana del canvas con las 4 ruedas.</w:t>
      </w:r>
    </w:p>
    <w:p w14:paraId="0D5FD460">
      <w:pPr>
        <w:pStyle w:val="16"/>
        <w:numPr>
          <w:ilvl w:val="0"/>
          <w:numId w:val="3"/>
        </w:numPr>
        <w:spacing w:after="80"/>
        <w:rPr>
          <w:rFonts w:hint="default" w:ascii="Arial" w:hAnsi="Arial" w:cs="Arial"/>
          <w:b w:val="0"/>
          <w:bCs w:val="0"/>
          <w:i w:val="0"/>
          <w:iCs w:val="0"/>
          <w:color w:val="auto"/>
          <w:sz w:val="20"/>
          <w:szCs w:val="20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auto"/>
          <w:sz w:val="20"/>
          <w:szCs w:val="20"/>
        </w:rPr>
        <w:t>Observar que las ruedas van girando una por una (cada paso se demora un momento, como está documentado).</w:t>
      </w:r>
    </w:p>
    <w:p w14:paraId="311D8BE0">
      <w:pPr>
        <w:pStyle w:val="3"/>
        <w:spacing w:before="200" w:after="100"/>
        <w:rPr>
          <w:rFonts w:hint="default" w:ascii="Arial" w:hAnsi="Arial" w:cs="Arial"/>
          <w:b w:val="0"/>
          <w:bCs w:val="0"/>
          <w:i w:val="0"/>
          <w:iCs w:val="0"/>
          <w:color w:val="auto"/>
          <w:sz w:val="20"/>
          <w:szCs w:val="20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auto"/>
          <w:sz w:val="20"/>
          <w:szCs w:val="20"/>
        </w:rPr>
        <w:t>Resultado esperado</w:t>
      </w:r>
    </w:p>
    <w:p w14:paraId="3C79E39C">
      <w:pPr>
        <w:pStyle w:val="16"/>
        <w:numPr>
          <w:ilvl w:val="0"/>
          <w:numId w:val="2"/>
        </w:numPr>
        <w:spacing w:after="80"/>
        <w:rPr>
          <w:rFonts w:hint="default" w:ascii="Arial" w:hAnsi="Arial" w:cs="Arial"/>
          <w:b w:val="0"/>
          <w:bCs w:val="0"/>
          <w:i w:val="0"/>
          <w:iCs w:val="0"/>
          <w:color w:val="auto"/>
          <w:sz w:val="20"/>
          <w:szCs w:val="20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auto"/>
          <w:sz w:val="20"/>
          <w:szCs w:val="20"/>
        </w:rPr>
        <w:t>La máquina queda visible desde el inicio.</w:t>
      </w:r>
    </w:p>
    <w:p w14:paraId="7CEF4FA2">
      <w:pPr>
        <w:pStyle w:val="16"/>
        <w:numPr>
          <w:ilvl w:val="0"/>
          <w:numId w:val="2"/>
        </w:numPr>
        <w:spacing w:after="80"/>
        <w:rPr>
          <w:rFonts w:hint="default" w:ascii="Arial" w:hAnsi="Arial" w:cs="Arial"/>
          <w:b w:val="0"/>
          <w:bCs w:val="0"/>
          <w:i w:val="0"/>
          <w:iCs w:val="0"/>
          <w:color w:val="auto"/>
          <w:sz w:val="20"/>
          <w:szCs w:val="20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auto"/>
          <w:sz w:val="20"/>
          <w:szCs w:val="20"/>
        </w:rPr>
        <w:t>Las ruedas se mueven paso a paso hasta que todas muestran el mismo color.</w:t>
      </w:r>
    </w:p>
    <w:p w14:paraId="0AAB4713">
      <w:pPr>
        <w:pStyle w:val="16"/>
        <w:numPr>
          <w:ilvl w:val="0"/>
          <w:numId w:val="2"/>
        </w:numPr>
        <w:spacing w:after="80"/>
        <w:rPr>
          <w:rFonts w:hint="default" w:ascii="Arial" w:hAnsi="Arial" w:cs="Arial"/>
          <w:b w:val="0"/>
          <w:bCs w:val="0"/>
          <w:i w:val="0"/>
          <w:iCs w:val="0"/>
          <w:color w:val="auto"/>
          <w:sz w:val="20"/>
          <w:szCs w:val="20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auto"/>
          <w:sz w:val="20"/>
          <w:szCs w:val="20"/>
        </w:rPr>
        <w:t>El cuerpo de la máquina cambia a amarillo al llegar al jackpot.</w:t>
      </w:r>
    </w:p>
    <w:p w14:paraId="54D9A6D8">
      <w:pPr>
        <w:rPr>
          <w:rFonts w:hint="default" w:ascii="Arial" w:hAnsi="Arial" w:cs="Arial"/>
          <w:b w:val="0"/>
          <w:bCs w:val="0"/>
          <w:i w:val="0"/>
          <w:iCs w:val="0"/>
          <w:color w:val="auto"/>
          <w:sz w:val="20"/>
          <w:szCs w:val="20"/>
        </w:rPr>
      </w:pP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decimal"/>
      <w:lvlText w:val="%1."/>
      <w:lvlJc w:val="left"/>
    </w:lvl>
  </w:abstractNum>
  <w:abstractNum w:abstractNumId="1">
    <w:nsid w:val="0053208E"/>
    <w:multiLevelType w:val="singleLevel"/>
    <w:tmpl w:val="0053208E"/>
    <w:lvl w:ilvl="0" w:tentative="0">
      <w:start w:val="1"/>
      <w:numFmt w:val="decimal"/>
      <w:lvlText w:val="%1."/>
      <w:lvlJc w:val="left"/>
    </w:lvl>
  </w:abstractNum>
  <w:abstractNum w:abstractNumId="2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AEE60D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character" w:styleId="11">
    <w:name w:val="footnote reference"/>
    <w:semiHidden/>
    <w:unhideWhenUsed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4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4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313</Words>
  <Characters>1704</Characters>
  <TotalTime>1</TotalTime>
  <ScaleCrop>false</ScaleCrop>
  <LinksUpToDate>false</LinksUpToDate>
  <CharactersWithSpaces>1992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2026-09-21T02:15:00Z</dcterms:created>
  <dc:creator>Un-named</dc:creator>
  <cp:lastModifiedBy>Santiago Casallas</cp:lastModifiedBy>
  <dcterms:modified xsi:type="dcterms:W3CDTF">2026-09-21T02:21:13Z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eyJoZGlkIjoiNzZlYTQyODNkNjE5YjY3YTIxZDZkMDAzZDk0MTZkZmUiLCJ1c2VySWQiOiIxNjY3MDg1ODU5NDUxIn0=</vt:lpwstr>
  </property>
  <property fmtid="{D5CDD505-2E9C-101B-9397-08002B2CF9AE}" pid="3" name="KSOProductBuildVer">
    <vt:lpwstr>2058-12.1.0.28485</vt:lpwstr>
  </property>
  <property fmtid="{D5CDD505-2E9C-101B-9397-08002B2CF9AE}" pid="4" name="ICV">
    <vt:lpwstr>FE648D181EE14D75AB330AC20B05503F_12</vt:lpwstr>
  </property>
</Properties>
</file>