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B24B" w14:textId="77777777" w:rsidR="004E5717" w:rsidRPr="004E5717" w:rsidRDefault="004E5717" w:rsidP="004E5717">
      <w:pPr>
        <w:spacing w:after="0"/>
        <w:rPr>
          <w:b/>
          <w:bCs/>
        </w:rPr>
      </w:pPr>
      <w:r w:rsidRPr="004E5717">
        <w:rPr>
          <w:b/>
          <w:bCs/>
        </w:rPr>
        <w:t>SALES PERFORMANCE — EXECUTIVE SUMMARY</w:t>
      </w:r>
    </w:p>
    <w:p w14:paraId="01EF9DB9" w14:textId="77777777" w:rsidR="004E5717" w:rsidRPr="004E5717" w:rsidRDefault="004E5717" w:rsidP="004E5717">
      <w:pPr>
        <w:spacing w:after="0"/>
        <w:rPr>
          <w:b/>
          <w:bCs/>
        </w:rPr>
      </w:pPr>
      <w:r w:rsidRPr="004E5717">
        <w:rPr>
          <w:b/>
          <w:bCs/>
        </w:rPr>
        <w:t>Business Overview</w:t>
      </w:r>
    </w:p>
    <w:p w14:paraId="608277B4" w14:textId="77777777" w:rsidR="004E5717" w:rsidRPr="004E5717" w:rsidRDefault="004E5717" w:rsidP="004E5717">
      <w:pPr>
        <w:spacing w:after="0"/>
      </w:pPr>
      <w:r w:rsidRPr="004E5717">
        <w:t xml:space="preserve">The Sales Performance Dashboard provides an overview of revenue, sales volume, customer activity, product performance, category contribution, and geographical performance. The analysis compares </w:t>
      </w:r>
      <w:r w:rsidRPr="004E5717">
        <w:rPr>
          <w:b/>
          <w:bCs/>
        </w:rPr>
        <w:t>current-year (TY)</w:t>
      </w:r>
      <w:r w:rsidRPr="004E5717">
        <w:t xml:space="preserve"> performance with </w:t>
      </w:r>
      <w:r w:rsidRPr="004E5717">
        <w:rPr>
          <w:b/>
          <w:bCs/>
        </w:rPr>
        <w:t>last-year (LY)</w:t>
      </w:r>
      <w:r w:rsidRPr="004E5717">
        <w:t xml:space="preserve"> results to identify major revenue drivers and areas requiring attention.</w:t>
      </w:r>
    </w:p>
    <w:p w14:paraId="083728C3" w14:textId="77777777" w:rsidR="004E5717" w:rsidRPr="004E5717" w:rsidRDefault="004E5717" w:rsidP="004E5717">
      <w:pPr>
        <w:spacing w:after="0"/>
        <w:rPr>
          <w:b/>
          <w:bCs/>
        </w:rPr>
      </w:pPr>
      <w:r w:rsidRPr="004E5717">
        <w:rPr>
          <w:b/>
          <w:bCs/>
        </w:rPr>
        <w:t>1. How is overall sales performance?</w:t>
      </w:r>
    </w:p>
    <w:p w14:paraId="47236854" w14:textId="77777777" w:rsidR="004E5717" w:rsidRPr="004E5717" w:rsidRDefault="004E5717" w:rsidP="004E5717">
      <w:pPr>
        <w:spacing w:after="0"/>
      </w:pPr>
      <w:r w:rsidRPr="004E5717">
        <w:t xml:space="preserve">The business generated approximately </w:t>
      </w:r>
      <w:r w:rsidRPr="004E5717">
        <w:rPr>
          <w:b/>
          <w:bCs/>
        </w:rPr>
        <w:t>₦1.56 billion in total sales</w:t>
      </w:r>
      <w:r w:rsidRPr="004E5717">
        <w:t xml:space="preserve">, with current-year sales contributing about </w:t>
      </w:r>
      <w:r w:rsidRPr="004E5717">
        <w:rPr>
          <w:b/>
          <w:bCs/>
        </w:rPr>
        <w:t>₦783 million</w:t>
      </w:r>
      <w:r w:rsidRPr="004E5717">
        <w:t xml:space="preserve">, compared with approximately </w:t>
      </w:r>
      <w:r w:rsidRPr="004E5717">
        <w:rPr>
          <w:b/>
          <w:bCs/>
        </w:rPr>
        <w:t>₦83 million</w:t>
      </w:r>
      <w:r w:rsidRPr="004E5717">
        <w:t xml:space="preserve"> in the previous year. The dashboard also records approximately </w:t>
      </w:r>
      <w:r w:rsidRPr="004E5717">
        <w:rPr>
          <w:b/>
          <w:bCs/>
        </w:rPr>
        <w:t>14K units sold</w:t>
      </w:r>
      <w:r w:rsidRPr="004E5717">
        <w:t xml:space="preserve"> across </w:t>
      </w:r>
      <w:r w:rsidRPr="004E5717">
        <w:rPr>
          <w:b/>
          <w:bCs/>
        </w:rPr>
        <w:t>3K orders</w:t>
      </w:r>
      <w:r w:rsidRPr="004E5717">
        <w:t xml:space="preserve"> and </w:t>
      </w:r>
      <w:r w:rsidRPr="004E5717">
        <w:rPr>
          <w:b/>
          <w:bCs/>
        </w:rPr>
        <w:t>300 unique customers</w:t>
      </w:r>
      <w:r w:rsidRPr="004E5717">
        <w:t>.</w:t>
      </w:r>
    </w:p>
    <w:p w14:paraId="34662DCA" w14:textId="77777777" w:rsidR="004E5717" w:rsidRPr="004E5717" w:rsidRDefault="004E5717" w:rsidP="004E5717">
      <w:pPr>
        <w:spacing w:after="0"/>
      </w:pPr>
      <w:r w:rsidRPr="004E5717">
        <w:t xml:space="preserve">The </w:t>
      </w:r>
      <w:r w:rsidRPr="004E5717">
        <w:rPr>
          <w:b/>
          <w:bCs/>
        </w:rPr>
        <w:t>8.23% quantity growth</w:t>
      </w:r>
      <w:r w:rsidRPr="004E5717">
        <w:t xml:space="preserve"> indicates an increase in sales volume, suggesting positive movement in customer purchasing activity.</w:t>
      </w:r>
    </w:p>
    <w:p w14:paraId="4EF77EF7" w14:textId="77777777" w:rsidR="004E5717" w:rsidRPr="004E5717" w:rsidRDefault="004E5717" w:rsidP="004E5717">
      <w:pPr>
        <w:spacing w:after="0"/>
        <w:rPr>
          <w:b/>
          <w:bCs/>
        </w:rPr>
      </w:pPr>
      <w:r w:rsidRPr="004E5717">
        <w:rPr>
          <w:b/>
          <w:bCs/>
        </w:rPr>
        <w:t>2. Which products are driving revenue?</w:t>
      </w:r>
    </w:p>
    <w:p w14:paraId="07CEA8BE" w14:textId="77777777" w:rsidR="004E5717" w:rsidRPr="004E5717" w:rsidRDefault="004E5717" w:rsidP="004E5717">
      <w:pPr>
        <w:spacing w:after="0"/>
      </w:pPr>
      <w:r w:rsidRPr="004E5717">
        <w:rPr>
          <w:b/>
          <w:bCs/>
        </w:rPr>
        <w:t>Laptop Pro</w:t>
      </w:r>
      <w:r w:rsidRPr="004E5717">
        <w:t xml:space="preserve"> is the highest-performing product, generating approximately </w:t>
      </w:r>
      <w:r w:rsidRPr="004E5717">
        <w:rPr>
          <w:b/>
          <w:bCs/>
        </w:rPr>
        <w:t>₦120.5 million</w:t>
      </w:r>
      <w:r w:rsidRPr="004E5717">
        <w:t xml:space="preserve">, representing </w:t>
      </w:r>
      <w:r w:rsidRPr="004E5717">
        <w:rPr>
          <w:b/>
          <w:bCs/>
        </w:rPr>
        <w:t>23.25% of total sales</w:t>
      </w:r>
      <w:r w:rsidRPr="004E5717">
        <w:t>.</w:t>
      </w:r>
    </w:p>
    <w:p w14:paraId="212D49B1" w14:textId="77777777" w:rsidR="004E5717" w:rsidRDefault="004E5717" w:rsidP="004E5717">
      <w:pPr>
        <w:spacing w:after="0"/>
      </w:pPr>
      <w:r w:rsidRPr="004E5717">
        <w:rPr>
          <w:b/>
          <w:bCs/>
        </w:rPr>
        <w:t>Keyboard 200</w:t>
      </w:r>
      <w:r w:rsidRPr="004E5717">
        <w:t xml:space="preserve"> follows closely with approximately </w:t>
      </w:r>
      <w:r w:rsidRPr="004E5717">
        <w:rPr>
          <w:b/>
          <w:bCs/>
        </w:rPr>
        <w:t>₦118.5 million</w:t>
      </w:r>
      <w:r w:rsidRPr="004E5717">
        <w:t xml:space="preserve">, contributing </w:t>
      </w:r>
      <w:r w:rsidRPr="004E5717">
        <w:rPr>
          <w:b/>
          <w:bCs/>
        </w:rPr>
        <w:t>22.87%</w:t>
      </w:r>
      <w:r w:rsidRPr="004E5717">
        <w:t xml:space="preserve"> of total sales.</w:t>
      </w:r>
    </w:p>
    <w:p w14:paraId="22BE4EF7" w14:textId="4C603064" w:rsidR="004E5717" w:rsidRPr="004E5717" w:rsidRDefault="004E5717" w:rsidP="004E5717">
      <w:pPr>
        <w:spacing w:after="0"/>
      </w:pPr>
      <w:r w:rsidRPr="004E5717">
        <w:t xml:space="preserve">Together, these two products account for approximately </w:t>
      </w:r>
      <w:r w:rsidRPr="004E5717">
        <w:rPr>
          <w:b/>
          <w:bCs/>
        </w:rPr>
        <w:t>46% of total sales</w:t>
      </w:r>
      <w:r w:rsidRPr="004E5717">
        <w:t>, making them significant contributors to overall revenue performance.</w:t>
      </w:r>
    </w:p>
    <w:p w14:paraId="79E81B70" w14:textId="77777777" w:rsidR="004E5717" w:rsidRPr="004E5717" w:rsidRDefault="004E5717" w:rsidP="004E5717">
      <w:pPr>
        <w:spacing w:after="0"/>
        <w:rPr>
          <w:b/>
          <w:bCs/>
        </w:rPr>
      </w:pPr>
      <w:r w:rsidRPr="004E5717">
        <w:rPr>
          <w:b/>
          <w:bCs/>
        </w:rPr>
        <w:t>3. Which categories generate the most revenue?</w:t>
      </w:r>
    </w:p>
    <w:p w14:paraId="5871A35A" w14:textId="77777777" w:rsidR="004E5717" w:rsidRPr="004E5717" w:rsidRDefault="004E5717" w:rsidP="004E5717">
      <w:pPr>
        <w:spacing w:after="0"/>
      </w:pPr>
      <w:r w:rsidRPr="004E5717">
        <w:t xml:space="preserve">The </w:t>
      </w:r>
      <w:r w:rsidRPr="004E5717">
        <w:rPr>
          <w:b/>
          <w:bCs/>
        </w:rPr>
        <w:t>Mobile category</w:t>
      </w:r>
      <w:r w:rsidRPr="004E5717">
        <w:t xml:space="preserve"> is the largest revenue contributor, generating approximately </w:t>
      </w:r>
      <w:r w:rsidRPr="004E5717">
        <w:rPr>
          <w:b/>
          <w:bCs/>
        </w:rPr>
        <w:t>₦642.2 million</w:t>
      </w:r>
      <w:r w:rsidRPr="004E5717">
        <w:t xml:space="preserve">, equivalent to </w:t>
      </w:r>
      <w:r w:rsidRPr="004E5717">
        <w:rPr>
          <w:b/>
          <w:bCs/>
        </w:rPr>
        <w:t>41.14% of total sales</w:t>
      </w:r>
      <w:r w:rsidRPr="004E5717">
        <w:t>.</w:t>
      </w:r>
    </w:p>
    <w:p w14:paraId="1A94A3B7" w14:textId="77777777" w:rsidR="004E5717" w:rsidRPr="004E5717" w:rsidRDefault="004E5717" w:rsidP="004E5717">
      <w:pPr>
        <w:spacing w:after="0"/>
      </w:pPr>
      <w:r w:rsidRPr="004E5717">
        <w:rPr>
          <w:b/>
          <w:bCs/>
        </w:rPr>
        <w:t>Electronics</w:t>
      </w:r>
      <w:r w:rsidRPr="004E5717">
        <w:t xml:space="preserve"> follows with approximately </w:t>
      </w:r>
      <w:r w:rsidRPr="004E5717">
        <w:rPr>
          <w:b/>
          <w:bCs/>
        </w:rPr>
        <w:t>₦543.7 million</w:t>
      </w:r>
      <w:r w:rsidRPr="004E5717">
        <w:t xml:space="preserve">, contributing </w:t>
      </w:r>
      <w:r w:rsidRPr="004E5717">
        <w:rPr>
          <w:b/>
          <w:bCs/>
        </w:rPr>
        <w:t>34.84%</w:t>
      </w:r>
      <w:r w:rsidRPr="004E5717">
        <w:t>.</w:t>
      </w:r>
    </w:p>
    <w:p w14:paraId="53596C29" w14:textId="77777777" w:rsidR="004E5717" w:rsidRPr="004E5717" w:rsidRDefault="004E5717" w:rsidP="004E5717">
      <w:pPr>
        <w:spacing w:after="0"/>
      </w:pPr>
      <w:r w:rsidRPr="004E5717">
        <w:t>This indicates that these two categories are the primary drivers of revenue and account for more than three-quarters of total sales.</w:t>
      </w:r>
    </w:p>
    <w:p w14:paraId="28974214" w14:textId="77777777" w:rsidR="004E5717" w:rsidRPr="004E5717" w:rsidRDefault="004E5717" w:rsidP="004E5717">
      <w:pPr>
        <w:spacing w:after="0"/>
        <w:rPr>
          <w:b/>
          <w:bCs/>
        </w:rPr>
      </w:pPr>
      <w:r w:rsidRPr="004E5717">
        <w:rPr>
          <w:b/>
          <w:bCs/>
        </w:rPr>
        <w:t>4. Which cities are performing strongly?</w:t>
      </w:r>
    </w:p>
    <w:p w14:paraId="4DCEC34B" w14:textId="77777777" w:rsidR="004E5717" w:rsidRPr="004E5717" w:rsidRDefault="004E5717" w:rsidP="004E5717">
      <w:pPr>
        <w:spacing w:after="0"/>
      </w:pPr>
      <w:r w:rsidRPr="004E5717">
        <w:rPr>
          <w:b/>
          <w:bCs/>
        </w:rPr>
        <w:t>Benin City</w:t>
      </w:r>
      <w:r w:rsidRPr="004E5717">
        <w:t xml:space="preserve"> generated approximately </w:t>
      </w:r>
      <w:r w:rsidRPr="004E5717">
        <w:rPr>
          <w:b/>
          <w:bCs/>
        </w:rPr>
        <w:t>₦233.47 million</w:t>
      </w:r>
      <w:r w:rsidRPr="004E5717">
        <w:t xml:space="preserve">, contributing </w:t>
      </w:r>
      <w:r w:rsidRPr="004E5717">
        <w:rPr>
          <w:b/>
          <w:bCs/>
        </w:rPr>
        <w:t>22.18%</w:t>
      </w:r>
      <w:r w:rsidRPr="004E5717">
        <w:t xml:space="preserve"> of total sales and recording the highest revenue among the cities shown.</w:t>
      </w:r>
    </w:p>
    <w:p w14:paraId="1026FFC5" w14:textId="77777777" w:rsidR="004E5717" w:rsidRPr="004E5717" w:rsidRDefault="004E5717" w:rsidP="004E5717">
      <w:pPr>
        <w:spacing w:after="0"/>
      </w:pPr>
      <w:r w:rsidRPr="004E5717">
        <w:rPr>
          <w:b/>
          <w:bCs/>
        </w:rPr>
        <w:t>Ibadan</w:t>
      </w:r>
      <w:r w:rsidRPr="004E5717">
        <w:t xml:space="preserve"> follows with approximately </w:t>
      </w:r>
      <w:r w:rsidRPr="004E5717">
        <w:rPr>
          <w:b/>
          <w:bCs/>
        </w:rPr>
        <w:t>₦211.26 million</w:t>
      </w:r>
      <w:r w:rsidRPr="004E5717">
        <w:t xml:space="preserve">, contributing </w:t>
      </w:r>
      <w:r w:rsidRPr="004E5717">
        <w:rPr>
          <w:b/>
          <w:bCs/>
        </w:rPr>
        <w:t>20.07%</w:t>
      </w:r>
      <w:r w:rsidRPr="004E5717">
        <w:t>.</w:t>
      </w:r>
    </w:p>
    <w:p w14:paraId="432EF525" w14:textId="77777777" w:rsidR="004E5717" w:rsidRPr="004E5717" w:rsidRDefault="004E5717" w:rsidP="004E5717">
      <w:pPr>
        <w:spacing w:after="0"/>
      </w:pPr>
      <w:r w:rsidRPr="004E5717">
        <w:t>The strong performance of these two locations suggests that they are important markets for the business and should be closely monitored for future sales opportunities.</w:t>
      </w:r>
    </w:p>
    <w:p w14:paraId="7B7F5857" w14:textId="77777777" w:rsidR="004E5717" w:rsidRPr="004E5717" w:rsidRDefault="004E5717" w:rsidP="004E5717">
      <w:pPr>
        <w:spacing w:after="0"/>
        <w:rPr>
          <w:b/>
          <w:bCs/>
        </w:rPr>
      </w:pPr>
      <w:r w:rsidRPr="004E5717">
        <w:rPr>
          <w:b/>
          <w:bCs/>
        </w:rPr>
        <w:t>5. What does the dashboard tell management?</w:t>
      </w:r>
    </w:p>
    <w:p w14:paraId="5F6D01E2" w14:textId="77777777" w:rsidR="004E5717" w:rsidRPr="004E5717" w:rsidRDefault="004E5717" w:rsidP="004E5717">
      <w:pPr>
        <w:spacing w:after="0"/>
      </w:pPr>
      <w:r w:rsidRPr="004E5717">
        <w:t xml:space="preserve">The analysis shows that revenue is concentrated around a few </w:t>
      </w:r>
      <w:r w:rsidRPr="004E5717">
        <w:rPr>
          <w:b/>
          <w:bCs/>
        </w:rPr>
        <w:t>high-performing products, categories, and cities</w:t>
      </w:r>
      <w:r w:rsidRPr="004E5717">
        <w:t>. Mobile and Electronics are the dominant categories, while Laptop Pro and Keyboard 200 are the leading individual products.</w:t>
      </w:r>
    </w:p>
    <w:p w14:paraId="73EE13BD" w14:textId="77777777" w:rsidR="004E5717" w:rsidRPr="004E5717" w:rsidRDefault="004E5717" w:rsidP="004E5717">
      <w:pPr>
        <w:spacing w:after="0"/>
      </w:pPr>
      <w:r w:rsidRPr="004E5717">
        <w:lastRenderedPageBreak/>
        <w:t xml:space="preserve">Management can use these insights to </w:t>
      </w:r>
      <w:r w:rsidRPr="004E5717">
        <w:rPr>
          <w:b/>
          <w:bCs/>
        </w:rPr>
        <w:t>prioritize inventory planning, monitor high-performing products, strengthen sales activities in leading cities, and investigate opportunities for growth in lower-performing categories and locations</w:t>
      </w:r>
      <w:r w:rsidRPr="004E5717">
        <w:t>.</w:t>
      </w:r>
    </w:p>
    <w:p w14:paraId="0F78354C" w14:textId="77777777" w:rsidR="004E5717" w:rsidRPr="004E5717" w:rsidRDefault="004E5717" w:rsidP="004E5717">
      <w:pPr>
        <w:spacing w:after="0"/>
        <w:rPr>
          <w:b/>
          <w:bCs/>
        </w:rPr>
      </w:pPr>
      <w:r w:rsidRPr="004E5717">
        <w:rPr>
          <w:b/>
          <w:bCs/>
        </w:rPr>
        <w:t>Key Takeaway</w:t>
      </w:r>
    </w:p>
    <w:p w14:paraId="11A14D00" w14:textId="77777777" w:rsidR="004E5717" w:rsidRPr="004E5717" w:rsidRDefault="004E5717" w:rsidP="004E5717">
      <w:pPr>
        <w:spacing w:after="0"/>
      </w:pPr>
      <w:r w:rsidRPr="004E5717">
        <w:rPr>
          <w:b/>
          <w:bCs/>
        </w:rPr>
        <w:t>Sales performance is being driven primarily by the Mobile and Electronics categories, with Laptop Pro and Keyboard 200 emerging as the strongest individual products. Benin City and Ibadan are the leading markets, while the 8.23% quantity growth indicates positive movement in sales volume.</w:t>
      </w:r>
    </w:p>
    <w:p w14:paraId="7413A8CD" w14:textId="11B95DF8" w:rsidR="004E5717" w:rsidRPr="004E5717" w:rsidRDefault="004E5717" w:rsidP="004E5717">
      <w:pPr>
        <w:spacing w:after="0"/>
      </w:pPr>
      <w:r w:rsidRPr="004E5717">
        <w:rPr>
          <w:b/>
          <w:bCs/>
        </w:rPr>
        <w:t>Portfolio title suggestion:</w:t>
      </w:r>
      <w:r w:rsidRPr="004E5717">
        <w:br/>
      </w:r>
    </w:p>
    <w:p w14:paraId="1A1F7F3F" w14:textId="77777777" w:rsidR="00A04F57" w:rsidRDefault="00A04F57" w:rsidP="004E5717">
      <w:pPr>
        <w:spacing w:after="0"/>
      </w:pPr>
    </w:p>
    <w:sectPr w:rsidR="00A04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717"/>
    <w:rsid w:val="004E5717"/>
    <w:rsid w:val="008D7558"/>
    <w:rsid w:val="00A04F57"/>
    <w:rsid w:val="00A35638"/>
    <w:rsid w:val="00E50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E5CDF"/>
  <w15:chartTrackingRefBased/>
  <w15:docId w15:val="{120808AE-9A64-4F59-9380-C6BBE65E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717"/>
    <w:rPr>
      <w:rFonts w:eastAsiaTheme="majorEastAsia" w:cstheme="majorBidi"/>
      <w:color w:val="272727" w:themeColor="text1" w:themeTint="D8"/>
    </w:rPr>
  </w:style>
  <w:style w:type="paragraph" w:styleId="Title">
    <w:name w:val="Title"/>
    <w:basedOn w:val="Normal"/>
    <w:next w:val="Normal"/>
    <w:link w:val="TitleChar"/>
    <w:uiPriority w:val="10"/>
    <w:qFormat/>
    <w:rsid w:val="004E5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717"/>
    <w:pPr>
      <w:spacing w:before="160"/>
      <w:jc w:val="center"/>
    </w:pPr>
    <w:rPr>
      <w:i/>
      <w:iCs/>
      <w:color w:val="404040" w:themeColor="text1" w:themeTint="BF"/>
    </w:rPr>
  </w:style>
  <w:style w:type="character" w:customStyle="1" w:styleId="QuoteChar">
    <w:name w:val="Quote Char"/>
    <w:basedOn w:val="DefaultParagraphFont"/>
    <w:link w:val="Quote"/>
    <w:uiPriority w:val="29"/>
    <w:rsid w:val="004E5717"/>
    <w:rPr>
      <w:i/>
      <w:iCs/>
      <w:color w:val="404040" w:themeColor="text1" w:themeTint="BF"/>
    </w:rPr>
  </w:style>
  <w:style w:type="paragraph" w:styleId="ListParagraph">
    <w:name w:val="List Paragraph"/>
    <w:basedOn w:val="Normal"/>
    <w:uiPriority w:val="34"/>
    <w:qFormat/>
    <w:rsid w:val="004E5717"/>
    <w:pPr>
      <w:ind w:left="720"/>
      <w:contextualSpacing/>
    </w:pPr>
  </w:style>
  <w:style w:type="character" w:styleId="IntenseEmphasis">
    <w:name w:val="Intense Emphasis"/>
    <w:basedOn w:val="DefaultParagraphFont"/>
    <w:uiPriority w:val="21"/>
    <w:qFormat/>
    <w:rsid w:val="004E5717"/>
    <w:rPr>
      <w:i/>
      <w:iCs/>
      <w:color w:val="2F5496" w:themeColor="accent1" w:themeShade="BF"/>
    </w:rPr>
  </w:style>
  <w:style w:type="paragraph" w:styleId="IntenseQuote">
    <w:name w:val="Intense Quote"/>
    <w:basedOn w:val="Normal"/>
    <w:next w:val="Normal"/>
    <w:link w:val="IntenseQuoteChar"/>
    <w:uiPriority w:val="30"/>
    <w:qFormat/>
    <w:rsid w:val="004E5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717"/>
    <w:rPr>
      <w:i/>
      <w:iCs/>
      <w:color w:val="2F5496" w:themeColor="accent1" w:themeShade="BF"/>
    </w:rPr>
  </w:style>
  <w:style w:type="character" w:styleId="IntenseReference">
    <w:name w:val="Intense Reference"/>
    <w:basedOn w:val="DefaultParagraphFont"/>
    <w:uiPriority w:val="32"/>
    <w:qFormat/>
    <w:rsid w:val="004E57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Abdullahi</dc:creator>
  <cp:keywords/>
  <dc:description/>
  <cp:lastModifiedBy>Zaid Abdullahi</cp:lastModifiedBy>
  <cp:revision>1</cp:revision>
  <dcterms:created xsi:type="dcterms:W3CDTF">2026-09-24T08:50:00Z</dcterms:created>
  <dcterms:modified xsi:type="dcterms:W3CDTF">2026-09-24T09:07:00Z</dcterms:modified>
</cp:coreProperties>
</file>