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Практическое  задание 4.2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1. Для размещения информации в блок-чейне необходимо сгенерировать ключевую пару RSA</w:t>
      </w:r>
      <w:r>
        <w:rPr>
          <w:rFonts w:cs="Times New Roman" w:ascii="Times New Roman" w:hAnsi="Times New Roman"/>
          <w:sz w:val="24"/>
          <w:szCs w:val="24"/>
        </w:rPr>
        <w:t xml:space="preserve">  (алгоритм подписи </w:t>
      </w:r>
      <w:bookmarkStart w:id="0" w:name="__DdeLink__261_5755572241"/>
      <w:r>
        <w:rPr>
          <w:rFonts w:cs="Times New Roman" w:ascii="Courier New" w:hAnsi="Courier New"/>
          <w:b w:val="false"/>
          <w:i w:val="false"/>
          <w:color w:val="auto"/>
          <w:sz w:val="24"/>
          <w:szCs w:val="24"/>
        </w:rPr>
        <w:t>SHA256withRSA</w:t>
      </w:r>
      <w:bookmarkEnd w:id="0"/>
      <w:r>
        <w:rPr>
          <w:rFonts w:cs="Times New Roman" w:ascii="Courier New" w:hAnsi="Courier New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2. Нахождение весов нейросети, на которых ошибка не превышает </w:t>
      </w:r>
      <w:r>
        <w:rPr>
          <w:rFonts w:cs="Times New Roman" w:ascii="Times New Roman" w:hAnsi="Times New Roman"/>
          <w:b/>
          <w:bCs/>
          <w:sz w:val="24"/>
          <w:szCs w:val="24"/>
        </w:rPr>
        <w:t>0,4</w:t>
      </w:r>
      <w:r>
        <w:rPr>
          <w:rFonts w:cs="Times New Roman" w:ascii="Times New Roman" w:hAnsi="Times New Roman"/>
          <w:b/>
          <w:bCs/>
          <w:sz w:val="24"/>
          <w:szCs w:val="24"/>
        </w:rPr>
        <w:t>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 Формирование данных для размещения в блок-чейне.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 упаковываются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 в</w:t>
      </w:r>
      <w:r>
        <w:rPr>
          <w:rFonts w:cs="Times New Roman" w:ascii="Times New Roman" w:hAnsi="Times New Roman"/>
          <w:sz w:val="24"/>
          <w:szCs w:val="24"/>
        </w:rPr>
        <w:t xml:space="preserve"> JSON объект, имеющий следующую структуру (веса, ошибка, ваш публичный ключ):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{"</w:t>
      </w:r>
      <w:bookmarkStart w:id="1" w:name="__DdeLink__344_6406090951"/>
      <w:r>
        <w:rPr>
          <w:rFonts w:cs="Times New Roman" w:ascii="Times New Roman" w:hAnsi="Times New Roman"/>
          <w:sz w:val="24"/>
          <w:szCs w:val="24"/>
        </w:rPr>
        <w:t>w11</w:t>
      </w:r>
      <w:bookmarkEnd w:id="1"/>
      <w:r>
        <w:rPr>
          <w:rFonts w:cs="Times New Roman" w:ascii="Times New Roman" w:hAnsi="Times New Roman"/>
          <w:sz w:val="24"/>
          <w:szCs w:val="24"/>
        </w:rPr>
        <w:t>":"","w12":"","w21":"","w22":"",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"v11":"","v12":"","v13":"","v21":"","v22":"","v23":"",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"w1":"","w2":"","w3":"","e":"","publickey":""}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возможности корректно проверить подпись данных они должны быть нормализованы.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Правила нормализации JSON объекта с данными: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порядок следования ключей закреплен приведенным выше примером;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ключи и значения 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обрамляются</w:t>
      </w:r>
      <w:r>
        <w:rPr>
          <w:rFonts w:cs="Times New Roman" w:ascii="Times New Roman" w:hAnsi="Times New Roman"/>
          <w:sz w:val="24"/>
          <w:szCs w:val="24"/>
        </w:rPr>
        <w:t xml:space="preserve"> двойными кавычками; пробелы, и другие спецсимволы, кроме разделителей ({},:) не допускаются;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представление действительных чисел в 10-ном виде до 12 знаков после запятой, в числах не должно быть незначающих нулей;</w:t>
      </w:r>
    </w:p>
    <w:p>
      <w:pPr>
        <w:pStyle w:val="Normal"/>
        <w:numPr>
          <w:ilvl w:val="0"/>
          <w:numId w:val="1"/>
        </w:numPr>
        <w:rPr/>
      </w:pPr>
      <w:bookmarkStart w:id="2" w:name="__DdeLink__346_6406090951"/>
      <w:r>
        <w:rPr>
          <w:rFonts w:cs="Times New Roman" w:ascii="Times New Roman" w:hAnsi="Times New Roman"/>
          <w:sz w:val="24"/>
          <w:szCs w:val="24"/>
        </w:rPr>
        <w:t>publickey</w:t>
      </w:r>
      <w:bookmarkEnd w:id="2"/>
      <w:r>
        <w:rPr>
          <w:rFonts w:cs="Times New Roman" w:ascii="Times New Roman" w:hAnsi="Times New Roman"/>
          <w:sz w:val="24"/>
          <w:szCs w:val="24"/>
        </w:rPr>
        <w:t>: представляется в HEX формате.</w:t>
      </w:r>
    </w:p>
    <w:p>
      <w:pPr>
        <w:pStyle w:val="Normal"/>
        <w:ind w:left="0" w:right="0" w:hanging="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3. Подпись данных (JSON объект с данными подписывается как строка)</w:t>
      </w:r>
    </w:p>
    <w:p>
      <w:pPr>
        <w:pStyle w:val="Normal"/>
        <w:ind w:left="0" w:right="0" w:hanging="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4. Вычисление хеша предыдущего блока.</w:t>
      </w:r>
    </w:p>
    <w:p>
      <w:pPr>
        <w:pStyle w:val="Normal"/>
        <w:ind w:left="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ab/>
        <w:t>Используется хеш-функция  SHA-256. Хеш берется от совокупности:</w:t>
        <w:br/>
        <w:tab/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предыдущий хеш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(как массив байт) +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данные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(JSON как строка) +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подпись данных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(как массив байт) +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nonce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(целое 32 битное как массив из 4 байт, нумерация байт слева на право)</w:t>
      </w:r>
    </w:p>
    <w:p>
      <w:pPr>
        <w:pStyle w:val="Normal"/>
        <w:ind w:left="0" w:right="0" w:hanging="0"/>
        <w:rPr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  <w:lang w:val="en-US"/>
        </w:rPr>
        <w:t>Пример представления целого числа в виде массива байт</w:t>
      </w:r>
    </w:p>
    <w:p>
      <w:pPr>
        <w:pStyle w:val="Normal"/>
        <w:ind w:left="0" w:right="0" w:hanging="0"/>
        <w:rPr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  <w:lang w:val="en-US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  <w:lang w:val="en-US"/>
        </w:rPr>
        <w:t xml:space="preserve">0              1               2               3               </w:t>
        <w:tab/>
      </w:r>
    </w:p>
    <w:p>
      <w:pPr>
        <w:pStyle w:val="Normal"/>
        <w:ind w:left="0" w:right="0" w:hanging="0"/>
        <w:rPr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  <w:lang w:val="en-US"/>
        </w:rPr>
        <w:t>00000000 00000000 11001011 00111000</w:t>
      </w:r>
    </w:p>
    <w:p>
      <w:pPr>
        <w:pStyle w:val="Normal"/>
        <w:ind w:left="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Хеш предыдущего блока необходим для корректного встраивания в цепочку.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Последний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блок (или всю цепочку) можно запросить у арбитра.</w:t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 Формирование блока.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Блок формируется как JSON объект следующей структуры: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{"prevhash":"...","data":{ … },"signature":"…","nonce":"…"}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prevhash — хеш предыдущего блока (указывается в 16 ричном представлении массива байт)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data — ваши данные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signature — подпись данных, представленных как строка (указывается в 16 ричном представлении массива байт)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nonce — целое 32 битное число, такое, что SHA256(h) </w:t>
      </w:r>
      <w:r>
        <w:rPr>
          <w:rFonts w:eastAsia="Times New Roman" w:cs="Times New Roman" w:ascii="Times New Roman" w:hAnsi="Times New Roman"/>
          <w:sz w:val="24"/>
          <w:szCs w:val="24"/>
        </w:rPr>
        <w:t>≤</w:t>
      </w:r>
      <w:r>
        <w:rPr>
          <w:rFonts w:eastAsia="Calibri" w:cs="Times New Roman" w:ascii="Times New Roman" w:hAnsi="Times New Roman"/>
          <w:sz w:val="24"/>
          <w:szCs w:val="24"/>
        </w:rPr>
        <w:t xml:space="preserve"> N, где h — хеш формируемого блока, N — 256 битное число у которого первые 12 бит равны нулю, а остальные равны 1.</w:t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6. Отправка блока арбитру для проверки и подписи.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Блок отправляется POST запросом на ресурс:</w:t>
      </w:r>
    </w:p>
    <w:p>
      <w:pPr>
        <w:pStyle w:val="Normal"/>
        <w:ind w:left="0" w:right="0" w:hanging="0"/>
        <w:rPr/>
      </w:pPr>
      <w:hyperlink r:id="rId2">
        <w:r>
          <w:rPr>
            <w:rFonts w:cs="Times New Roman" w:ascii="Times New Roman" w:hAnsi="Times New Roman"/>
            <w:sz w:val="24"/>
            <w:szCs w:val="24"/>
          </w:rPr>
          <w:t>http://itislabs.ru/nbc/newblock/</w:t>
        </w:r>
      </w:hyperlink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Проследите наличие в заголовке </w:t>
      </w:r>
    </w:p>
    <w:p>
      <w:pPr>
        <w:pStyle w:val="Normal"/>
        <w:ind w:left="0" w:right="0" w:hanging="0"/>
        <w:rPr/>
      </w:pPr>
      <w:r>
        <w:rPr>
          <w:rFonts w:cs="Times New Roman" w:ascii="Courier New" w:hAnsi="Courier New"/>
          <w:sz w:val="24"/>
          <w:szCs w:val="24"/>
        </w:rPr>
        <w:t>Content-Type : application/json;charset=UTF-8</w:t>
      </w:r>
    </w:p>
    <w:p>
      <w:pPr>
        <w:pStyle w:val="Normal"/>
        <w:ind w:left="0" w:right="0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При успешной проверке блок добавляется в цепочку и возвращается узлу с проставленной меткой времени и подписью арбитра. Этот блок узел может добавить в свою локальную цепочку.</w:t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7. Подтверждение авторства.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Блоки в цепочке анонимны. Единственный способ доказать его авторство — подтвердить , что публичный ключ, указанный в блоке, принадлежит вам. Авторство блока закрепляется за владельцем ключевой пары (идентификация по публичному ключу). Для подтверждения авторства необходимо пописать ваши данные вашим же ключем и отправить их арбитру вместе с подписью и открытым ключем.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Отправка POST запросом на ресурс </w:t>
      </w:r>
      <w:hyperlink r:id="rId3">
        <w:bookmarkStart w:id="3" w:name="__DdeLink__864210_2246835348"/>
        <w:r>
          <w:rPr>
            <w:rFonts w:cs="Times New Roman" w:ascii="Times New Roman" w:hAnsi="Times New Roman"/>
            <w:sz w:val="24"/>
            <w:szCs w:val="24"/>
          </w:rPr>
          <w:t>http://</w:t>
        </w:r>
      </w:hyperlink>
      <w:hyperlink r:id="rId4">
        <w:r>
          <w:rPr>
            <w:rFonts w:cs="Times New Roman" w:ascii="Times New Roman" w:hAnsi="Times New Roman"/>
            <w:sz w:val="24"/>
            <w:szCs w:val="24"/>
          </w:rPr>
          <w:t>itislabs.ru</w:t>
        </w:r>
      </w:hyperlink>
      <w:hyperlink r:id="rId5">
        <w:r>
          <w:rPr>
            <w:rFonts w:cs="Times New Roman" w:ascii="Times New Roman" w:hAnsi="Times New Roman"/>
            <w:sz w:val="24"/>
            <w:szCs w:val="24"/>
          </w:rPr>
          <w:t>/nbc/autor</w:t>
        </w:r>
      </w:hyperlink>
      <w:bookmarkEnd w:id="3"/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JSON объекта {"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autor</w:t>
      </w:r>
      <w:r>
        <w:rPr>
          <w:rFonts w:cs="Times New Roman" w:ascii="Times New Roman" w:hAnsi="Times New Roman"/>
          <w:sz w:val="24"/>
          <w:szCs w:val="24"/>
        </w:rPr>
        <w:t>":"...","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sign</w:t>
      </w:r>
      <w:r>
        <w:rPr>
          <w:rFonts w:cs="Times New Roman" w:ascii="Times New Roman" w:hAnsi="Times New Roman"/>
          <w:sz w:val="24"/>
          <w:szCs w:val="24"/>
        </w:rPr>
        <w:t>":"...","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publickey</w:t>
      </w:r>
      <w:r>
        <w:rPr>
          <w:rFonts w:cs="Times New Roman" w:ascii="Times New Roman" w:hAnsi="Times New Roman"/>
          <w:sz w:val="24"/>
          <w:szCs w:val="24"/>
        </w:rPr>
        <w:t>":"…"}</w:t>
      </w:r>
    </w:p>
    <w:p>
      <w:pPr>
        <w:pStyle w:val="Normal"/>
        <w:ind w:left="0" w:right="0" w:hanging="0"/>
        <w:rPr/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autor — ваши фамилия имя отчество, номер группы</w:t>
      </w:r>
    </w:p>
    <w:p>
      <w:pPr>
        <w:pStyle w:val="Normal"/>
        <w:ind w:left="0" w:right="0" w:hanging="0"/>
        <w:rPr/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sign — подпись строки с именем</w:t>
      </w:r>
    </w:p>
    <w:p>
      <w:pPr>
        <w:pStyle w:val="Normal"/>
        <w:ind w:left="0" w:right="0" w:hanging="0"/>
        <w:rPr/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publickey — публичная часть ключевой пары, с помощью которой подписывали блок и имя.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Проследите наличие в заголовке </w:t>
      </w:r>
    </w:p>
    <w:p>
      <w:pPr>
        <w:pStyle w:val="Normal"/>
        <w:ind w:left="0" w:right="0" w:hanging="0"/>
        <w:rPr/>
      </w:pPr>
      <w:r>
        <w:rPr>
          <w:rFonts w:cs="Times New Roman" w:ascii="Courier New" w:hAnsi="Courier New"/>
          <w:sz w:val="24"/>
          <w:szCs w:val="24"/>
        </w:rPr>
        <w:t>Content-Type : application/json;charset=UTF-8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После успешной проверки подписи автора блоки будут деанонимизированы.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Проверка блока арбитром состоит из: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проверка значения ошибки нейросети по представленным параметрам (с точностью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-6</w:t>
      </w:r>
      <w:r>
        <w:rPr>
          <w:rFonts w:cs="Times New Roman" w:ascii="Times New Roman" w:hAnsi="Times New Roman"/>
          <w:sz w:val="24"/>
          <w:szCs w:val="24"/>
        </w:rPr>
        <w:t>);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проверка валидности подписи данных.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 прошедший проверку блок накладывается подпись арбитра, блок помещается в цепочку, данные окончательно сформированного блока возвращаются отправителю. </w:t>
        <w:br/>
        <w:t>{"prevhash":"","data":{ ... }, "signature":"", "ts":"", "arbitersignature":""}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одновременно на обработку попадает 2 блока, то в приоритете тот у которого ошибка меньше, этот блок фиксируется в цепочке.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Запрос узла на получение недостающих блоков (идущих после блока с указанным хешем):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hyperlink r:id="rId6">
        <w:r>
          <w:rPr>
            <w:rFonts w:cs="Times New Roman" w:ascii="Times New Roman" w:hAnsi="Times New Roman"/>
            <w:sz w:val="24"/>
            <w:szCs w:val="24"/>
          </w:rPr>
          <w:t>http://</w:t>
        </w:r>
      </w:hyperlink>
      <w:hyperlink r:id="rId7">
        <w:r>
          <w:rPr>
            <w:rFonts w:cs="Times New Roman" w:ascii="Times New Roman" w:hAnsi="Times New Roman"/>
            <w:sz w:val="24"/>
            <w:szCs w:val="24"/>
          </w:rPr>
          <w:t>itislabs.ru</w:t>
        </w:r>
      </w:hyperlink>
      <w:hyperlink r:id="rId8">
        <w:r>
          <w:rPr>
            <w:rFonts w:cs="Times New Roman" w:ascii="Times New Roman" w:hAnsi="Times New Roman"/>
            <w:sz w:val="24"/>
            <w:szCs w:val="24"/>
          </w:rPr>
          <w:t>/nbc/chain?hash=…</w:t>
        </w:r>
      </w:hyperlink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Параметр  hash указывается в 16-ричном представлении.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Запрос всей цепочки: 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hyperlink r:id="rId9">
        <w:r>
          <w:rPr>
            <w:rFonts w:cs="Times New Roman" w:ascii="Times New Roman" w:hAnsi="Times New Roman"/>
            <w:sz w:val="24"/>
            <w:szCs w:val="24"/>
          </w:rPr>
          <w:t>http://</w:t>
        </w:r>
      </w:hyperlink>
      <w:hyperlink r:id="rId10">
        <w:r>
          <w:rPr>
            <w:rFonts w:cs="Times New Roman" w:ascii="Times New Roman" w:hAnsi="Times New Roman"/>
            <w:sz w:val="24"/>
            <w:szCs w:val="24"/>
          </w:rPr>
          <w:t>itislabs.ru</w:t>
        </w:r>
      </w:hyperlink>
      <w:hyperlink r:id="rId11">
        <w:r>
          <w:rPr>
            <w:rFonts w:cs="Times New Roman" w:ascii="Times New Roman" w:hAnsi="Times New Roman"/>
            <w:sz w:val="24"/>
            <w:szCs w:val="24"/>
          </w:rPr>
          <w:t>/nbc/</w:t>
        </w:r>
      </w:hyperlink>
      <w:r>
        <w:rPr>
          <w:rFonts w:cs="Times New Roman" w:ascii="Times New Roman" w:hAnsi="Times New Roman"/>
          <w:sz w:val="24"/>
          <w:szCs w:val="24"/>
        </w:rPr>
        <w:t>chain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Возвращается JSON массив из блоков, начиная со следующего, после указанного в запросе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[{"prevhash":"","data":{},"signature":"","ts":"","arbitersignature":""},...]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Отправленные блоки: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http://</w:t>
      </w:r>
      <w:hyperlink r:id="rId12">
        <w:r>
          <w:rPr>
            <w:rFonts w:cs="Times New Roman" w:ascii="Times New Roman" w:hAnsi="Times New Roman"/>
            <w:b/>
            <w:sz w:val="24"/>
            <w:szCs w:val="24"/>
            <w:lang w:val="en-US"/>
          </w:rPr>
          <w:t>itislabs.ru</w:t>
        </w:r>
      </w:hyperlink>
      <w:r>
        <w:rPr>
          <w:rFonts w:cs="Times New Roman" w:ascii="Times New Roman" w:hAnsi="Times New Roman"/>
          <w:b/>
          <w:sz w:val="24"/>
          <w:szCs w:val="24"/>
          <w:lang w:val="en-US"/>
        </w:rPr>
        <w:t>/nbc/blockchain/autors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89.108.115.118/nbc/newblock/" TargetMode="External"/><Relationship Id="rId3" Type="http://schemas.openxmlformats.org/officeDocument/2006/relationships/hyperlink" Target="http://89.108.115.118/nbc/autor" TargetMode="External"/><Relationship Id="rId4" Type="http://schemas.openxmlformats.org/officeDocument/2006/relationships/hyperlink" Target="http://89.108.115.118/nbc/newblock/" TargetMode="External"/><Relationship Id="rId5" Type="http://schemas.openxmlformats.org/officeDocument/2006/relationships/hyperlink" Target="http://89.108.115.118/nbc/autor" TargetMode="External"/><Relationship Id="rId6" Type="http://schemas.openxmlformats.org/officeDocument/2006/relationships/hyperlink" Target="http://89.108.115.118/nbc/autor" TargetMode="External"/><Relationship Id="rId7" Type="http://schemas.openxmlformats.org/officeDocument/2006/relationships/hyperlink" Target="http://89.108.115.118/nbc/newblock/" TargetMode="External"/><Relationship Id="rId8" Type="http://schemas.openxmlformats.org/officeDocument/2006/relationships/hyperlink" Target="http://89.108.115.118/nbc/autor" TargetMode="External"/><Relationship Id="rId9" Type="http://schemas.openxmlformats.org/officeDocument/2006/relationships/hyperlink" Target="http://89.108.115.118/nbc/autor" TargetMode="External"/><Relationship Id="rId10" Type="http://schemas.openxmlformats.org/officeDocument/2006/relationships/hyperlink" Target="http://89.108.115.118/nbc/newblock/" TargetMode="External"/><Relationship Id="rId11" Type="http://schemas.openxmlformats.org/officeDocument/2006/relationships/hyperlink" Target="http://89.108.115.118/nbc/autor" TargetMode="External"/><Relationship Id="rId12" Type="http://schemas.openxmlformats.org/officeDocument/2006/relationships/hyperlink" Target="http://89.108.115.118/nbc/newblock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6667</TotalTime>
  <Application>LibreOffice/7.3.7.2$Linux_X86_64 LibreOffice_project/30$Build-2</Application>
  <AppVersion>15.0000</AppVersion>
  <Pages>3</Pages>
  <Words>525</Words>
  <Characters>3720</Characters>
  <CharactersWithSpaces>4265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2021-10-24T14:28:00Z</dcterms:created>
  <dc:creator>Зульфира</dc:creator>
  <dc:description/>
  <dc:language>ru-RU</dc:language>
  <cp:lastModifiedBy/>
  <dcterms:modified xsi:type="dcterms:W3CDTF">2023-10-23T12:16:25Z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TWinEqns">
    <vt:bool>1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