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horzAnchor="margin" w:tblpY="118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3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2075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076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550" w:type="dxa"/>
          </w:tcPr>
          <w:p>
            <w:pPr>
              <w:pStyle w:val="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增加</w:t>
            </w:r>
            <w:r>
              <w:rPr>
                <w:b w:val="0"/>
                <w:sz w:val="15"/>
                <w:szCs w:val="15"/>
              </w:rPr>
              <w:t>注册接口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1、注意</w:t>
            </w:r>
            <w:r>
              <w:rPr>
                <w:b w:val="0"/>
                <w:sz w:val="15"/>
                <w:szCs w:val="15"/>
              </w:rPr>
              <w:t>密码加密</w:t>
            </w:r>
            <w:r>
              <w:rPr>
                <w:rFonts w:hint="eastAsia"/>
                <w:b w:val="0"/>
                <w:sz w:val="15"/>
                <w:szCs w:val="15"/>
              </w:rPr>
              <w:t>在logincontroll</w:t>
            </w:r>
            <w:r>
              <w:rPr>
                <w:b w:val="0"/>
                <w:sz w:val="15"/>
                <w:szCs w:val="15"/>
              </w:rPr>
              <w:t>er</w:t>
            </w:r>
            <w:r>
              <w:rPr>
                <w:rFonts w:hint="eastAsia"/>
                <w:b w:val="0"/>
                <w:sz w:val="15"/>
                <w:szCs w:val="15"/>
              </w:rPr>
              <w:t>已经</w:t>
            </w:r>
            <w:r>
              <w:rPr>
                <w:b w:val="0"/>
                <w:sz w:val="15"/>
                <w:szCs w:val="15"/>
              </w:rPr>
              <w:t>有加密方法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2、表login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增加</w:t>
            </w:r>
            <w:r>
              <w:rPr>
                <w:sz w:val="15"/>
                <w:szCs w:val="15"/>
              </w:rPr>
              <w:t>了字段login_uuid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具体的值在logincontroller</w:t>
            </w:r>
            <w:r>
              <w:rPr>
                <w:rFonts w:hint="eastAsia"/>
                <w:sz w:val="15"/>
                <w:szCs w:val="15"/>
              </w:rPr>
              <w:t>中</w:t>
            </w:r>
            <w:r>
              <w:rPr>
                <w:sz w:val="15"/>
                <w:szCs w:val="15"/>
              </w:rPr>
              <w:t>已经取到id</w:t>
            </w:r>
            <w:r>
              <w:rPr>
                <w:rFonts w:hint="eastAsia"/>
                <w:sz w:val="15"/>
                <w:szCs w:val="15"/>
              </w:rPr>
              <w:t>的 值</w:t>
            </w:r>
            <w:r>
              <w:rPr>
                <w:sz w:val="15"/>
                <w:szCs w:val="15"/>
              </w:rPr>
              <w:t>就是生成的方法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剪裁</w:t>
            </w:r>
            <w:r>
              <w:rPr>
                <w:b w:val="0"/>
                <w:sz w:val="15"/>
                <w:szCs w:val="15"/>
              </w:rPr>
              <w:t>管理</w:t>
            </w:r>
            <w:r>
              <w:rPr>
                <w:rFonts w:hint="eastAsia"/>
                <w:b w:val="0"/>
                <w:sz w:val="15"/>
                <w:szCs w:val="15"/>
              </w:rPr>
              <w:t>查询需要</w:t>
            </w:r>
            <w:r>
              <w:rPr>
                <w:b w:val="0"/>
                <w:sz w:val="15"/>
                <w:szCs w:val="15"/>
              </w:rPr>
              <w:t>分页，前段传入页码</w:t>
            </w:r>
            <w:r>
              <w:rPr>
                <w:rFonts w:hint="eastAsia"/>
                <w:b w:val="0"/>
                <w:sz w:val="15"/>
                <w:szCs w:val="15"/>
              </w:rPr>
              <w:t>(</w:t>
            </w:r>
            <w:r>
              <w:rPr>
                <w:rFonts w:hint="eastAsia"/>
                <w:b w:val="0"/>
                <w:sz w:val="15"/>
                <w:szCs w:val="15"/>
                <w:lang w:val="en-US" w:eastAsia="zh-CN"/>
              </w:rPr>
              <w:t>pageNumber</w:t>
            </w:r>
            <w:r>
              <w:rPr>
                <w:b w:val="0"/>
                <w:sz w:val="15"/>
                <w:szCs w:val="15"/>
              </w:rPr>
              <w:t>)和每</w:t>
            </w:r>
            <w:r>
              <w:rPr>
                <w:rFonts w:hint="eastAsia"/>
                <w:b w:val="0"/>
                <w:sz w:val="15"/>
                <w:szCs w:val="15"/>
                <w:lang w:val="en-US" w:eastAsia="zh-CN"/>
              </w:rPr>
              <w:t>页显示的条数pageSize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需要</w:t>
            </w:r>
            <w:r>
              <w:rPr>
                <w:b w:val="0"/>
                <w:sz w:val="15"/>
                <w:szCs w:val="15"/>
              </w:rPr>
              <w:t>按条件查询</w:t>
            </w:r>
            <w:r>
              <w:rPr>
                <w:rFonts w:hint="eastAsia"/>
                <w:b w:val="0"/>
                <w:sz w:val="15"/>
                <w:szCs w:val="15"/>
              </w:rPr>
              <w:t>，</w:t>
            </w:r>
            <w:r>
              <w:rPr>
                <w:b w:val="0"/>
                <w:sz w:val="15"/>
                <w:szCs w:val="15"/>
              </w:rPr>
              <w:t>请看接口</w:t>
            </w:r>
            <w:r>
              <w:rPr>
                <w:rFonts w:hint="eastAsia"/>
                <w:b w:val="0"/>
                <w:sz w:val="15"/>
                <w:szCs w:val="15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新增</w:t>
            </w:r>
            <w:r>
              <w:rPr>
                <w:b w:val="0"/>
                <w:sz w:val="15"/>
                <w:szCs w:val="15"/>
              </w:rPr>
              <w:t>出错汇总查询</w:t>
            </w:r>
          </w:p>
        </w:tc>
        <w:tc>
          <w:tcPr>
            <w:tcW w:w="2075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20180619</w:t>
            </w:r>
          </w:p>
        </w:tc>
        <w:tc>
          <w:tcPr>
            <w:tcW w:w="2076" w:type="dxa"/>
          </w:tcPr>
          <w:p>
            <w:pPr>
              <w:pStyle w:val="7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5"/>
                <w:szCs w:val="15"/>
              </w:rPr>
              <w:t>臧雷</w:t>
            </w:r>
          </w:p>
        </w:tc>
        <w:tc>
          <w:tcPr>
            <w:tcW w:w="3550" w:type="dxa"/>
          </w:tcPr>
          <w:p>
            <w:pPr>
              <w:pStyle w:val="7"/>
              <w:jc w:val="both"/>
              <w:rPr>
                <w:b w:val="0"/>
                <w:sz w:val="15"/>
                <w:szCs w:val="15"/>
              </w:rPr>
            </w:pPr>
          </w:p>
        </w:tc>
      </w:tr>
    </w:tbl>
    <w:p>
      <w:pPr>
        <w:pStyle w:val="7"/>
        <w:jc w:val="left"/>
        <w:rPr>
          <w:b w:val="0"/>
          <w:sz w:val="15"/>
          <w:szCs w:val="15"/>
        </w:rPr>
      </w:pPr>
      <w:r>
        <w:rPr>
          <w:rFonts w:hint="eastAsia"/>
          <w:b w:val="0"/>
          <w:sz w:val="15"/>
          <w:szCs w:val="15"/>
        </w:rPr>
        <w:t>修改</w:t>
      </w:r>
      <w:r>
        <w:rPr>
          <w:b w:val="0"/>
          <w:sz w:val="15"/>
          <w:szCs w:val="15"/>
        </w:rPr>
        <w:t>记录</w:t>
      </w:r>
    </w:p>
    <w:p>
      <w:pPr>
        <w:pStyle w:val="7"/>
      </w:pPr>
    </w:p>
    <w:p/>
    <w:p/>
    <w:p/>
    <w:p>
      <w:pPr>
        <w:pStyle w:val="7"/>
      </w:pPr>
    </w:p>
    <w:p>
      <w:pPr>
        <w:pStyle w:val="7"/>
      </w:pPr>
      <w:r>
        <w:rPr>
          <w:rFonts w:hint="eastAsia"/>
        </w:rPr>
        <w:t>接口</w:t>
      </w:r>
    </w:p>
    <w:p/>
    <w:p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登录</w:t>
      </w:r>
      <w:r>
        <w:t>接口</w:t>
      </w:r>
    </w:p>
    <w:p>
      <w:r>
        <w:rPr>
          <w:rFonts w:hint="eastAsia"/>
        </w:rPr>
        <w:t>输入接口</w:t>
      </w:r>
      <w: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2075" w:type="dxa"/>
          </w:tcPr>
          <w:p>
            <w:r>
              <w:t>loginaccount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20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loginpasswd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2076" w:type="dxa"/>
          </w:tcPr>
          <w:p/>
        </w:tc>
      </w:tr>
    </w:tbl>
    <w:p>
      <w:r>
        <w:rPr>
          <w:rFonts w:hint="eastAsia"/>
        </w:rPr>
        <w:t>输出</w:t>
      </w:r>
      <w:r>
        <w:t>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075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07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2075" w:type="dxa"/>
          </w:tcPr>
          <w:p>
            <w:r>
              <w:t>retcode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1成功</w:t>
            </w:r>
            <w:r>
              <w:t>，</w:t>
            </w:r>
            <w:r>
              <w:rPr>
                <w:rFonts w:hint="eastAsia"/>
              </w:rPr>
              <w:t>0失败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5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2075" w:type="dxa"/>
          </w:tcPr>
          <w:p>
            <w:r>
              <w:t>retmsg</w:t>
            </w:r>
          </w:p>
        </w:tc>
        <w:tc>
          <w:tcPr>
            <w:tcW w:w="2076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2076" w:type="dxa"/>
          </w:tcPr>
          <w:p/>
        </w:tc>
      </w:tr>
    </w:tbl>
    <w:p/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color w:val="FF0000"/>
        </w:rPr>
        <w:t>参照</w:t>
      </w:r>
      <w:r>
        <w:rPr>
          <w:color w:val="FF0000"/>
        </w:rPr>
        <w:t>已经有的接</w:t>
      </w:r>
      <w:r>
        <w:rPr>
          <w:rFonts w:hint="eastAsia"/>
          <w:color w:val="FF0000"/>
        </w:rPr>
        <w:t>口U</w:t>
      </w:r>
      <w:r>
        <w:rPr>
          <w:color w:val="FF0000"/>
        </w:rPr>
        <w:t>serServiceImpl.java</w:t>
      </w:r>
      <w:r>
        <w:rPr>
          <w:rFonts w:hint="eastAsia"/>
          <w:color w:val="FF0000"/>
        </w:rPr>
        <w:t>中</w:t>
      </w:r>
      <w:r>
        <w:rPr>
          <w:rFonts w:ascii="Consolas" w:hAnsi="Consolas" w:cs="Consolas"/>
          <w:color w:val="FF0000"/>
          <w:kern w:val="0"/>
          <w:sz w:val="28"/>
          <w:szCs w:val="28"/>
          <w:highlight w:val="lightGray"/>
        </w:rPr>
        <w:t>userLogin</w:t>
      </w:r>
      <w:r>
        <w:rPr>
          <w:rFonts w:hint="eastAsia" w:ascii="Consolas" w:hAnsi="Consolas" w:cs="Consolas"/>
          <w:color w:val="FF0000"/>
          <w:kern w:val="0"/>
          <w:sz w:val="28"/>
          <w:szCs w:val="28"/>
        </w:rPr>
        <w:t>方法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。</w:t>
      </w:r>
    </w:p>
    <w:p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>
      <w:pPr>
        <w:pStyle w:val="2"/>
      </w:pPr>
      <w:r>
        <w:rPr>
          <w:rFonts w:hint="eastAsia"/>
        </w:rPr>
        <w:t>二</w:t>
      </w:r>
      <w:r>
        <w:t>、注册接口</w:t>
      </w:r>
    </w:p>
    <w:p>
      <w:r>
        <w:rPr>
          <w:rFonts w:hint="eastAsia"/>
        </w:rPr>
        <w:t>输入接口</w:t>
      </w:r>
      <w: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是否可</w:t>
            </w:r>
            <w:r>
              <w:t>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账号</w:t>
            </w:r>
          </w:p>
        </w:tc>
        <w:tc>
          <w:tcPr>
            <w:tcW w:w="1834" w:type="dxa"/>
          </w:tcPr>
          <w:p>
            <w:r>
              <w:t>loginaccount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>
            <w:r>
              <w:rPr>
                <w:rFonts w:hint="eastAsia"/>
                <w:color w:val="FF000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56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loginpasswd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563" w:type="dxa"/>
          </w:tcPr>
          <w:p>
            <w:r>
              <w:rPr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加密</w:t>
            </w:r>
            <w:r>
              <w:rPr>
                <w:color w:val="FF0000"/>
              </w:rPr>
              <w:t>之后存储</w:t>
            </w:r>
          </w:p>
        </w:tc>
      </w:tr>
    </w:tbl>
    <w:p/>
    <w:p>
      <w:r>
        <w:rPr>
          <w:rFonts w:hint="eastAsia"/>
        </w:rPr>
        <w:t>输出</w:t>
      </w:r>
      <w:r>
        <w:t>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>
      <w:r>
        <w:rPr>
          <w:rFonts w:hint="eastAsia"/>
        </w:rPr>
        <w:t>界面</w:t>
      </w:r>
      <w:r>
        <w:t>如下：</w:t>
      </w:r>
    </w:p>
    <w:p>
      <w:r>
        <w:drawing>
          <wp:inline distT="0" distB="0" distL="0" distR="0">
            <wp:extent cx="527812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三</w:t>
      </w:r>
      <w:r>
        <w:t>、剪裁管理</w:t>
      </w:r>
      <w:r>
        <w:rPr>
          <w:rFonts w:hint="eastAsia"/>
        </w:rPr>
        <w:t>查询</w:t>
      </w:r>
    </w:p>
    <w:p/>
    <w:p>
      <w:r>
        <w:rPr>
          <w:rFonts w:hint="eastAsia"/>
        </w:rPr>
        <w:t>输入接口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17"/>
        <w:gridCol w:w="1822"/>
        <w:gridCol w:w="1466"/>
        <w:gridCol w:w="1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2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款号</w:t>
            </w:r>
          </w:p>
        </w:tc>
        <w:tc>
          <w:tcPr>
            <w:tcW w:w="1817" w:type="dxa"/>
          </w:tcPr>
          <w:p>
            <w:r>
              <w:t>styleid</w:t>
            </w:r>
          </w:p>
        </w:tc>
        <w:tc>
          <w:tcPr>
            <w:tcW w:w="182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在数据库</w:t>
            </w:r>
            <w:r>
              <w:t>不是唯一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款名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stylename</w:t>
            </w:r>
          </w:p>
        </w:tc>
        <w:tc>
          <w:tcPr>
            <w:tcW w:w="1822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订单日期</w:t>
            </w:r>
          </w:p>
        </w:tc>
        <w:tc>
          <w:tcPr>
            <w:tcW w:w="1817" w:type="dxa"/>
          </w:tcPr>
          <w:p>
            <w:r>
              <w:t>orderdate</w:t>
            </w:r>
          </w:p>
        </w:tc>
        <w:tc>
          <w:tcPr>
            <w:tcW w:w="1822" w:type="dxa"/>
          </w:tcPr>
          <w:p/>
        </w:tc>
        <w:tc>
          <w:tcPr>
            <w:tcW w:w="146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897" w:type="dxa"/>
          </w:tcPr>
          <w:p>
            <w:r>
              <w:rPr>
                <w:rFonts w:hint="eastAsia"/>
              </w:rPr>
              <w:t>格式为：</w:t>
            </w:r>
          </w:p>
          <w:p>
            <w:pPr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hint="eastAsia" w:ascii="Courier New" w:hAnsi="Courier New" w:cs="Courier New"/>
                <w:kern w:val="0"/>
                <w:sz w:val="28"/>
                <w:szCs w:val="28"/>
              </w:rPr>
              <w:t>yyyy-mm-dd</w:t>
            </w:r>
          </w:p>
          <w:p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2018-09-02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17" w:type="dxa"/>
          </w:tcPr>
          <w:p>
            <w:r>
              <w:t>pageSize</w:t>
            </w:r>
          </w:p>
        </w:tc>
        <w:tc>
          <w:tcPr>
            <w:tcW w:w="1822" w:type="dxa"/>
          </w:tcPr>
          <w:p>
            <w:pPr>
              <w:tabs>
                <w:tab w:val="center" w:pos="803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17" w:type="dxa"/>
          </w:tcPr>
          <w:p>
            <w:r>
              <w:t>pageNumber</w:t>
            </w:r>
          </w:p>
        </w:tc>
        <w:tc>
          <w:tcPr>
            <w:tcW w:w="182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6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897" w:type="dxa"/>
          </w:tcPr>
          <w:p/>
        </w:tc>
      </w:tr>
    </w:tbl>
    <w:p>
      <w:r>
        <w:rPr>
          <w:rFonts w:hint="eastAsia"/>
        </w:rPr>
        <w:t>界面如下：</w:t>
      </w:r>
    </w:p>
    <w:p>
      <w:r>
        <w:drawing>
          <wp:inline distT="0" distB="0" distL="0" distR="0">
            <wp:extent cx="5278120" cy="16706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返回接口</w:t>
      </w:r>
    </w:p>
    <w:p>
      <w:r>
        <w:rPr>
          <w:rFonts w:hint="eastAsia"/>
        </w:rPr>
        <w:t>以下字段放到rows体中，total记录总条数，rows里面具体字段如下：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>
            <w:r>
              <w:t>styleid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834" w:type="dxa"/>
            <w:gridSpan w:val="3"/>
          </w:tcPr>
          <w:p>
            <w:r>
              <w:t>color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>
            <w:r>
              <w:t>stylename</w:t>
            </w:r>
          </w:p>
        </w:tc>
        <w:tc>
          <w:tcPr>
            <w:tcW w:w="1842" w:type="dxa"/>
            <w:gridSpan w:val="2"/>
          </w:tcPr>
          <w:p>
            <w:r>
              <w:t>Varchar(512)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S号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Integer</w:t>
            </w:r>
          </w:p>
          <w:p>
            <w:r>
              <w:rPr>
                <w:rFonts w:hint="eastAsia"/>
              </w:rPr>
              <w:t>Integer</w:t>
            </w:r>
          </w:p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M号</w:t>
            </w:r>
          </w:p>
        </w:tc>
        <w:tc>
          <w:tcPr>
            <w:tcW w:w="1834" w:type="dxa"/>
            <w:gridSpan w:val="3"/>
          </w:tcPr>
          <w:p>
            <w:r>
              <w:t>m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m-size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m-size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L号</w:t>
            </w:r>
          </w:p>
        </w:tc>
        <w:tc>
          <w:tcPr>
            <w:tcW w:w="1834" w:type="dxa"/>
            <w:gridSpan w:val="3"/>
          </w:tcPr>
          <w:p>
            <w:r>
              <w:t>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l-size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XL号</w:t>
            </w:r>
          </w:p>
        </w:tc>
        <w:tc>
          <w:tcPr>
            <w:tcW w:w="1834" w:type="dxa"/>
            <w:gridSpan w:val="3"/>
          </w:tcPr>
          <w:p>
            <w:r>
              <w:t>xl</w:t>
            </w:r>
            <w:r>
              <w:rPr>
                <w:rFonts w:hint="eastAsia"/>
              </w:rPr>
              <w:t>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s-size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XXL号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xxl-sizeleft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XXX</w:t>
            </w:r>
            <w:r>
              <w:t>L</w:t>
            </w:r>
            <w:r>
              <w:rPr>
                <w:rFonts w:hint="eastAsia"/>
              </w:rPr>
              <w:t>号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xxxl-sizenumber</w:t>
            </w:r>
          </w:p>
        </w:tc>
        <w:tc>
          <w:tcPr>
            <w:tcW w:w="1842" w:type="dxa"/>
            <w:gridSpan w:val="2"/>
            <w:vMerge w:val="restart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  <w:vMerge w:val="restart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</w:t>
            </w:r>
            <w:r>
              <w:t>modify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xxxl-size</w:t>
            </w:r>
            <w:r>
              <w:t>left</w:t>
            </w:r>
          </w:p>
        </w:tc>
        <w:tc>
          <w:tcPr>
            <w:tcW w:w="1842" w:type="dxa"/>
            <w:gridSpan w:val="2"/>
            <w:vMerge w:val="continue"/>
          </w:tcPr>
          <w:p/>
        </w:tc>
        <w:tc>
          <w:tcPr>
            <w:tcW w:w="1500" w:type="dxa"/>
            <w:gridSpan w:val="2"/>
            <w:vMerge w:val="continue"/>
          </w:tcPr>
          <w:p/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total-sizenumber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restar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</w:t>
            </w:r>
            <w:r>
              <w:t>modify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  <w:vMerge w:val="continue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total-size</w:t>
            </w:r>
            <w:r>
              <w:t>left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同上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默认值0</w:t>
            </w:r>
          </w:p>
        </w:tc>
        <w:tc>
          <w:tcPr>
            <w:tcW w:w="1563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</w:tbl>
    <w:p/>
    <w:p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出错汇总查询</w:t>
      </w:r>
    </w:p>
    <w:p>
      <w:r>
        <w:rPr>
          <w:rFonts w:hint="eastAsia"/>
        </w:rPr>
        <w:t>接口url:errorcollect</w:t>
      </w:r>
    </w:p>
    <w:p>
      <w:r>
        <w:rPr>
          <w:rFonts w:hint="eastAsia"/>
        </w:rPr>
        <w:t>输入字段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</w:tcPr>
          <w:p>
            <w:r>
              <w:t>orderdate</w:t>
            </w:r>
          </w:p>
        </w:tc>
        <w:tc>
          <w:tcPr>
            <w:tcW w:w="1842" w:type="dxa"/>
          </w:tcPr>
          <w:p/>
        </w:tc>
        <w:tc>
          <w:tcPr>
            <w:tcW w:w="1500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为空</w:t>
            </w:r>
            <w:r>
              <w:t>则全查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39"/>
        <w:gridCol w:w="1720"/>
        <w:gridCol w:w="75"/>
        <w:gridCol w:w="1756"/>
        <w:gridCol w:w="86"/>
        <w:gridCol w:w="1459"/>
        <w:gridCol w:w="41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  <w:gridSpan w:val="2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款号</w:t>
            </w:r>
          </w:p>
        </w:tc>
        <w:tc>
          <w:tcPr>
            <w:tcW w:w="1834" w:type="dxa"/>
            <w:gridSpan w:val="3"/>
          </w:tcPr>
          <w:p>
            <w:r>
              <w:t>styleid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15)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订单日期</w:t>
            </w:r>
          </w:p>
        </w:tc>
        <w:tc>
          <w:tcPr>
            <w:tcW w:w="1834" w:type="dxa"/>
            <w:gridSpan w:val="3"/>
          </w:tcPr>
          <w:p>
            <w:r>
              <w:rPr>
                <w:rFonts w:hint="eastAsia"/>
              </w:rPr>
              <w:t>orderdate</w:t>
            </w:r>
          </w:p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款名</w:t>
            </w:r>
          </w:p>
        </w:tc>
        <w:tc>
          <w:tcPr>
            <w:tcW w:w="1834" w:type="dxa"/>
            <w:gridSpan w:val="3"/>
          </w:tcPr>
          <w:p>
            <w:r>
              <w:t>stylename</w:t>
            </w:r>
          </w:p>
        </w:tc>
        <w:tc>
          <w:tcPr>
            <w:tcW w:w="1842" w:type="dxa"/>
            <w:gridSpan w:val="2"/>
          </w:tcPr>
          <w:p>
            <w:r>
              <w:t>Varchar(512)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834" w:type="dxa"/>
            <w:gridSpan w:val="3"/>
          </w:tcPr>
          <w:p>
            <w:r>
              <w:t>status</w:t>
            </w:r>
          </w:p>
        </w:tc>
        <w:tc>
          <w:tcPr>
            <w:tcW w:w="1842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>
            <w:r>
              <w:rPr>
                <w:rFonts w:hint="eastAsia"/>
              </w:rPr>
              <w:t>交易成功</w:t>
            </w:r>
            <w:r>
              <w:t>和交易失败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r>
              <w:rPr>
                <w:rFonts w:hint="eastAsia"/>
              </w:rPr>
              <w:t>订单数</w:t>
            </w:r>
          </w:p>
        </w:tc>
        <w:tc>
          <w:tcPr>
            <w:tcW w:w="1834" w:type="dxa"/>
            <w:gridSpan w:val="3"/>
          </w:tcPr>
          <w:p>
            <w:r>
              <w:t>n</w:t>
            </w:r>
            <w:r>
              <w:rPr>
                <w:rFonts w:hint="eastAsia"/>
              </w:rPr>
              <w:t>um</w:t>
            </w:r>
            <w:r>
              <w:t>ber</w:t>
            </w:r>
          </w:p>
        </w:tc>
        <w:tc>
          <w:tcPr>
            <w:tcW w:w="1842" w:type="dxa"/>
            <w:gridSpan w:val="2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  <w:gridSpan w:val="2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  <w:gridSpan w:val="2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  <w:gridSpan w:val="2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  <w:gridSpan w:val="2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/>
        </w:tc>
        <w:tc>
          <w:tcPr>
            <w:tcW w:w="1834" w:type="dxa"/>
            <w:gridSpan w:val="3"/>
          </w:tcPr>
          <w:p/>
        </w:tc>
        <w:tc>
          <w:tcPr>
            <w:tcW w:w="1842" w:type="dxa"/>
            <w:gridSpan w:val="2"/>
          </w:tcPr>
          <w:p/>
        </w:tc>
        <w:tc>
          <w:tcPr>
            <w:tcW w:w="1500" w:type="dxa"/>
            <w:gridSpan w:val="2"/>
          </w:tcPr>
          <w:p/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界面</w:t>
      </w:r>
      <w:r>
        <w:t>如下：</w:t>
      </w:r>
    </w:p>
    <w:p>
      <w:r>
        <w:drawing>
          <wp:inline distT="0" distB="0" distL="0" distR="0">
            <wp:extent cx="5278120" cy="1256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库位管理</w:t>
      </w:r>
    </w:p>
    <w:p>
      <w:pPr>
        <w:pStyle w:val="3"/>
      </w:pPr>
      <w:r>
        <w:rPr>
          <w:rFonts w:hint="eastAsia"/>
        </w:rPr>
        <w:t>5.1库位查询接口地址url:</w:t>
      </w:r>
      <w:r>
        <w:rPr>
          <w:b w:val="0"/>
        </w:rPr>
        <w:t>/kuWeiGuanLi/select</w:t>
      </w:r>
    </w:p>
    <w:p>
      <w:r>
        <w:rPr>
          <w:rFonts w:hint="eastAsia"/>
        </w:rPr>
        <w:t>输入字段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返回字段</w:t>
      </w:r>
    </w:p>
    <w:p>
      <w:r>
        <w:rPr>
          <w:rFonts w:hint="eastAsia"/>
        </w:rPr>
        <w:t>返回的字段放到rows中，同时返回记录总条数total; rows具体字段如下：</w:t>
      </w:r>
    </w:p>
    <w:p>
      <w:r>
        <w:rPr>
          <w:rFonts w:hint="eastAsia"/>
        </w:rPr>
        <w:t>格式为：{</w:t>
      </w:r>
    </w:p>
    <w:p>
      <w:r>
        <w:rPr>
          <w:rFonts w:hint="eastAsia"/>
        </w:rPr>
        <w:t>rows:{xxx},</w:t>
      </w:r>
    </w:p>
    <w:p>
      <w:r>
        <w:rPr>
          <w:rFonts w:hint="eastAsia"/>
        </w:rPr>
        <w:t>total:xxxx,</w:t>
      </w:r>
    </w:p>
    <w:p>
      <w:r>
        <w:rPr>
          <w:rFonts w:hint="eastAsia"/>
        </w:rPr>
        <w:t>retcode:x,</w:t>
      </w:r>
    </w:p>
    <w:p>
      <w:r>
        <w:rPr>
          <w:rFonts w:hint="eastAsia"/>
        </w:rPr>
        <w:t>retmsg:xxx</w:t>
      </w:r>
    </w:p>
    <w:p>
      <w:r>
        <w:rPr>
          <w:rFonts w:hint="eastAsia"/>
        </w:rPr>
        <w:t>}目前的格式已经正确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>
      <w:pPr>
        <w:pStyle w:val="3"/>
      </w:pPr>
      <w:r>
        <w:t>5.2</w:t>
      </w:r>
      <w:r>
        <w:rPr>
          <w:rFonts w:hint="eastAsia"/>
        </w:rPr>
        <w:t>库位新增接口地址</w:t>
      </w:r>
      <w:r>
        <w:fldChar w:fldCharType="begin"/>
      </w:r>
      <w:r>
        <w:instrText xml:space="preserve"> HYPERLINK "url:/kuWeiGuanLi/add"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/kuWeiGuanLi/</w:t>
      </w:r>
      <w:r>
        <w:rPr>
          <w:rStyle w:val="9"/>
          <w:rFonts w:hint="eastAsia"/>
        </w:rPr>
        <w:t>add</w:t>
      </w:r>
      <w:r>
        <w:rPr>
          <w:rStyle w:val="9"/>
          <w:rFonts w:hint="eastAsia"/>
        </w:rPr>
        <w:fldChar w:fldCharType="end"/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5.3库位修改接口地址url:</w:t>
      </w:r>
      <w:r>
        <w:t>/kuWeiGuanLi/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仓库地址</w:t>
            </w:r>
          </w:p>
        </w:tc>
        <w:tc>
          <w:tcPr>
            <w:tcW w:w="1834" w:type="dxa"/>
          </w:tcPr>
          <w:p>
            <w:r>
              <w:t>address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作为修改的条件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仓库名</w:t>
            </w:r>
          </w:p>
        </w:tc>
        <w:tc>
          <w:tcPr>
            <w:tcW w:w="1834" w:type="dxa"/>
          </w:tcPr>
          <w:p>
            <w:r>
              <w:t>name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库位</w:t>
            </w:r>
          </w:p>
        </w:tc>
        <w:tc>
          <w:tcPr>
            <w:tcW w:w="1834" w:type="dxa"/>
          </w:tcPr>
          <w:p>
            <w:r>
              <w:t>level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层次</w:t>
            </w:r>
          </w:p>
        </w:tc>
        <w:tc>
          <w:tcPr>
            <w:tcW w:w="1834" w:type="dxa"/>
          </w:tcPr>
          <w:p>
            <w:r>
              <w:t>capacity</w:t>
            </w:r>
          </w:p>
        </w:tc>
        <w:tc>
          <w:tcPr>
            <w:tcW w:w="1842" w:type="dxa"/>
          </w:tcPr>
          <w:p>
            <w:r>
              <w:t>V</w:t>
            </w:r>
            <w:r>
              <w:rPr>
                <w:rFonts w:hint="eastAsia"/>
              </w:rPr>
              <w:t>ar</w:t>
            </w:r>
            <w:r>
              <w:t>char(1)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容量</w:t>
            </w:r>
          </w:p>
        </w:tc>
        <w:tc>
          <w:tcPr>
            <w:tcW w:w="1834" w:type="dxa"/>
          </w:tcPr>
          <w:p>
            <w:r>
              <w:t>operation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Integer</w:t>
            </w:r>
          </w:p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</w:p>
        </w:tc>
        <w:tc>
          <w:tcPr>
            <w:tcW w:w="1834" w:type="dxa"/>
          </w:tcPr>
          <w:p/>
        </w:tc>
        <w:tc>
          <w:tcPr>
            <w:tcW w:w="1842" w:type="dxa"/>
          </w:tcPr>
          <w:p/>
        </w:tc>
        <w:tc>
          <w:tcPr>
            <w:tcW w:w="1500" w:type="dxa"/>
          </w:tcPr>
          <w:p/>
        </w:tc>
        <w:tc>
          <w:tcPr>
            <w:tcW w:w="1563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  <w:rPr>
          <w:rFonts w:ascii="Times New Roman" w:hAnsi="Times New Roman" w:cs="Times New Roman"/>
          <w:sz w:val="21"/>
          <w:szCs w:val="24"/>
        </w:rPr>
      </w:pPr>
      <w:r>
        <w:t>5.4</w:t>
      </w:r>
      <w:r>
        <w:rPr>
          <w:rFonts w:hint="eastAsia"/>
        </w:rPr>
        <w:t xml:space="preserve"> 库位删除接口地址url: </w:t>
      </w:r>
      <w:r>
        <w:rPr>
          <w:rFonts w:ascii="Times New Roman" w:hAnsi="Times New Roman" w:cs="Times New Roman"/>
          <w:sz w:val="21"/>
          <w:szCs w:val="24"/>
        </w:rPr>
        <w:t>/kuWeiGuanLi/</w:t>
      </w:r>
      <w:r>
        <w:rPr>
          <w:rFonts w:hint="eastAsia"/>
        </w:rPr>
        <w:t>delete</w:t>
      </w:r>
    </w:p>
    <w:tbl>
      <w:tblPr>
        <w:tblStyle w:val="11"/>
        <w:tblW w:w="8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72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删除的唯一键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729" w:type="dxa"/>
          </w:tcPr>
          <w:p>
            <w:r>
              <w:rPr>
                <w:rFonts w:hint="eastAsia"/>
              </w:rPr>
              <w:t>作为删除的条件，格式为:</w:t>
            </w:r>
          </w:p>
          <w:p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2"/>
      </w:pPr>
      <w:r>
        <w:rPr>
          <w:rFonts w:hint="eastAsia"/>
        </w:rPr>
        <w:t>六、面辅料入库</w:t>
      </w:r>
    </w:p>
    <w:p>
      <w:pPr>
        <w:pStyle w:val="3"/>
      </w:pPr>
      <w:r>
        <w:rPr>
          <w:rFonts w:hint="eastAsia"/>
        </w:rPr>
        <w:t>6.1面料入库查询地址</w:t>
      </w:r>
      <w:r>
        <w:fldChar w:fldCharType="begin"/>
      </w:r>
      <w:r>
        <w:instrText xml:space="preserve"> HYPERLINK "url:/mianLiaoRuKu/select"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/mianLiaoRuKu/select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uuid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r</w:t>
            </w:r>
            <w:r>
              <w:t>ikushijian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pStyle w:val="3"/>
      </w:pPr>
      <w:r>
        <w:t>6.2</w:t>
      </w:r>
      <w:r>
        <w:rPr>
          <w:rFonts w:hint="eastAsia"/>
        </w:rPr>
        <w:t xml:space="preserve"> 添加入库单接口地址：</w:t>
      </w:r>
      <w:r>
        <w:t>/mianLiaoRuKu/</w:t>
      </w:r>
      <w:r>
        <w:rPr>
          <w:rFonts w:hint="eastAsia"/>
        </w:rPr>
        <w:t>add</w:t>
      </w:r>
    </w:p>
    <w:p/>
    <w:p>
      <w:r>
        <w:rPr>
          <w:rFonts w:hint="eastAsia"/>
        </w:rPr>
        <w:t>输入参数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6.3 修改入库单接口地址url:</w:t>
      </w:r>
      <w:r>
        <w:t xml:space="preserve"> /mianLiaoRuKu/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shouhuocangku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收货仓库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rukufangshi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入库时间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b</w:t>
            </w:r>
            <w:r>
              <w:t>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r>
        <w:rPr>
          <w:rFonts w:hint="eastAsia"/>
        </w:rPr>
        <w:t>6.4删除接口url：</w:t>
      </w:r>
      <w:r>
        <w:t>/mianLiaoRuKu/</w:t>
      </w:r>
      <w:r>
        <w:rPr>
          <w:rFonts w:hint="eastAsia"/>
        </w:rPr>
        <w:t>delete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输入接口</w:t>
      </w: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rPr>
          <w:rFonts w:hint="eastAsia"/>
        </w:rPr>
        <w:t>七、面辅料出库</w:t>
      </w:r>
    </w:p>
    <w:p>
      <w:pPr>
        <w:pStyle w:val="3"/>
      </w:pPr>
      <w:r>
        <w:rPr>
          <w:rFonts w:hint="eastAsia"/>
        </w:rPr>
        <w:t>7.1面料入库查询地址</w:t>
      </w:r>
      <w:r>
        <w:fldChar w:fldCharType="begin"/>
      </w:r>
      <w:r>
        <w:instrText xml:space="preserve"> HYPERLINK "url:/mianLiaoChuKu/select"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/mianLiaoChuKu/select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uuid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chukushijian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出库时间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7.2添加入库单接口地址：</w:t>
      </w:r>
      <w:r>
        <w:t>/mianLiao</w:t>
      </w:r>
      <w:r>
        <w:rPr>
          <w:rFonts w:hint="eastAsia"/>
        </w:rPr>
        <w:t>ChuKu</w:t>
      </w:r>
      <w:r>
        <w:t>/</w:t>
      </w:r>
      <w:r>
        <w:rPr>
          <w:rFonts w:hint="eastAsia"/>
        </w:rPr>
        <w:t>add</w:t>
      </w:r>
    </w:p>
    <w:p>
      <w:r>
        <w:rPr>
          <w:rFonts w:hint="eastAsia"/>
        </w:rPr>
        <w:t>输入参数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b/>
          <w:color w:val="FF0000"/>
        </w:rPr>
      </w:pPr>
    </w:p>
    <w:p>
      <w:pPr>
        <w:pStyle w:val="3"/>
      </w:pPr>
      <w:r>
        <w:t>7.3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修改入库单接口地址url:</w:t>
      </w:r>
      <w:r>
        <w:t xml:space="preserve"> 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update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chukudanhao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出库单号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>
            <w:r>
              <w:rPr>
                <w:rFonts w:hint="eastAsia"/>
              </w:rPr>
              <w:t>作为修改条件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chuhuocangku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出货仓库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chukufangshi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出库方式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t>beizhu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注：入库时间由后台系统自动生成插入到数据库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7.4 删除url:</w:t>
      </w:r>
      <w:r>
        <w:t xml:space="preserve"> /mianLiao</w:t>
      </w:r>
      <w:r>
        <w:rPr>
          <w:rFonts w:hint="eastAsia"/>
        </w:rPr>
        <w:t>Chu</w:t>
      </w:r>
      <w:r>
        <w:t>Ku/</w:t>
      </w:r>
      <w:r>
        <w:rPr>
          <w:rFonts w:hint="eastAsia"/>
        </w:rPr>
        <w:t>delete</w:t>
      </w:r>
    </w:p>
    <w:p/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/>
    <w:p>
      <w:pPr>
        <w:pStyle w:val="2"/>
      </w:pPr>
      <w:r>
        <w:rPr>
          <w:rFonts w:hint="eastAsia"/>
        </w:rPr>
        <w:t>八、资金管理</w:t>
      </w:r>
    </w:p>
    <w:p>
      <w:pPr>
        <w:pStyle w:val="3"/>
      </w:pPr>
      <w:r>
        <w:rPr>
          <w:rFonts w:hint="eastAsia"/>
        </w:rPr>
        <w:t>8.1资产查询</w:t>
      </w:r>
      <w:r>
        <w:fldChar w:fldCharType="begin"/>
      </w:r>
      <w:r>
        <w:instrText xml:space="preserve"> HYPERLINK "url:/ziChanGuanLi/select"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/ziChanGuanLi/select</w:t>
      </w:r>
      <w:r>
        <w:rPr>
          <w:rStyle w:val="9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/>
    <w:p>
      <w:r>
        <w:rPr>
          <w:rFonts w:hint="eastAsia"/>
        </w:rPr>
        <w:t>返回的字段放到rows体中，total记录总条数，rows具体字段如下：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615"/>
        <w:gridCol w:w="1701"/>
        <w:gridCol w:w="1438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uuid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gudingzichanbiana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gudingzichanmingcheng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gudingzichanleixing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zhejiunianxian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yuanzhi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jingcanzhi</w:t>
            </w:r>
          </w:p>
        </w:tc>
        <w:tc>
          <w:tcPr>
            <w:tcW w:w="1615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t>8.2</w:t>
      </w:r>
      <w:r>
        <w:rPr>
          <w:rFonts w:hint="eastAsia"/>
        </w:rPr>
        <w:t>资产添加</w:t>
      </w:r>
      <w:r>
        <w:fldChar w:fldCharType="begin"/>
      </w:r>
      <w:r>
        <w:instrText xml:space="preserve"> HYPERLINK "url:/ziChanGuanLi/add" </w:instrText>
      </w:r>
      <w:r>
        <w:fldChar w:fldCharType="separate"/>
      </w:r>
      <w:r>
        <w:rPr>
          <w:rStyle w:val="9"/>
          <w:rFonts w:hint="eastAsia"/>
        </w:rPr>
        <w:t>url:</w:t>
      </w:r>
      <w:r>
        <w:rPr>
          <w:rStyle w:val="9"/>
        </w:rPr>
        <w:t>/ziChanGuanLi/</w:t>
      </w:r>
      <w:r>
        <w:rPr>
          <w:rStyle w:val="9"/>
          <w:rFonts w:hint="eastAsia"/>
        </w:rPr>
        <w:t>add</w:t>
      </w:r>
      <w:r>
        <w:rPr>
          <w:rStyle w:val="9"/>
          <w:rFonts w:hint="eastAsia"/>
        </w:rPr>
        <w:fldChar w:fldCharType="end"/>
      </w:r>
    </w:p>
    <w:p>
      <w:r>
        <w:rPr>
          <w:rFonts w:hint="eastAsia"/>
        </w:rPr>
        <w:t>输入接口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615"/>
        <w:gridCol w:w="1701"/>
        <w:gridCol w:w="1438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gudingzichanbiana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gudingzichanmingcheng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gudingzichanleixing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zhejiunianxian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yuanzhi</w:t>
            </w:r>
          </w:p>
        </w:tc>
        <w:tc>
          <w:tcPr>
            <w:tcW w:w="1615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r>
              <w:t>jingcanzhi</w:t>
            </w:r>
          </w:p>
        </w:tc>
        <w:tc>
          <w:tcPr>
            <w:tcW w:w="1615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701" w:type="dxa"/>
          </w:tcPr>
          <w:p/>
        </w:tc>
        <w:tc>
          <w:tcPr>
            <w:tcW w:w="1438" w:type="dxa"/>
          </w:tcPr>
          <w:p/>
        </w:tc>
        <w:tc>
          <w:tcPr>
            <w:tcW w:w="1492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8.3资产修改url:</w:t>
      </w:r>
      <w:r>
        <w:t>/ziChanGuanLi/</w:t>
      </w:r>
      <w:r>
        <w:rPr>
          <w:rFonts w:hint="eastAsia"/>
        </w:rPr>
        <w:t>update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1612"/>
        <w:gridCol w:w="1696"/>
        <w:gridCol w:w="1434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gudingzichanbiana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固定资产编码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>
            <w:r>
              <w:rPr>
                <w:rFonts w:hint="eastAsia"/>
              </w:rPr>
              <w:t>作为修改的条件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gudingzichanmingcheng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固定资产名称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gudingzichanleixing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固定资产类型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zhejiunianxian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折旧年限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yuanzhi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原值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1" w:type="dxa"/>
          </w:tcPr>
          <w:p>
            <w:r>
              <w:t>jingcanzhi</w:t>
            </w:r>
          </w:p>
        </w:tc>
        <w:tc>
          <w:tcPr>
            <w:tcW w:w="1612" w:type="dxa"/>
          </w:tcPr>
          <w:p>
            <w:r>
              <w:rPr>
                <w:rFonts w:hint="eastAsia"/>
                <w:bCs/>
              </w:rPr>
              <w:t>净残值</w:t>
            </w:r>
          </w:p>
        </w:tc>
        <w:tc>
          <w:tcPr>
            <w:tcW w:w="1696" w:type="dxa"/>
          </w:tcPr>
          <w:p/>
        </w:tc>
        <w:tc>
          <w:tcPr>
            <w:tcW w:w="1434" w:type="dxa"/>
          </w:tcPr>
          <w:p/>
        </w:tc>
        <w:tc>
          <w:tcPr>
            <w:tcW w:w="1505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p>
      <w:pPr>
        <w:pStyle w:val="3"/>
      </w:pPr>
      <w:r>
        <w:rPr>
          <w:rFonts w:hint="eastAsia"/>
        </w:rPr>
        <w:t>8.4 url:</w:t>
      </w:r>
      <w:r>
        <w:t>/ziChanGuanLi/</w:t>
      </w:r>
      <w:r>
        <w:rPr>
          <w:rFonts w:hint="eastAsia"/>
        </w:rPr>
        <w:t>delete</w:t>
      </w:r>
    </w:p>
    <w:tbl>
      <w:tblPr>
        <w:tblStyle w:val="11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831" w:type="dxa"/>
          </w:tcPr>
          <w:p>
            <w:r>
              <w:rPr>
                <w:rFonts w:hint="eastAsia"/>
              </w:rPr>
              <w:t>数组</w:t>
            </w:r>
          </w:p>
        </w:tc>
        <w:tc>
          <w:tcPr>
            <w:tcW w:w="1545" w:type="dxa"/>
          </w:tcPr>
          <w:p/>
        </w:tc>
        <w:tc>
          <w:tcPr>
            <w:tcW w:w="2341" w:type="dxa"/>
          </w:tcPr>
          <w:p>
            <w:r>
              <w:rPr>
                <w:rFonts w:hint="eastAsia"/>
              </w:rPr>
              <w:t>格式：</w:t>
            </w:r>
            <w:r>
              <w:rPr>
                <w:rFonts w:ascii="Courier New" w:hAnsi="Courier New" w:cs="Courier New"/>
                <w:kern w:val="0"/>
                <w:sz w:val="28"/>
                <w:szCs w:val="28"/>
              </w:rPr>
              <w:t>uuids=[1, 2]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九、供应商往来</w:t>
      </w:r>
    </w:p>
    <w:p>
      <w:pPr>
        <w:pStyle w:val="3"/>
        <w:rPr>
          <w:rFonts w:hint="eastAsia"/>
        </w:rPr>
      </w:pPr>
      <w:r>
        <w:rPr>
          <w:rFonts w:hint="eastAsia"/>
        </w:rPr>
        <w:t>9.1查询接口：</w:t>
      </w:r>
      <w:r>
        <w:t>/gongYingShangWangLai/select</w:t>
      </w: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834"/>
        <w:gridCol w:w="1842"/>
        <w:gridCol w:w="1500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3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是否</w:t>
            </w:r>
            <w:r>
              <w:t>可为空</w:t>
            </w:r>
          </w:p>
        </w:tc>
        <w:tc>
          <w:tcPr>
            <w:tcW w:w="1563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每页显示数据条数</w:t>
            </w:r>
          </w:p>
        </w:tc>
        <w:tc>
          <w:tcPr>
            <w:tcW w:w="1834" w:type="dxa"/>
          </w:tcPr>
          <w:p>
            <w:r>
              <w:t>pageSize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r>
              <w:rPr>
                <w:rFonts w:hint="eastAsia"/>
              </w:rPr>
              <w:t>起始页数</w:t>
            </w:r>
          </w:p>
        </w:tc>
        <w:tc>
          <w:tcPr>
            <w:tcW w:w="1834" w:type="dxa"/>
          </w:tcPr>
          <w:p>
            <w:r>
              <w:t>pageNumber</w:t>
            </w:r>
          </w:p>
        </w:tc>
        <w:tc>
          <w:tcPr>
            <w:tcW w:w="1842" w:type="dxa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00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563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放到rows里，返回总记录数:totao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80"/>
        <w:gridCol w:w="1657"/>
        <w:gridCol w:w="140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uuid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唯一键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fukuanleixing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付款类型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gongyingshangmingcheng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shiyou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zhifufangshi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fapiaoxinxi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发票信息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fapiaoshuilv</w:t>
            </w:r>
          </w:p>
        </w:tc>
        <w:tc>
          <w:tcPr>
            <w:tcW w:w="1580" w:type="dxa"/>
          </w:tcPr>
          <w:p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hetongzongjine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yifukuanjine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rukuzongjine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zhuangtai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shenqingriqi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  <w:bookmarkStart w:id="0" w:name="_GoBack"/>
            <w:bookmarkEnd w:id="0"/>
          </w:p>
        </w:tc>
        <w:tc>
          <w:tcPr>
            <w:tcW w:w="1657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bumen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jingbanren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657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</w:tbl>
    <w:p/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9.2 添加接口url:</w:t>
      </w:r>
      <w:r>
        <w:t xml:space="preserve"> /gongYingShangWangLai/</w:t>
      </w:r>
      <w:r>
        <w:rPr>
          <w:rFonts w:hint="eastAsia"/>
        </w:rPr>
        <w:t>add</w:t>
      </w:r>
    </w:p>
    <w:tbl>
      <w:tblPr>
        <w:tblStyle w:val="11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580"/>
        <w:gridCol w:w="1657"/>
        <w:gridCol w:w="1402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fukuanleixing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付款类型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gongyingshangmingcheng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供应商名称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shiyou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事由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zhifufangshi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支付方式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fapiaoxinxi</w:t>
            </w:r>
          </w:p>
        </w:tc>
        <w:tc>
          <w:tcPr>
            <w:tcW w:w="1580" w:type="dxa"/>
          </w:tcPr>
          <w:p>
            <w:r>
              <w:rPr>
                <w:rFonts w:hint="eastAsia"/>
              </w:rPr>
              <w:t>发票信息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fapiaoshuilv</w:t>
            </w:r>
          </w:p>
        </w:tc>
        <w:tc>
          <w:tcPr>
            <w:tcW w:w="1580" w:type="dxa"/>
          </w:tcPr>
          <w:p>
            <w:r>
              <w:rPr>
                <w:rFonts w:hint="eastAsia"/>
                <w:bCs/>
              </w:rPr>
              <w:t>发票税率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hetongzongjine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合同总金额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yifukuanjine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已付款金额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fukuanriqi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付款日期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rukuzongjine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入库总金额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zhuangtai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状态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shenqingriqi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申请日期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bumen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部门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</w:tcPr>
          <w:p>
            <w:r>
              <w:t>jingbanren</w:t>
            </w:r>
          </w:p>
        </w:tc>
        <w:tc>
          <w:tcPr>
            <w:tcW w:w="158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经办人</w:t>
            </w:r>
          </w:p>
        </w:tc>
        <w:tc>
          <w:tcPr>
            <w:tcW w:w="1657" w:type="dxa"/>
          </w:tcPr>
          <w:p/>
        </w:tc>
        <w:tc>
          <w:tcPr>
            <w:tcW w:w="1402" w:type="dxa"/>
          </w:tcPr>
          <w:p/>
        </w:tc>
        <w:tc>
          <w:tcPr>
            <w:tcW w:w="1455" w:type="dxa"/>
          </w:tcPr>
          <w:p/>
        </w:tc>
      </w:tr>
    </w:tbl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9.3删除接口</w:t>
      </w:r>
      <w:r>
        <w:t>/gongYingShangWangLai/</w:t>
      </w:r>
      <w:r>
        <w:rPr>
          <w:rFonts w:hint="eastAsia"/>
        </w:rPr>
        <w:t>delete</w:t>
      </w:r>
    </w:p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uuids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唯一键</w:t>
            </w:r>
          </w:p>
        </w:tc>
        <w:tc>
          <w:tcPr>
            <w:tcW w:w="1831" w:type="dxa"/>
          </w:tcPr>
          <w:p/>
        </w:tc>
        <w:tc>
          <w:tcPr>
            <w:tcW w:w="1545" w:type="dxa"/>
          </w:tcPr>
          <w:p/>
        </w:tc>
        <w:tc>
          <w:tcPr>
            <w:tcW w:w="1604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1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720"/>
        <w:gridCol w:w="1831"/>
        <w:gridCol w:w="1545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1720" w:type="dxa"/>
          </w:tcPr>
          <w:p>
            <w:r>
              <w:t>retcode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2" w:type="dxa"/>
          </w:tcPr>
          <w:p>
            <w:r>
              <w:rPr>
                <w:rFonts w:hint="eastAsia"/>
              </w:rPr>
              <w:t>返回信息</w:t>
            </w:r>
          </w:p>
        </w:tc>
        <w:tc>
          <w:tcPr>
            <w:tcW w:w="1720" w:type="dxa"/>
          </w:tcPr>
          <w:p>
            <w:r>
              <w:t>retmsg</w:t>
            </w:r>
          </w:p>
        </w:tc>
        <w:tc>
          <w:tcPr>
            <w:tcW w:w="1831" w:type="dxa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545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604" w:type="dxa"/>
          </w:tcPr>
          <w:p>
            <w:r>
              <w:rPr>
                <w:rFonts w:hint="eastAsia"/>
              </w:rPr>
              <w:t>删除成功1、删除失败0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FB"/>
    <w:rsid w:val="00000510"/>
    <w:rsid w:val="00001483"/>
    <w:rsid w:val="00001619"/>
    <w:rsid w:val="000078BC"/>
    <w:rsid w:val="000119CD"/>
    <w:rsid w:val="00012804"/>
    <w:rsid w:val="00032862"/>
    <w:rsid w:val="00032F5A"/>
    <w:rsid w:val="00040704"/>
    <w:rsid w:val="000418B0"/>
    <w:rsid w:val="000455D0"/>
    <w:rsid w:val="00047875"/>
    <w:rsid w:val="0005034C"/>
    <w:rsid w:val="000574BD"/>
    <w:rsid w:val="000619FA"/>
    <w:rsid w:val="000721B5"/>
    <w:rsid w:val="00072A08"/>
    <w:rsid w:val="00077F25"/>
    <w:rsid w:val="00081CFA"/>
    <w:rsid w:val="00083E1D"/>
    <w:rsid w:val="00084BA6"/>
    <w:rsid w:val="000860A9"/>
    <w:rsid w:val="000A731C"/>
    <w:rsid w:val="000B1DA3"/>
    <w:rsid w:val="000B481C"/>
    <w:rsid w:val="000B7035"/>
    <w:rsid w:val="000B7C23"/>
    <w:rsid w:val="000C5081"/>
    <w:rsid w:val="000D2847"/>
    <w:rsid w:val="000D3747"/>
    <w:rsid w:val="000D3EA2"/>
    <w:rsid w:val="000D5A3C"/>
    <w:rsid w:val="000E0E6D"/>
    <w:rsid w:val="000F6545"/>
    <w:rsid w:val="000F6B80"/>
    <w:rsid w:val="00105E2A"/>
    <w:rsid w:val="00114287"/>
    <w:rsid w:val="00117D75"/>
    <w:rsid w:val="00122793"/>
    <w:rsid w:val="00122CD5"/>
    <w:rsid w:val="00130BEB"/>
    <w:rsid w:val="00136ABE"/>
    <w:rsid w:val="001411D2"/>
    <w:rsid w:val="00142D0A"/>
    <w:rsid w:val="00143E54"/>
    <w:rsid w:val="00146F68"/>
    <w:rsid w:val="00147CCC"/>
    <w:rsid w:val="00153D4A"/>
    <w:rsid w:val="00155D22"/>
    <w:rsid w:val="00157365"/>
    <w:rsid w:val="0016161B"/>
    <w:rsid w:val="00163825"/>
    <w:rsid w:val="001650DD"/>
    <w:rsid w:val="001663F6"/>
    <w:rsid w:val="001700F2"/>
    <w:rsid w:val="0017347B"/>
    <w:rsid w:val="00173B4C"/>
    <w:rsid w:val="00176E88"/>
    <w:rsid w:val="00186959"/>
    <w:rsid w:val="001930DB"/>
    <w:rsid w:val="001934F6"/>
    <w:rsid w:val="0019420F"/>
    <w:rsid w:val="00195B43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6AB3"/>
    <w:rsid w:val="001D77BC"/>
    <w:rsid w:val="001E0BC0"/>
    <w:rsid w:val="001E37EC"/>
    <w:rsid w:val="001E3D60"/>
    <w:rsid w:val="001E3FFA"/>
    <w:rsid w:val="0020017B"/>
    <w:rsid w:val="0020227E"/>
    <w:rsid w:val="00235896"/>
    <w:rsid w:val="00236A19"/>
    <w:rsid w:val="00241AC7"/>
    <w:rsid w:val="00250827"/>
    <w:rsid w:val="00251595"/>
    <w:rsid w:val="00255E6B"/>
    <w:rsid w:val="00262E76"/>
    <w:rsid w:val="00267A25"/>
    <w:rsid w:val="00272E86"/>
    <w:rsid w:val="002842F7"/>
    <w:rsid w:val="002857F4"/>
    <w:rsid w:val="00286670"/>
    <w:rsid w:val="00292703"/>
    <w:rsid w:val="00295C54"/>
    <w:rsid w:val="00297D0D"/>
    <w:rsid w:val="002A5871"/>
    <w:rsid w:val="002B3435"/>
    <w:rsid w:val="002B7686"/>
    <w:rsid w:val="002D3FCE"/>
    <w:rsid w:val="002D75CC"/>
    <w:rsid w:val="002E04FC"/>
    <w:rsid w:val="002E07EE"/>
    <w:rsid w:val="002E4697"/>
    <w:rsid w:val="002F28E4"/>
    <w:rsid w:val="002F6335"/>
    <w:rsid w:val="0033553F"/>
    <w:rsid w:val="00344CCB"/>
    <w:rsid w:val="00367C0A"/>
    <w:rsid w:val="00380D55"/>
    <w:rsid w:val="0038733B"/>
    <w:rsid w:val="003A1660"/>
    <w:rsid w:val="003A2850"/>
    <w:rsid w:val="003A4EBC"/>
    <w:rsid w:val="003A5C1F"/>
    <w:rsid w:val="003A5DA4"/>
    <w:rsid w:val="003A6126"/>
    <w:rsid w:val="003B39E6"/>
    <w:rsid w:val="003B4015"/>
    <w:rsid w:val="003B5158"/>
    <w:rsid w:val="003B55D0"/>
    <w:rsid w:val="003C0B91"/>
    <w:rsid w:val="003D1DFC"/>
    <w:rsid w:val="003D701B"/>
    <w:rsid w:val="003E11EE"/>
    <w:rsid w:val="003E7CA4"/>
    <w:rsid w:val="003F362B"/>
    <w:rsid w:val="003F585E"/>
    <w:rsid w:val="003F6997"/>
    <w:rsid w:val="00401965"/>
    <w:rsid w:val="00401D20"/>
    <w:rsid w:val="004067E8"/>
    <w:rsid w:val="00410332"/>
    <w:rsid w:val="0041119A"/>
    <w:rsid w:val="00413C6D"/>
    <w:rsid w:val="004211D4"/>
    <w:rsid w:val="00431984"/>
    <w:rsid w:val="00434478"/>
    <w:rsid w:val="004402A9"/>
    <w:rsid w:val="00443046"/>
    <w:rsid w:val="00443688"/>
    <w:rsid w:val="0044399B"/>
    <w:rsid w:val="00452227"/>
    <w:rsid w:val="00452B6F"/>
    <w:rsid w:val="00455547"/>
    <w:rsid w:val="00461A5F"/>
    <w:rsid w:val="00462945"/>
    <w:rsid w:val="00463CA0"/>
    <w:rsid w:val="004650DE"/>
    <w:rsid w:val="00465361"/>
    <w:rsid w:val="00465DCC"/>
    <w:rsid w:val="0046706D"/>
    <w:rsid w:val="00472072"/>
    <w:rsid w:val="004723E2"/>
    <w:rsid w:val="004851C0"/>
    <w:rsid w:val="00486BEA"/>
    <w:rsid w:val="004915C1"/>
    <w:rsid w:val="004923CD"/>
    <w:rsid w:val="004935EF"/>
    <w:rsid w:val="004957FB"/>
    <w:rsid w:val="004A2E75"/>
    <w:rsid w:val="004A304D"/>
    <w:rsid w:val="004A3BFA"/>
    <w:rsid w:val="004B310A"/>
    <w:rsid w:val="004D5A93"/>
    <w:rsid w:val="004F05F1"/>
    <w:rsid w:val="004F2C84"/>
    <w:rsid w:val="004F53EF"/>
    <w:rsid w:val="004F5F0F"/>
    <w:rsid w:val="0050388D"/>
    <w:rsid w:val="00506CBA"/>
    <w:rsid w:val="00507ED1"/>
    <w:rsid w:val="00511F17"/>
    <w:rsid w:val="005151A9"/>
    <w:rsid w:val="00517C07"/>
    <w:rsid w:val="00520F70"/>
    <w:rsid w:val="00522F70"/>
    <w:rsid w:val="0052311F"/>
    <w:rsid w:val="0052417A"/>
    <w:rsid w:val="005307C8"/>
    <w:rsid w:val="005338C0"/>
    <w:rsid w:val="005350C8"/>
    <w:rsid w:val="005455CB"/>
    <w:rsid w:val="005526A0"/>
    <w:rsid w:val="00561B0C"/>
    <w:rsid w:val="0056427E"/>
    <w:rsid w:val="00571E69"/>
    <w:rsid w:val="0057288D"/>
    <w:rsid w:val="00575DDC"/>
    <w:rsid w:val="00577EF8"/>
    <w:rsid w:val="00583BF4"/>
    <w:rsid w:val="00587529"/>
    <w:rsid w:val="005A1E9A"/>
    <w:rsid w:val="005B024B"/>
    <w:rsid w:val="005C6F89"/>
    <w:rsid w:val="005D23AA"/>
    <w:rsid w:val="005D4CF7"/>
    <w:rsid w:val="005D5F34"/>
    <w:rsid w:val="005E1BF7"/>
    <w:rsid w:val="005F104C"/>
    <w:rsid w:val="005F2E56"/>
    <w:rsid w:val="005F30FC"/>
    <w:rsid w:val="005F50D2"/>
    <w:rsid w:val="005F5896"/>
    <w:rsid w:val="006116BE"/>
    <w:rsid w:val="0061485F"/>
    <w:rsid w:val="006250FB"/>
    <w:rsid w:val="00633568"/>
    <w:rsid w:val="00637EC8"/>
    <w:rsid w:val="0064441A"/>
    <w:rsid w:val="00647856"/>
    <w:rsid w:val="00654E7E"/>
    <w:rsid w:val="00671C58"/>
    <w:rsid w:val="0067207F"/>
    <w:rsid w:val="006974FF"/>
    <w:rsid w:val="006A2FF1"/>
    <w:rsid w:val="006A5EE7"/>
    <w:rsid w:val="006B2035"/>
    <w:rsid w:val="006C21DA"/>
    <w:rsid w:val="006D1837"/>
    <w:rsid w:val="006D6C04"/>
    <w:rsid w:val="006D7F8B"/>
    <w:rsid w:val="006F01BF"/>
    <w:rsid w:val="006F1F45"/>
    <w:rsid w:val="006F4A68"/>
    <w:rsid w:val="006F78FC"/>
    <w:rsid w:val="00702935"/>
    <w:rsid w:val="00702D4D"/>
    <w:rsid w:val="0070755B"/>
    <w:rsid w:val="007102FF"/>
    <w:rsid w:val="0071647D"/>
    <w:rsid w:val="00720E44"/>
    <w:rsid w:val="00726315"/>
    <w:rsid w:val="00736AD3"/>
    <w:rsid w:val="00743175"/>
    <w:rsid w:val="00743524"/>
    <w:rsid w:val="007445C2"/>
    <w:rsid w:val="00744853"/>
    <w:rsid w:val="00744A0B"/>
    <w:rsid w:val="007469CB"/>
    <w:rsid w:val="00763D5E"/>
    <w:rsid w:val="00767B3D"/>
    <w:rsid w:val="00767EA6"/>
    <w:rsid w:val="00770279"/>
    <w:rsid w:val="00776579"/>
    <w:rsid w:val="007855AB"/>
    <w:rsid w:val="00787B5B"/>
    <w:rsid w:val="00787D88"/>
    <w:rsid w:val="007910DC"/>
    <w:rsid w:val="0079218B"/>
    <w:rsid w:val="007A4498"/>
    <w:rsid w:val="007A772D"/>
    <w:rsid w:val="007B0F8C"/>
    <w:rsid w:val="007B78F9"/>
    <w:rsid w:val="007B79B4"/>
    <w:rsid w:val="007C20E6"/>
    <w:rsid w:val="007C3A70"/>
    <w:rsid w:val="007C43B0"/>
    <w:rsid w:val="007C6F3F"/>
    <w:rsid w:val="007E23F1"/>
    <w:rsid w:val="007E4AB1"/>
    <w:rsid w:val="007E6AFB"/>
    <w:rsid w:val="007F1DFD"/>
    <w:rsid w:val="007F4B6E"/>
    <w:rsid w:val="007F4D16"/>
    <w:rsid w:val="008007A1"/>
    <w:rsid w:val="00816C29"/>
    <w:rsid w:val="00824295"/>
    <w:rsid w:val="00825ABA"/>
    <w:rsid w:val="00826546"/>
    <w:rsid w:val="00827F29"/>
    <w:rsid w:val="00831F46"/>
    <w:rsid w:val="008423CC"/>
    <w:rsid w:val="008457E0"/>
    <w:rsid w:val="008501D1"/>
    <w:rsid w:val="008501FB"/>
    <w:rsid w:val="00860BBA"/>
    <w:rsid w:val="00862DE2"/>
    <w:rsid w:val="008642F8"/>
    <w:rsid w:val="00866F26"/>
    <w:rsid w:val="00867F6D"/>
    <w:rsid w:val="00872019"/>
    <w:rsid w:val="008729E0"/>
    <w:rsid w:val="008739DC"/>
    <w:rsid w:val="008807A2"/>
    <w:rsid w:val="00883DBF"/>
    <w:rsid w:val="0089166A"/>
    <w:rsid w:val="00897878"/>
    <w:rsid w:val="008A0031"/>
    <w:rsid w:val="008B2420"/>
    <w:rsid w:val="008B7A26"/>
    <w:rsid w:val="008C14EE"/>
    <w:rsid w:val="008C1936"/>
    <w:rsid w:val="008C316B"/>
    <w:rsid w:val="008C79A5"/>
    <w:rsid w:val="008D13AA"/>
    <w:rsid w:val="008D3A6B"/>
    <w:rsid w:val="008D3B5A"/>
    <w:rsid w:val="008F54E8"/>
    <w:rsid w:val="008F62BE"/>
    <w:rsid w:val="008F6B2D"/>
    <w:rsid w:val="008F6E30"/>
    <w:rsid w:val="00910321"/>
    <w:rsid w:val="009126F5"/>
    <w:rsid w:val="00914E1A"/>
    <w:rsid w:val="00914E3F"/>
    <w:rsid w:val="00916478"/>
    <w:rsid w:val="009207B1"/>
    <w:rsid w:val="00922E61"/>
    <w:rsid w:val="00924B6B"/>
    <w:rsid w:val="009251E1"/>
    <w:rsid w:val="009260F3"/>
    <w:rsid w:val="0092624F"/>
    <w:rsid w:val="00941402"/>
    <w:rsid w:val="0096054A"/>
    <w:rsid w:val="00963228"/>
    <w:rsid w:val="0096406B"/>
    <w:rsid w:val="00965F18"/>
    <w:rsid w:val="009710D3"/>
    <w:rsid w:val="0097168E"/>
    <w:rsid w:val="00985841"/>
    <w:rsid w:val="00986325"/>
    <w:rsid w:val="009976A9"/>
    <w:rsid w:val="009A3433"/>
    <w:rsid w:val="009B3D5A"/>
    <w:rsid w:val="009C0D08"/>
    <w:rsid w:val="009C2EAF"/>
    <w:rsid w:val="009C648B"/>
    <w:rsid w:val="009C68D6"/>
    <w:rsid w:val="009C6AE4"/>
    <w:rsid w:val="009D0B8C"/>
    <w:rsid w:val="009D55D0"/>
    <w:rsid w:val="009D705D"/>
    <w:rsid w:val="009E3AC5"/>
    <w:rsid w:val="009F0742"/>
    <w:rsid w:val="009F6F95"/>
    <w:rsid w:val="00A070BE"/>
    <w:rsid w:val="00A07BAE"/>
    <w:rsid w:val="00A20109"/>
    <w:rsid w:val="00A20342"/>
    <w:rsid w:val="00A24CA6"/>
    <w:rsid w:val="00A267CB"/>
    <w:rsid w:val="00A27D7D"/>
    <w:rsid w:val="00A46C68"/>
    <w:rsid w:val="00A53F10"/>
    <w:rsid w:val="00A57CEE"/>
    <w:rsid w:val="00A802EA"/>
    <w:rsid w:val="00A8358F"/>
    <w:rsid w:val="00A845C4"/>
    <w:rsid w:val="00A9318E"/>
    <w:rsid w:val="00A96A91"/>
    <w:rsid w:val="00AA41A6"/>
    <w:rsid w:val="00AB3ED3"/>
    <w:rsid w:val="00AB69F5"/>
    <w:rsid w:val="00AC3982"/>
    <w:rsid w:val="00AC4FB2"/>
    <w:rsid w:val="00AC71F8"/>
    <w:rsid w:val="00AC7486"/>
    <w:rsid w:val="00AD0DC7"/>
    <w:rsid w:val="00AD23EC"/>
    <w:rsid w:val="00AD602B"/>
    <w:rsid w:val="00AD7F9C"/>
    <w:rsid w:val="00AE1127"/>
    <w:rsid w:val="00AE1B66"/>
    <w:rsid w:val="00AE34C8"/>
    <w:rsid w:val="00AE4A0B"/>
    <w:rsid w:val="00B108D5"/>
    <w:rsid w:val="00B13E43"/>
    <w:rsid w:val="00B179DA"/>
    <w:rsid w:val="00B22473"/>
    <w:rsid w:val="00B26302"/>
    <w:rsid w:val="00B26D83"/>
    <w:rsid w:val="00B317BB"/>
    <w:rsid w:val="00B37361"/>
    <w:rsid w:val="00B376B9"/>
    <w:rsid w:val="00B41C8C"/>
    <w:rsid w:val="00B42288"/>
    <w:rsid w:val="00B4668C"/>
    <w:rsid w:val="00B474D3"/>
    <w:rsid w:val="00B5374D"/>
    <w:rsid w:val="00B54FD9"/>
    <w:rsid w:val="00B634BD"/>
    <w:rsid w:val="00B649C7"/>
    <w:rsid w:val="00B64F94"/>
    <w:rsid w:val="00B701D0"/>
    <w:rsid w:val="00B703C7"/>
    <w:rsid w:val="00B70733"/>
    <w:rsid w:val="00B7439A"/>
    <w:rsid w:val="00B8530D"/>
    <w:rsid w:val="00B90D20"/>
    <w:rsid w:val="00B97C2D"/>
    <w:rsid w:val="00BA513E"/>
    <w:rsid w:val="00BB0C4E"/>
    <w:rsid w:val="00BB1F3F"/>
    <w:rsid w:val="00BB2FF0"/>
    <w:rsid w:val="00BC2380"/>
    <w:rsid w:val="00BD00AA"/>
    <w:rsid w:val="00BD0CB9"/>
    <w:rsid w:val="00BD16CE"/>
    <w:rsid w:val="00BD49F1"/>
    <w:rsid w:val="00BE19AC"/>
    <w:rsid w:val="00BE4A02"/>
    <w:rsid w:val="00BF4CDD"/>
    <w:rsid w:val="00BF74F1"/>
    <w:rsid w:val="00C13C6E"/>
    <w:rsid w:val="00C17570"/>
    <w:rsid w:val="00C17C11"/>
    <w:rsid w:val="00C2067F"/>
    <w:rsid w:val="00C23BC5"/>
    <w:rsid w:val="00C2581E"/>
    <w:rsid w:val="00C26704"/>
    <w:rsid w:val="00C36F1B"/>
    <w:rsid w:val="00C41DCD"/>
    <w:rsid w:val="00C45CB7"/>
    <w:rsid w:val="00C45CD1"/>
    <w:rsid w:val="00C45DC6"/>
    <w:rsid w:val="00C47B3D"/>
    <w:rsid w:val="00C50942"/>
    <w:rsid w:val="00C51103"/>
    <w:rsid w:val="00C57FDB"/>
    <w:rsid w:val="00C66402"/>
    <w:rsid w:val="00C81A99"/>
    <w:rsid w:val="00C97394"/>
    <w:rsid w:val="00CA2200"/>
    <w:rsid w:val="00CA3DFB"/>
    <w:rsid w:val="00CA7CDB"/>
    <w:rsid w:val="00CB54B1"/>
    <w:rsid w:val="00CB5677"/>
    <w:rsid w:val="00CB72B9"/>
    <w:rsid w:val="00CC2589"/>
    <w:rsid w:val="00CD0B25"/>
    <w:rsid w:val="00CD3DCF"/>
    <w:rsid w:val="00CD41B8"/>
    <w:rsid w:val="00CD5D9D"/>
    <w:rsid w:val="00CE0CC3"/>
    <w:rsid w:val="00CE4BA9"/>
    <w:rsid w:val="00CE5C71"/>
    <w:rsid w:val="00CF2B40"/>
    <w:rsid w:val="00D0159D"/>
    <w:rsid w:val="00D015A9"/>
    <w:rsid w:val="00D03AF6"/>
    <w:rsid w:val="00D046F8"/>
    <w:rsid w:val="00D063EC"/>
    <w:rsid w:val="00D11CF3"/>
    <w:rsid w:val="00D144E4"/>
    <w:rsid w:val="00D179DA"/>
    <w:rsid w:val="00D17B9D"/>
    <w:rsid w:val="00D206F6"/>
    <w:rsid w:val="00D2157D"/>
    <w:rsid w:val="00D25983"/>
    <w:rsid w:val="00D26715"/>
    <w:rsid w:val="00D4211B"/>
    <w:rsid w:val="00D4259D"/>
    <w:rsid w:val="00D455BF"/>
    <w:rsid w:val="00D45E92"/>
    <w:rsid w:val="00D51576"/>
    <w:rsid w:val="00D534AC"/>
    <w:rsid w:val="00D60000"/>
    <w:rsid w:val="00D6238E"/>
    <w:rsid w:val="00D6502B"/>
    <w:rsid w:val="00D65C16"/>
    <w:rsid w:val="00D701DF"/>
    <w:rsid w:val="00D74FB7"/>
    <w:rsid w:val="00D75826"/>
    <w:rsid w:val="00D82923"/>
    <w:rsid w:val="00D903DB"/>
    <w:rsid w:val="00D92C54"/>
    <w:rsid w:val="00D94880"/>
    <w:rsid w:val="00D97DAF"/>
    <w:rsid w:val="00DA0D58"/>
    <w:rsid w:val="00DA164A"/>
    <w:rsid w:val="00DA6B6D"/>
    <w:rsid w:val="00DA6ECA"/>
    <w:rsid w:val="00DB3B46"/>
    <w:rsid w:val="00DB532A"/>
    <w:rsid w:val="00DC28D0"/>
    <w:rsid w:val="00DC318D"/>
    <w:rsid w:val="00DC4173"/>
    <w:rsid w:val="00DD0241"/>
    <w:rsid w:val="00DD7264"/>
    <w:rsid w:val="00DE2556"/>
    <w:rsid w:val="00DE6912"/>
    <w:rsid w:val="00DE7BC9"/>
    <w:rsid w:val="00DF0619"/>
    <w:rsid w:val="00DF08C8"/>
    <w:rsid w:val="00DF5B62"/>
    <w:rsid w:val="00E06E7D"/>
    <w:rsid w:val="00E07B2A"/>
    <w:rsid w:val="00E153EE"/>
    <w:rsid w:val="00E1707F"/>
    <w:rsid w:val="00E24103"/>
    <w:rsid w:val="00E2753A"/>
    <w:rsid w:val="00E47E52"/>
    <w:rsid w:val="00E51C48"/>
    <w:rsid w:val="00E524D9"/>
    <w:rsid w:val="00E5431F"/>
    <w:rsid w:val="00E66979"/>
    <w:rsid w:val="00E73699"/>
    <w:rsid w:val="00E75C73"/>
    <w:rsid w:val="00E8433D"/>
    <w:rsid w:val="00E92DA4"/>
    <w:rsid w:val="00E94424"/>
    <w:rsid w:val="00E94D9D"/>
    <w:rsid w:val="00E951F9"/>
    <w:rsid w:val="00E95591"/>
    <w:rsid w:val="00EA4136"/>
    <w:rsid w:val="00EA665B"/>
    <w:rsid w:val="00EB088E"/>
    <w:rsid w:val="00EB3524"/>
    <w:rsid w:val="00EC3C29"/>
    <w:rsid w:val="00ED084A"/>
    <w:rsid w:val="00ED20CD"/>
    <w:rsid w:val="00ED33CE"/>
    <w:rsid w:val="00ED3958"/>
    <w:rsid w:val="00EF4447"/>
    <w:rsid w:val="00EF7752"/>
    <w:rsid w:val="00F05C9B"/>
    <w:rsid w:val="00F245F7"/>
    <w:rsid w:val="00F32695"/>
    <w:rsid w:val="00F32C40"/>
    <w:rsid w:val="00F37FB2"/>
    <w:rsid w:val="00F4316D"/>
    <w:rsid w:val="00F47309"/>
    <w:rsid w:val="00F5264A"/>
    <w:rsid w:val="00F5477A"/>
    <w:rsid w:val="00F65836"/>
    <w:rsid w:val="00F70D46"/>
    <w:rsid w:val="00F723F3"/>
    <w:rsid w:val="00F730CD"/>
    <w:rsid w:val="00F83245"/>
    <w:rsid w:val="00F86F73"/>
    <w:rsid w:val="00F9282E"/>
    <w:rsid w:val="00F9413A"/>
    <w:rsid w:val="00F96E67"/>
    <w:rsid w:val="00F97236"/>
    <w:rsid w:val="00FA1E25"/>
    <w:rsid w:val="00FA1EDC"/>
    <w:rsid w:val="00FA379C"/>
    <w:rsid w:val="00FC1E37"/>
    <w:rsid w:val="00FC56CA"/>
    <w:rsid w:val="00FC6F6E"/>
    <w:rsid w:val="00FE11DC"/>
    <w:rsid w:val="00FE2F36"/>
    <w:rsid w:val="00FF5645"/>
    <w:rsid w:val="00FF67FD"/>
    <w:rsid w:val="02BB7CC3"/>
    <w:rsid w:val="0D5A2689"/>
    <w:rsid w:val="15E8751B"/>
    <w:rsid w:val="173A4BC4"/>
    <w:rsid w:val="1A0D2235"/>
    <w:rsid w:val="233F1EF0"/>
    <w:rsid w:val="23FB222B"/>
    <w:rsid w:val="455916F1"/>
    <w:rsid w:val="4F2E7426"/>
    <w:rsid w:val="56CE6184"/>
    <w:rsid w:val="65C1094B"/>
    <w:rsid w:val="6EC051D5"/>
    <w:rsid w:val="6EC1460D"/>
    <w:rsid w:val="71B456C0"/>
    <w:rsid w:val="7FA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8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标题 Char"/>
    <w:basedOn w:val="8"/>
    <w:link w:val="7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批注框文本 Char"/>
    <w:basedOn w:val="8"/>
    <w:link w:val="4"/>
    <w:semiHidden/>
    <w:qFormat/>
    <w:uiPriority w:val="0"/>
    <w:rPr>
      <w:kern w:val="2"/>
      <w:sz w:val="18"/>
      <w:szCs w:val="18"/>
    </w:rPr>
  </w:style>
  <w:style w:type="character" w:customStyle="1" w:styleId="17">
    <w:name w:val="标题 2 Char"/>
    <w:basedOn w:val="8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Pages>13</Pages>
  <Words>1070</Words>
  <Characters>6101</Characters>
  <Lines>50</Lines>
  <Paragraphs>14</Paragraphs>
  <TotalTime>0</TotalTime>
  <ScaleCrop>false</ScaleCrop>
  <LinksUpToDate>false</LinksUpToDate>
  <CharactersWithSpaces>7157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2018-04-16T07:42:00Z</dcterms:created>
  <dcterms:modified xsi:type="dcterms:W3CDTF">2018-09-26T13:53:50Z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