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480" w:lineRule="auto" w:before="480" w:after="0"/>
        <w:jc w:val="center"/>
      </w:pPr>
      <w:r>
        <w:rPr>
          <w:rFonts w:ascii="David" w:hAnsi="David" w:cs="David"/>
          <w:b/>
          <w:sz w:val="28"/>
          <w:rtl/>
          <w:szCs w:val="28"/>
          <w:bCs/>
        </w:rPr>
        <w:t>הקריה האקדמית אונו</w:t>
      </w:r>
    </w:p>
    <w:p>
      <w:pPr>
        <w:bidi w:val="1"/>
        <w:spacing w:line="480" w:lineRule="auto" w:before="0" w:after="0"/>
        <w:jc w:val="center"/>
      </w:pPr>
      <w:r>
        <w:rPr>
          <w:rFonts w:ascii="David" w:hAnsi="David" w:cs="David"/>
          <w:b w:val="0"/>
          <w:sz w:val="28"/>
          <w:rtl/>
          <w:szCs w:val="28"/>
        </w:rPr>
        <w:t>הפקולטה למדעי הרוח</w:t>
      </w:r>
    </w:p>
    <w:p>
      <w:pPr>
        <w:bidi w:val="1"/>
        <w:spacing w:line="480" w:lineRule="auto" w:before="0" w:after="0"/>
        <w:jc w:val="center"/>
      </w:pPr>
      <w:r>
        <w:rPr>
          <w:rFonts w:ascii="David" w:hAnsi="David" w:cs="David"/>
          <w:b w:val="0"/>
          <w:sz w:val="28"/>
          <w:rtl/>
          <w:szCs w:val="28"/>
        </w:rPr>
        <w:t>בית הספר לחינוך</w:t>
      </w:r>
    </w:p>
    <w:p>
      <w:pPr>
        <w:bidi w:val="1"/>
        <w:spacing w:line="480" w:lineRule="auto" w:before="0" w:after="960"/>
        <w:jc w:val="center"/>
      </w:pPr>
      <w:r>
        <w:rPr>
          <w:rFonts w:ascii="David" w:hAnsi="David" w:cs="David"/>
          <w:b w:val="0"/>
          <w:sz w:val="28"/>
          <w:rtl/>
          <w:szCs w:val="28"/>
        </w:rPr>
        <w:t>התוכנית לתואר בוגר בחינוך וחברה</w:t>
      </w:r>
    </w:p>
    <w:p>
      <w:pPr>
        <w:bidi w:val="1"/>
        <w:spacing w:line="480" w:lineRule="auto" w:before="0" w:after="240"/>
        <w:jc w:val="center"/>
      </w:pPr>
      <w:r>
        <w:rPr>
          <w:rFonts w:ascii="David" w:hAnsi="David" w:cs="David"/>
          <w:b/>
          <w:sz w:val="36"/>
          <w:rtl/>
          <w:szCs w:val="36"/>
          <w:bCs/>
        </w:rPr>
        <w:t>מבוא לסוציולוגיה בנתיב הכתיבה האקדמית</w:t>
      </w:r>
    </w:p>
    <w:p>
      <w:pPr>
        <w:bidi w:val="1"/>
        <w:spacing w:line="480" w:lineRule="auto" w:before="0" w:after="1200"/>
        <w:jc w:val="center"/>
      </w:pPr>
      <w:r>
        <w:rPr>
          <w:rFonts w:ascii="David" w:hAnsi="David" w:cs="David"/>
          <w:b/>
          <w:sz w:val="32"/>
          <w:rtl/>
          <w:szCs w:val="32"/>
          <w:bCs/>
        </w:rPr>
        <w:t>תרגיל 1+2</w:t>
      </w:r>
    </w:p>
    <w:p>
      <w:pPr>
        <w:bidi w:val="1"/>
        <w:spacing w:line="480" w:lineRule="auto" w:before="0" w:after="0"/>
        <w:jc w:val="center"/>
      </w:pPr>
      <w:r>
        <w:rPr>
          <w:rFonts w:ascii="David" w:hAnsi="David" w:cs="David"/>
          <w:b w:val="0"/>
          <w:sz w:val="28"/>
          <w:rtl/>
          <w:szCs w:val="28"/>
        </w:rPr>
        <w:t>מגיש: רביע אלטורי</w:t>
      </w:r>
    </w:p>
    <w:p>
      <w:pPr>
        <w:bidi w:val="1"/>
        <w:spacing w:line="480" w:lineRule="auto" w:before="0" w:after="720"/>
        <w:jc w:val="center"/>
      </w:pPr>
      <w:r>
        <w:rPr>
          <w:rFonts w:ascii="David" w:hAnsi="David" w:cs="David"/>
          <w:b w:val="0"/>
          <w:sz w:val="28"/>
          <w:rtl/>
          <w:szCs w:val="28"/>
        </w:rPr>
        <w:t>ת.ז.: 209529783</w:t>
      </w:r>
    </w:p>
    <w:p>
      <w:pPr>
        <w:bidi w:val="1"/>
        <w:spacing w:line="480" w:lineRule="auto" w:before="0" w:after="0"/>
        <w:jc w:val="center"/>
      </w:pPr>
      <w:r>
        <w:rPr>
          <w:rFonts w:ascii="David" w:hAnsi="David" w:cs="David"/>
          <w:b w:val="0"/>
          <w:sz w:val="28"/>
          <w:rtl/>
          <w:szCs w:val="28"/>
        </w:rPr>
        <w:t>מרצה: ד"ר סוזי בן דורי</w:t>
      </w:r>
    </w:p>
    <w:p>
      <w:pPr>
        <w:bidi w:val="1"/>
        <w:spacing w:line="480" w:lineRule="auto" w:before="0" w:after="0"/>
        <w:jc w:val="center"/>
      </w:pPr>
      <w:r>
        <w:rPr>
          <w:rFonts w:ascii="David" w:hAnsi="David" w:cs="David"/>
          <w:b w:val="0"/>
          <w:sz w:val="28"/>
          <w:rtl/>
          <w:szCs w:val="28"/>
        </w:rPr>
        <w:t>שנה"ל תשפ"ו, סמסטר א'</w:t>
      </w:r>
    </w:p>
    <w:p>
      <w:r>
        <w:br w:type="page"/>
      </w:r>
    </w:p>
    <w:p>
      <w:pPr>
        <w:bidi w:val="1"/>
        <w:spacing w:line="480" w:lineRule="auto" w:before="0" w:after="200"/>
        <w:jc w:val="right"/>
      </w:pPr>
      <w:r>
        <w:rPr>
          <w:rFonts w:ascii="David" w:hAnsi="David" w:cs="David"/>
          <w:b/>
          <w:sz w:val="26"/>
          <w:rtl/>
          <w:szCs w:val="26"/>
          <w:bCs/>
        </w:rPr>
        <w:t>תרגיל 1: תיאור חוויה אישית בכתיבה חופשית</w:t>
      </w:r>
    </w:p>
    <w:p>
      <w:pPr>
        <w:bidi w:val="1"/>
        <w:spacing w:line="480" w:lineRule="auto" w:before="0" w:after="0"/>
        <w:jc w:val="both"/>
      </w:pPr>
      <w:r>
        <w:rPr>
          <w:rFonts w:ascii="David" w:hAnsi="David" w:cs="David"/>
          <w:b w:val="0"/>
          <w:sz w:val="24"/>
          <w:rtl/>
          <w:szCs w:val="24"/>
        </w:rPr>
        <w:t>בחורף לפני עשר שנים בערך, הייתי אז בן שתים עשרה, סבא שלי קרא לי לשבת לידו בשיג, אוהל האירוח של המשפחה. עד אז נכנסתי לשם רק כדי להביא משהו או לקרוא למישהו, כי ילדים לא יושבים עם הגברים. באותו ערב התארחו אצלנו קרובים מהמשפחה של דוד שלי, אולי חמישה עשר גברים, ובחוץ היה קר וחשוך. בפנים בערה אש קטנה בתוך גומה של חול, ולידה עמד הדלה, קנקן הקפה השחור.</w:t>
      </w:r>
    </w:p>
    <w:p>
      <w:pPr>
        <w:bidi w:val="1"/>
        <w:spacing w:line="480" w:lineRule="auto" w:before="0" w:after="0"/>
        <w:jc w:val="both"/>
      </w:pPr>
      <w:r>
        <w:rPr>
          <w:rFonts w:ascii="David" w:hAnsi="David" w:cs="David"/>
          <w:b w:val="0"/>
          <w:sz w:val="24"/>
          <w:rtl/>
          <w:szCs w:val="24"/>
        </w:rPr>
        <w:t>אני זוכר קודם כול את הריח. ריח של פולי קפה נקלים על מחבת ברזל, מעורבב עם הל ועם עשן של ענפי רותם. עד היום, כשאני מריח את הריח הזה, אני חוזר לרגע ההוא. סבא קלה את הפולים לאט, מנער את המחבת ביד רגועה, ואחר כך כתש אותם במכתש העץ. לכתישה יש קצב, כמעט מנגינה, וכל האוהל שתק כשהוא כתש. פתאום הוא הרים אליי את הראש ואמר: "תעאל יא רביע, היום אתה מוזג". חשבתי שלא שמעתי טוב.</w:t>
      </w:r>
    </w:p>
    <w:p>
      <w:pPr>
        <w:bidi w:val="1"/>
        <w:spacing w:line="480" w:lineRule="auto" w:before="0" w:after="0"/>
        <w:jc w:val="both"/>
      </w:pPr>
      <w:r>
        <w:rPr>
          <w:rFonts w:ascii="David" w:hAnsi="David" w:cs="David"/>
          <w:b w:val="0"/>
          <w:sz w:val="24"/>
          <w:rtl/>
          <w:szCs w:val="24"/>
        </w:rPr>
        <w:t>הידיים שלי רעדו. את החוקים הכרתי בערך, מלראות, אבל באותו רגע הכול התערבב לי בראש. סבא דיבר אליי בשקט, כמעט בלחש: מחזיקים את הדלה ביד שמאל ואת הספלים ביד ימין. מוזגים מעט, שתיים שלוש לגימות, אף פעם לא ממלאים, כי ספל מלא הוא עלבון לאורח. מתחילים מהאורח המכובד ביותר וממשיכים ימינה. מי שמנער את הספל בסוף, סיים לשתות, ומי שמחזיר אותו בלי לנער, מבקש עוד.</w:t>
      </w:r>
    </w:p>
    <w:p>
      <w:pPr>
        <w:bidi w:val="1"/>
        <w:spacing w:line="480" w:lineRule="auto" w:before="0" w:after="0"/>
        <w:jc w:val="both"/>
      </w:pPr>
      <w:r>
        <w:rPr>
          <w:rFonts w:ascii="David" w:hAnsi="David" w:cs="David"/>
          <w:b w:val="0"/>
          <w:sz w:val="24"/>
          <w:rtl/>
          <w:szCs w:val="24"/>
        </w:rPr>
        <w:t>עברתי בין האנשים והלב דפק לי חזק. פחדתי לשפוך, פחדתי להתחיל מהאיש הלא נכון. ואז זקן אחד, חבר ותיק של סבא, לקח ממני את הספל, הביט בי רגע ארוך ואמר לסבא: "הנכד שלך כבר גבר". כולם צחקו, הפנים שלי בערו, אבל בפנים הרגשתי גאווה שקשה לי לתאר במילים. כשהאורחים הלכו, סבא הניח לי יד על הכתף ולא אמר כלום. זה היה מספיק.</w:t>
      </w:r>
    </w:p>
    <w:p>
      <w:r>
        <w:br w:type="page"/>
      </w:r>
    </w:p>
    <w:p>
      <w:pPr>
        <w:bidi w:val="1"/>
        <w:spacing w:line="480" w:lineRule="auto" w:before="0" w:after="200"/>
        <w:jc w:val="right"/>
      </w:pPr>
      <w:r>
        <w:rPr>
          <w:rFonts w:ascii="David" w:hAnsi="David" w:cs="David"/>
          <w:b/>
          <w:sz w:val="26"/>
          <w:rtl/>
          <w:szCs w:val="26"/>
          <w:bCs/>
        </w:rPr>
        <w:t>תרגיל 2: מהסיפור האישי אל הסיפור החברתי</w:t>
      </w:r>
    </w:p>
    <w:p>
      <w:pPr>
        <w:bidi w:val="1"/>
        <w:spacing w:line="480" w:lineRule="auto" w:before="0" w:after="0"/>
        <w:jc w:val="both"/>
      </w:pPr>
      <w:r>
        <w:rPr>
          <w:rFonts w:ascii="David" w:hAnsi="David" w:cs="David"/>
          <w:b w:val="0"/>
          <w:sz w:val="24"/>
          <w:rtl/>
          <w:szCs w:val="24"/>
        </w:rPr>
        <w:t>בתרגיל הראשון תיארתי את הערב שבו סבי הזמין אותי, בגיל שתים עשרה, למזוג לראשונה קפה לאורחים בשיג המשפחתי. תיארתי את קליית הפולים, את כללי המזיגה שסבי לחש לי, את הפחד לטעות, ואת הרגע שבו אחד הזקנים אמר עליי שאני "כבר גבר". באותו ערב חוויתי את המעמד כרגע אישי ומשפחתי מרגש. אבל כשאני מתבונן בו היום במבט סוציולוגי, אני מבין שהתרחש שם הרבה יותר מכוס קפה.</w:t>
      </w:r>
    </w:p>
    <w:p>
      <w:pPr>
        <w:bidi w:val="1"/>
        <w:spacing w:line="480" w:lineRule="auto" w:before="0" w:after="0"/>
        <w:jc w:val="both"/>
      </w:pPr>
      <w:r>
        <w:rPr>
          <w:rFonts w:ascii="David" w:hAnsi="David" w:cs="David"/>
          <w:b w:val="0"/>
          <w:sz w:val="24"/>
          <w:rtl/>
          <w:szCs w:val="24"/>
        </w:rPr>
        <w:t>בחרתי לנתח את המקרה בעזרת שני מושגים שלמדנו: חיברות ונורמות תרבותיות. חיברות (סוציאליזציה) היא תהליך הלמידה החברתי שבו האדם רוכש את הערכים, הכללים ודפוסי ההתנהגות של החברה שהוא חי בה, וכך הופך מיצור ביולוגי לחבר מלא בקבוצה. התהליך הזה מתרחש דרך סוכני חיברות, ובראשם המשפחה. המושג השני קשור לתרבות: תרבות היא מכלול הידע, האמונות, המנהגים והסמלים שבאמצעותם קבוצה יוצרת משמעות משותפת, ונורמות הן כללי ההתנהגות המעשיים שמתרגמים ערכים מופשטים, כמו כבוד או הכנסת אורחים, למעשים יומיומיים.</w:t>
      </w:r>
    </w:p>
    <w:p>
      <w:pPr>
        <w:bidi w:val="1"/>
        <w:spacing w:line="480" w:lineRule="auto" w:before="0" w:after="0"/>
        <w:jc w:val="both"/>
      </w:pPr>
      <w:r>
        <w:rPr>
          <w:rFonts w:ascii="David" w:hAnsi="David" w:cs="David"/>
          <w:b w:val="0"/>
          <w:sz w:val="24"/>
          <w:rtl/>
          <w:szCs w:val="24"/>
        </w:rPr>
        <w:t>כשמחברים את המושגים לסיפור, מתברר שהערב ההוא היה בעצם שיעור. סבי פעל כסוכן חיברות: הוא לא רק לימד אותי טכניקה של מזיגה, אלא העביר לי את הערכים של החברה הבדואית שגדלתי בה: כבוד לזקנים, הכנסת אורחים, ומקומו של כל אדם במעגל. כללי המזיגה עצמם הם נורמות תרבותיות: היד שמחזיקה את הדלה, הכמות שנמזגת, הסדר שבו ניגשים לאורחים. ספל מלא נחשב עלבון לא בגלל משהו טבעי בקפה, אלא בגלל משמעות שהקבוצה העניקה לו, ולכן הוא סמל תרבותי. גם המשפט "הנכד שלך כבר גבר" היה יותר ממחמאה. הוא היה אישור פומבי של הקבוצה לכך שעברתי שלב בתהליך החיברות שלי. מה שהרגשתי אז כגאווה אישית היה בעצם הדרך שבה החברה שלי משכפלת את עצמה ומעבירה את סדריה מדור לדור.</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