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jc w:val="center"/>
      </w:pPr>
      <w:r>
        <w:rPr>
          <w:rFonts w:ascii="David" w:cs="David" w:eastAsia="David" w:hAnsi="David"/>
          <w:b/>
          <w:bCs/>
          <w:sz w:val="28"/>
          <w:szCs w:val="28"/>
          <w:rtl/>
        </w:rPr>
        <w:t xml:space="preserve">הקריה האקדמית אונו</w:t>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1400" w:before="0" w:line="360"/>
        <w:jc w:val="center"/>
      </w:pPr>
      <w:r>
        <w:rPr>
          <w:rFonts w:ascii="David" w:cs="David" w:eastAsia="David" w:hAnsi="David"/>
          <w:b w:val="false"/>
          <w:sz w:val="24"/>
          <w:szCs w:val="24"/>
          <w:rtl/>
        </w:rPr>
        <w:t xml:space="preserve">התוכנית לתואר בוגר בחינוך וחברה</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400" w:before="0" w:line="360"/>
        <w:jc w:val="center"/>
      </w:pPr>
      <w:r>
        <w:rPr>
          <w:rFonts w:ascii="David" w:cs="David" w:eastAsia="David" w:hAnsi="David"/>
          <w:b w:val="false"/>
          <w:sz w:val="32"/>
          <w:szCs w:val="32"/>
          <w:rtl/>
        </w:rPr>
        <w:t xml:space="preserve">עבודת סיכום</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val="false"/>
          <w:sz w:val="24"/>
          <w:szCs w:val="24"/>
          <w:rtl/>
        </w:rPr>
        <w:t xml:space="preserve">מגישים: </w:t>
      </w:r>
      <w:r>
        <w:rPr>
          <w:rFonts w:ascii="David" w:cs="David" w:eastAsia="David" w:hAnsi="David"/>
          <w:b w:val="false"/>
          <w:sz w:val="24"/>
          <w:szCs w:val="24"/>
          <w:highlight w:val="yellow"/>
          <w:rtl/>
        </w:rPr>
        <w:t xml:space="preserve">[שם מלא, ת"ז]</w:t>
      </w:r>
    </w:p>
    <w:p>
      <w:pPr>
        <w:bidi/>
        <w:spacing w:after="600" w:before="0" w:line="360"/>
        <w:jc w:val="center"/>
      </w:pPr>
      <w:r>
        <w:rPr>
          <w:rFonts w:ascii="David" w:cs="David" w:eastAsia="David" w:hAnsi="David"/>
          <w:b w:val="false"/>
          <w:sz w:val="24"/>
          <w:szCs w:val="24"/>
          <w:highlight w:val="yellow"/>
          <w:rtl/>
        </w:rPr>
        <w:t xml:space="preserve">[שם מלא, ת"ז (בעבודה זוגית)]</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מוגבלות בלתי נראית היא מצב גופני או נפשי שאין לו סימנים חיצוניים שהסביבה מזהה, אבל הוא משפיע באופן ממשי על התנועה, החושים, הפעולות והתפקוד היומיומי של האדם (Javaid &amp; Yusuf, 2024, כפי שמצוטט אצל מילר, 2026). ההגדרה נשענת על שני מרכיבים. המצב אינו ניכר לעין, ובכל זאת יש לו השפעה יומיומית משמעותית. מכאן נובע גם המחיר החברתי: כשאין סימן חיצוני, הסביבה עלולה לפקפק בקושי או לייחס אותו לעצלות ולחוסר רצון, והאדם נדרש להחליט שוב ושוב אם לחשוף את מצבו. הקטגוריה רחבה, וכוללת מחלות כרוניות, לקויות חושיות, לקויות פיזיות שאינן נראות, לקויות נפשיות ולקויות התפתחותיות (מילר, 2026).</w:t>
      </w:r>
    </w:p>
    <w:p>
      <w:pPr>
        <w:bidi/>
        <w:spacing w:after="120" w:before="0" w:line="360"/>
        <w:jc w:val="both"/>
      </w:pPr>
      <w:r>
        <w:rPr>
          <w:rFonts w:ascii="David" w:cs="David" w:eastAsia="David" w:hAnsi="David"/>
          <w:sz w:val="24"/>
          <w:szCs w:val="24"/>
          <w:rtl/>
        </w:rPr>
        <w:t xml:space="preserve">בקורס נעשתה הבחנה בין לקות, שהיא ההפרעה האורגנית עצמה, ובין נכות, שהיא הפגיעה התפקודית, ובין מוגבלות, שהיא תוצאה של המפגש בין האדם לסביבה החברתית שלו, במשפחה, בעבודה ובקהילה (מילר, 2026). לפי ההבחנה הזאת, מוגבלות בלתי נראית איננה רק מצב רפואי. זהו גם מצב חברתי, שבו הקושי קיים אבל הסביבה אינה רואה אותו ולכן לעיתים גם אינה מאמינה בו.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המרואיין/ת ומדוע הוא/היא עונה להגדרה</w:t>
      </w:r>
    </w:p>
    <w:p>
      <w:pPr>
        <w:bidi/>
        <w:spacing w:after="120" w:before="0" w:line="360"/>
        <w:jc w:val="both"/>
      </w:pPr>
      <w:r>
        <w:rPr>
          <w:rFonts w:ascii="David" w:cs="David" w:eastAsia="David" w:hAnsi="David"/>
          <w:sz w:val="24"/>
          <w:szCs w:val="24"/>
          <w:highlight w:val="yellow"/>
          <w:rtl/>
        </w:rPr>
        <w:t xml:space="preserve">[להשלים אחרי הראיון: תיאור קצר בלי פרטים מזהים (שם בדוי, גיל, עיסוק), והמונח שבו המרואיין/ת בוחר/ת לתאר את המוגבלות. אחר כך שניים-שלושה משפטים שמראים למה הוא/היא עונה להגדרה: אין סימן חיצוני שהסביבה מזהה, ויש השפעה ממשית על התפקוד היומיומי. רצוי להביא דוגמה אחת מדבריו/ה.]</w:t>
      </w:r>
    </w:p>
    <w:p>
      <w:pPr>
        <w:bidi/>
        <w:spacing w:after="120" w:before="0" w:line="360"/>
        <w:jc w:val="both"/>
      </w:pPr>
      <w:r>
        <w:rPr>
          <w:rFonts w:ascii="David" w:cs="David" w:eastAsia="David" w:hAnsi="David"/>
          <w:sz w:val="24"/>
          <w:szCs w:val="24"/>
          <w:rtl/>
        </w:rPr>
        <w:t xml:space="preserve">הראיון נערך ב-</w:t>
      </w:r>
      <w:r>
        <w:rPr>
          <w:rFonts w:ascii="David" w:cs="David" w:eastAsia="David" w:hAnsi="David"/>
          <w:sz w:val="24"/>
          <w:szCs w:val="24"/>
          <w:highlight w:val="yellow"/>
          <w:rtl/>
        </w:rPr>
        <w:t xml:space="preserve">[תאריך]</w:t>
      </w:r>
      <w:r>
        <w:rPr>
          <w:rFonts w:ascii="David" w:cs="David" w:eastAsia="David" w:hAnsi="David"/>
          <w:sz w:val="24"/>
          <w:szCs w:val="24"/>
          <w:rtl/>
        </w:rPr>
        <w:t xml:space="preserve">, </w:t>
      </w:r>
      <w:r>
        <w:rPr>
          <w:rFonts w:ascii="David" w:cs="David" w:eastAsia="David" w:hAnsi="David"/>
          <w:sz w:val="24"/>
          <w:szCs w:val="24"/>
          <w:highlight w:val="yellow"/>
          <w:rtl/>
        </w:rPr>
        <w:t xml:space="preserve">[פנים אל פנים / בזום / בטלפון]</w:t>
      </w:r>
      <w:r>
        <w:rPr>
          <w:rFonts w:ascii="David" w:cs="David" w:eastAsia="David" w:hAnsi="David"/>
          <w:sz w:val="24"/>
          <w:szCs w:val="24"/>
          <w:rtl/>
        </w:rPr>
        <w:t xml:space="preserve">, ונמשך כ-</w:t>
      </w:r>
      <w:r>
        <w:rPr>
          <w:rFonts w:ascii="David" w:cs="David" w:eastAsia="David" w:hAnsi="David"/>
          <w:sz w:val="24"/>
          <w:szCs w:val="24"/>
          <w:highlight w:val="yellow"/>
          <w:rtl/>
        </w:rPr>
        <w:t xml:space="preserve">[__]</w:t>
      </w:r>
      <w:r>
        <w:rPr>
          <w:rFonts w:ascii="David" w:cs="David" w:eastAsia="David" w:hAnsi="David"/>
          <w:sz w:val="24"/>
          <w:szCs w:val="24"/>
          <w:rtl/>
        </w:rPr>
        <w:t xml:space="preserve"> דקות. לפני ההקלטה התקבלה הסכמת המרואיין/ת להקלטה ולשיתוף ההקלטה עם המרצה. כדי לשמור על פרטיותו/ה, נעשה בעבודה שימוש בשם בדוי. הקישור להקלטה מופיע בנספח 1.</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מתוך רשימת השאלות שבנספח 1 להנחיות נבחרו שמונה שאלות מרכזיות. אותן שאלות, באותו נוסח, הוצגו גם בראיון עם הבינה המלאכותית:</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את/ה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את/ה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ולסיום: האם יש משהו נוסף שחשוב לך לספר ולא נשאל?</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עם מודל השפה Claude של חברת Anthropic. בפרומפט הוגדרה דמות בשם נועה, בת 27, סטודנטית לחינוך שעובדת כסייעת בגן ומתמודדת עם מחלת קרוהן מגיל 19. נבחרה מחלה כרונית שעוברת בין תקופות של התקפים לתקופות של רגיעה, משום שזו דוגמה מובהקת למוגבלות שאינה נראית לעין ובכל זאת משפיעה על התפקוד היומיומי (מילר, 2026). הפרומפט ביקש מהמודל לענות בגוף ראשון ובעברית מדוברת, לתת דוגמאות מהחיים, להימנע ממונחים מקצועיים ולא לסכם כל תשובה. השאלות הוצגו אחת אחת, באותו נוסח שבו הוצגו למרואיין/ת. הפרומפט והראיון המלא מופיעים בנספח 2.</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הדבר הראשון שבולט בראיון עם ה-AI הוא המבנה של התשובות. כמעט כל תשובה של נועה בנויה כמו סיפור קצר: מצב, קושי, ותובנה שסוגרת אותו. גם כשהפרומפט ביקש במפורש היסוס ו"אני לא יודעת", ההיסוס הופיע כקישוט ולא כחלק מהמחשבה. "אולי זה לא קשור. אני לא יודעת", אומרת נועה על בחור שהפסיק לענות לה אחרי שסיפרה לו על המחלה, ומיד עוברת הלאה.</w:t>
      </w:r>
    </w:p>
    <w:p>
      <w:pPr>
        <w:bidi/>
        <w:spacing w:after="120" w:before="0" w:line="360"/>
        <w:jc w:val="both"/>
      </w:pPr>
      <w:r>
        <w:rPr>
          <w:rFonts w:ascii="David" w:cs="David" w:eastAsia="David" w:hAnsi="David"/>
          <w:sz w:val="24"/>
          <w:szCs w:val="24"/>
          <w:highlight w:val="yellow"/>
          <w:rtl/>
        </w:rPr>
        <w:t xml:space="preserve">[להשלים אחרי הראיון: איך נשמעו התשובות של המרואיין/ת לעומת זאת? קטיעות, חזרות, שתיקות, צחוק, סטייה מהשאלה, סתירות. להביא ציטוט אחד או שניים במירכאות.]</w:t>
      </w:r>
    </w:p>
    <w:p>
      <w:pPr>
        <w:bidi/>
        <w:spacing w:after="120" w:before="0" w:line="360"/>
        <w:jc w:val="both"/>
      </w:pPr>
      <w:r>
        <w:rPr>
          <w:rFonts w:ascii="David" w:cs="David" w:eastAsia="David" w:hAnsi="David"/>
          <w:sz w:val="24"/>
          <w:szCs w:val="24"/>
          <w:rtl/>
        </w:rPr>
        <w:t xml:space="preserve">הבדל שני נוגע לפרטים. נועה מספקת פרטים "נכונים" מבחינה רפואית ותרבותית: שמונה קילו שירדו בזמן השירות הצבאי, זריקה פעם בשבועיים, בגדים להחלפה ברכב. אלה פרטים סבירים, ודווקא משום כך הם נשמעים כמו ממוצע של סיפורים רבים ולא כמו סיפור של אדם אחד. </w:t>
      </w:r>
      <w:r>
        <w:rPr>
          <w:rFonts w:ascii="David" w:cs="David" w:eastAsia="David" w:hAnsi="David"/>
          <w:sz w:val="24"/>
          <w:szCs w:val="24"/>
          <w:highlight w:val="yellow"/>
          <w:rtl/>
        </w:rPr>
        <w:t xml:space="preserve">[להשלים: פרט אחד מהראיון האמיתי שאי אפשר היה לנחש מראש, ומה הוא מלמד על המרואיין/ת.]</w:t>
      </w:r>
    </w:p>
    <w:p>
      <w:pPr>
        <w:bidi/>
        <w:spacing w:after="120" w:before="0" w:line="360"/>
        <w:jc w:val="both"/>
      </w:pPr>
      <w:r>
        <w:rPr>
          <w:rFonts w:ascii="David" w:cs="David" w:eastAsia="David" w:hAnsi="David"/>
          <w:sz w:val="24"/>
          <w:szCs w:val="24"/>
          <w:rtl/>
        </w:rPr>
        <w:t xml:space="preserve">הבדל שלישי נוגע לרגש. ה-AI מתאר רגשות במילים, "זה מעייף", "הטון נשאר איתי", אבל אין שינוי בקול, אין עצירה, ואין רגע שבו שאלה פוגעת במקום לא צפוי. </w:t>
      </w:r>
      <w:r>
        <w:rPr>
          <w:rFonts w:ascii="David" w:cs="David" w:eastAsia="David" w:hAnsi="David"/>
          <w:sz w:val="24"/>
          <w:szCs w:val="24"/>
          <w:highlight w:val="yellow"/>
          <w:rtl/>
        </w:rPr>
        <w:t xml:space="preserve">[להשלים: רגע בראיון האמיתי שבו הרגש נשמע בקול, בשתיקה או בשינוי נושא, ומה נאמר רגע לפני.]</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לראיון עם ה-AI יש יתרונות ברורים. הוא זמין, אינו חושף אדם אמיתי, ואפשר לשאול אותו שאלות קשות בלי חשש לפגוע. הוא גם משקף היטב דפוסים שמוכרים מהספרות. התגובה "אבל את נראית מעולה", שנועה מתארת, היא בדיוק החוויה שפינקלשטיין (Finkelstein, 2018) מתארת אצל אנשים עם מחלה כרונית, שהמראה ה"נורמלי" שלהם גורם לסביבה לא להאמין להם. במובן הזה, AI יכול לשמש כלי טוב להיכרות ראשונה עם התופעה הכללית.</w:t>
      </w:r>
    </w:p>
    <w:p>
      <w:pPr>
        <w:bidi/>
        <w:spacing w:after="120" w:before="0" w:line="360"/>
        <w:jc w:val="both"/>
      </w:pPr>
      <w:r>
        <w:rPr>
          <w:rFonts w:ascii="David" w:cs="David" w:eastAsia="David" w:hAnsi="David"/>
          <w:sz w:val="24"/>
          <w:szCs w:val="24"/>
          <w:rtl/>
        </w:rPr>
        <w:t xml:space="preserve">המגבלה העיקרית נובעת מאותה סיבה. המודל בונה את התשובות מתוך טקסטים שכבר נכתבו על החוויה, ולכן הוא מחזיר את מה שכבר ידוע. הוא לא יכול להפתיע. מגבלה נוספת היא שהדמות נבנתה בידי המראיין. בפרומפט נקבע מראש שנועה לא סיפרה במקום העבודה, ולכן כשהיא מתארת הסתרה בגן, אין זה ממצא אלא החזרה של ההנחה שהוכנסה לפרומפט. ובראיון עם אדם אמיתי, חלק מהמשמעות נמצא במה שלא נאמר: היסוס לפני תשובה, מילה שמוחלפת באמצע משפט. בראיון כתוב עם מודל שפה אין לזה מקבילה.</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בתשובה לשאלה על הסתרה, נועה מספרת שלא סיפרה על מחלתה בראיון הקבלה לגן, ושבהתקף הראשון המציאה תירוצים. ואז היא אומרת:</w:t>
      </w:r>
    </w:p>
    <w:p>
      <w:pPr>
        <w:bidi/>
        <w:spacing w:after="120" w:before="0" w:line="360"/>
        <w:ind w:start="709" w:end="709"/>
        <w:jc w:val="both"/>
      </w:pPr>
      <w:r>
        <w:rPr>
          <w:rFonts w:ascii="David" w:cs="David" w:eastAsia="David" w:hAnsi="David"/>
          <w:sz w:val="24"/>
          <w:szCs w:val="24"/>
          <w:rtl/>
        </w:rPr>
        <w:t xml:space="preserve">ובשלב מסוים הבנתי שההסתרה עולה לי יותר מהמחלה עצמה. היא לקחה לי אנרגיה שהייתי צריכה בשביל להחלים. הבנתי שהבושה היא לא שלי, היא של חברה שלא יודעת לקבל אנשים כמוני. מאז אני מנסה להיות יותר שלמה עם עצמי, גם אם עוד לא סיפרתי שם.</w:t>
      </w:r>
    </w:p>
    <w:p>
      <w:pPr>
        <w:bidi/>
        <w:spacing w:after="120" w:before="0" w:line="360"/>
        <w:jc w:val="both"/>
      </w:pPr>
      <w:r>
        <w:rPr>
          <w:rFonts w:ascii="David" w:cs="David" w:eastAsia="David" w:hAnsi="David"/>
          <w:sz w:val="24"/>
          <w:szCs w:val="24"/>
          <w:rtl/>
        </w:rPr>
        <w:t xml:space="preserve">שלושה דברים בתשובה הזאת מעוררים ספק. הראשון הוא המבנה: פחד, הסתרה, שקרים קטנים, הבנה ותובנה. זהו סיפור התפתחות שלם, עם פתרון בסוף. אצל אנשים אמיתיים תובנות כאלה מגיעות לרוב חלקיות, ולא פעם סותרות את עצמן. השני הוא השפה. המשפט "הבושה היא לא שלי, היא של חברה שלא יודעת לקבל אנשים כמוני" כמעט מצטט את הרעיון המרכזי של המודל החברתי, שלפיו המוגבלות נוצרת על ידי מחסומים חברתיים ולא על ידי הגוף (שייקספיר, 2010/2016). אדם יכול להגיע לתובנה כזאת, אבל קשה להאמין שינסח אותה כל כך נקי באמצע ראיון. השלישי הוא סתירה שלא נבדקה. נועה אומרת שהיא "שלמה יותר עם עצמה", ובאותה נשימה שעדיין לא סיפרה במקום העבודה. אדם אמיתי אולי היה נעצר כאן, מתקן, מתווכח עם עצמו. המודל פשוט ממשיך.</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המרואיין/ת</w:t>
      </w:r>
    </w:p>
    <w:p>
      <w:pPr>
        <w:bidi/>
        <w:spacing w:after="120" w:before="0" w:line="360"/>
        <w:jc w:val="both"/>
      </w:pPr>
      <w:r>
        <w:rPr>
          <w:rFonts w:ascii="David" w:cs="David" w:eastAsia="David" w:hAnsi="David"/>
          <w:sz w:val="24"/>
          <w:szCs w:val="24"/>
          <w:rtl/>
        </w:rPr>
        <w:t xml:space="preserve">הניתוח מתמקד בשלושה נושאים מתוך נספח 3: חשיפה של מוגבלות בלתי נראית, ההשלכות הפסיכולוגיות של הסתרת מוגבלות, ומיקוד שליטה וייחוס. </w:t>
      </w:r>
      <w:r>
        <w:rPr>
          <w:rFonts w:ascii="David" w:cs="David" w:eastAsia="David" w:hAnsi="David"/>
          <w:sz w:val="24"/>
          <w:szCs w:val="24"/>
          <w:highlight w:val="yellow"/>
          <w:rtl/>
        </w:rPr>
        <w:t xml:space="preserve">[לבדוק אחרי הראיון שהנושאים אכן עולים בו. אם אחד מהם לא עולה, אפשר להחליף בנושא אחר מנספח 3, למשל דעות קדומות, סטיגמות ואפליה, או להסתפק בשני נושאים.]</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נראית אינו צריך להחליט אם לספר עליה. הסביבה רואה. אדם עם מוגבלות בלתי נראית צריך להחליט כל הזמן: למי לספר, מתי, כמה, ובאילו מילים. בקורס הוצגה ההחלטה הזאת כמורכבת, כזו שמושפעת משיקולים אישיים, חברתיים ותעסוקתיים, מחשש מאפליה ומסטיגמה, ומבושה. לצד זה הודגש שלאדם יש זכות להחליט מתי, איך ולמי לחשוף, ולהתמודד עם ההשלכות בדרכו (מילר, 2026). השאלות משתנות מתחום לתחום. בזוגיות עולה השאלה אם לספר בפגישה הראשונה או לחכות, ובעבודה, אם לספר כבר בראיון הקבלה ומה יקרה לקידום.</w:t>
      </w:r>
    </w:p>
    <w:p>
      <w:pPr>
        <w:bidi/>
        <w:spacing w:after="120" w:before="0" w:line="360"/>
        <w:jc w:val="both"/>
      </w:pPr>
      <w:r>
        <w:rPr>
          <w:rFonts w:ascii="David" w:cs="David" w:eastAsia="David" w:hAnsi="David"/>
          <w:sz w:val="24"/>
          <w:szCs w:val="24"/>
          <w:rtl/>
        </w:rPr>
        <w:t xml:space="preserve">סמואלס (2003/2016) בוחנת את המושג "יציאה מהארון", שנלקח מהשיח של הקהילה הגאה, ומראה את גבולותיו כשמדובר במוגבלות שאינה נראית. כאן היציאה מהארון איננה אירוע חד-פעמי. היא חוזרת עם כל אדם חדש, ולעיתים מלווה בצורך להוכיח שהמוגבלות אמיתית. צרפתי ניניו ולוריא (2023), שראיינו עשרים עובדים עם קדחת ים-תיכונית, מתארות את אותה דילמה בעולם העבודה כבחירה בין יציאה מהארון לבין פאסינג. לפי המחקר, הדילמה מתעוררת מחדש בכל מקום עבודה ומול כל מנהל ועמית חדשים, והיא חריפה במיוחד אצל מי שמחלתו מתפרצת בהתקפים: מי שמספר על מחלתו בתקופת רגיעה עלול שלא לזכות באמון. מנגד, חלק מהמרואיינים תיארו תחושת שחרור אחרי החשיפה, וגם אפשרות לקבל התאמות וזכויות שלא היו נגישות להם קודם.</w:t>
      </w:r>
    </w:p>
    <w:p>
      <w:pPr>
        <w:bidi/>
        <w:spacing w:after="120" w:before="0" w:line="360"/>
        <w:jc w:val="both"/>
      </w:pPr>
      <w:r>
        <w:rPr>
          <w:rFonts w:ascii="David" w:cs="David" w:eastAsia="David" w:hAnsi="David"/>
          <w:sz w:val="24"/>
          <w:szCs w:val="24"/>
          <w:rtl/>
        </w:rPr>
        <w:t xml:space="preserve">פינקלשטיין (Finkelstein, 2018), מרצה שחיה עם קוליטיס כיבית, מתארת את הדילמה מבפנים: האם לשתף את הסטודנטים במחלתה. לדבריה, החשיפה היא לעיתים הדרך היחידה לזכות בהכרה, כי בלעדיה הסביבה כלל אינה יודעת שיש קושי. אבל מי שחושף מסתכן בסטיגמה, או בכך שלא יאמינו לו בגלל המראה ה"רגיל".</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highlight w:val="yellow"/>
          <w:rtl/>
        </w:rPr>
        <w:t xml:space="preserve">[להשלים: למי המרואיין/ת סיפר/ה ולמי לא? מה שקל/ה לפני שסיפר/ה? איך הגיבו? האם החשיפה חוזרת שוב ושוב, כמו שסמואלס מתארת, או שקרתה פעם אחת? לפחות שני ציטוטים מדבריו/ה במירכאות, וליד כל אחד הסבר שמחבר אותו לתיאוריה.]</w:t>
      </w:r>
    </w:p>
    <w:p>
      <w:pPr>
        <w:pStyle w:val="Heading3"/>
        <w:keepNext/>
        <w:bidi/>
        <w:spacing w:after="120" w:before="240" w:line="360"/>
        <w:jc w:val="right"/>
      </w:pPr>
      <w:r>
        <w:rPr>
          <w:rFonts w:ascii="David" w:cs="David" w:eastAsia="David" w:hAnsi="David"/>
          <w:b/>
          <w:bCs/>
          <w:color w:val="000000"/>
          <w:sz w:val="24"/>
          <w:szCs w:val="24"/>
          <w:rtl/>
        </w:rPr>
        <w:t xml:space="preserve">3. מה למדתי על המרואיין/ת</w:t>
      </w:r>
    </w:p>
    <w:p>
      <w:pPr>
        <w:bidi/>
        <w:spacing w:after="120" w:before="0" w:line="360"/>
        <w:jc w:val="both"/>
      </w:pPr>
      <w:r>
        <w:rPr>
          <w:rFonts w:ascii="David" w:cs="David" w:eastAsia="David" w:hAnsi="David"/>
          <w:sz w:val="24"/>
          <w:szCs w:val="24"/>
          <w:highlight w:val="yellow"/>
          <w:rtl/>
        </w:rPr>
        <w:t xml:space="preserve">[להשלים: מה החיבור בין התיאוריה לראיון מלמד על המרואיין/ת. למשל: האם ההחלטה לחשוף תלויה בתחום החיים (משפחה מול עבודה)? האם יש פער בין מה שהוא/היא חושב/ת שנכון לעשות ובין מה שעושה בפועל?]</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highlight w:val="yellow"/>
          <w:rtl/>
        </w:rPr>
        <w:t xml:space="preserve">[להשלים בגוף ראשון: רגע מסוים מהראיון שעורר מחשבה, רגש או שאלה. מה קרה באותו רגע, איך הגבת (גם אם רק בתוכך), ומה למדת ממנו על עצמך או על היחס שלך לאנשים עם מוגבלות בלתי נראית.]</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הסתרה איננה רק היעדר חשיפה. יש לה מחיר. בקורס הוצג המושג "דימוי עצמי מוכפש", תפיסה שלילית של העצמי שבה האדם נוטה להאמין שהוא פחות טוב, פחות ראוי לאהבה ופחות יצרני מאחרים. דימוי כזה עלול להוביל להכחשה של המוגבלות, לפרישה מהחברה, או להפיכת המוגבלות לסוד. לכל אחת מהדרכים האלה יש נזק משלה: הכחשה פוגעת בהתמודדות ובטיפול, פרישה מבודדת, וסוד שנשמר לאורך זמן עלול להוביל לחוסר טיפול ולפעילות שאינה מותאמת למצב (מילר, 2026).</w:t>
      </w:r>
    </w:p>
    <w:p>
      <w:pPr>
        <w:bidi/>
        <w:spacing w:after="120" w:before="0" w:line="360"/>
        <w:jc w:val="both"/>
      </w:pPr>
      <w:r>
        <w:rPr>
          <w:rFonts w:ascii="David" w:cs="David" w:eastAsia="David" w:hAnsi="David"/>
          <w:sz w:val="24"/>
          <w:szCs w:val="24"/>
          <w:rtl/>
        </w:rPr>
        <w:t xml:space="preserve">פריינס (Frijns, 2005) בחן בעבודת הדוקטורט שלו את המחיר של שמירת סודות בקרב מתבגרים. הוא מצא ששמירת סודות קשורה לבדידות, לדימוי עצמי נמוך, למצב רוח דיכאוני ולתלונות גופניות, ואילו שיתוף של סוד עם אדם קרוב קשור לתחושה טובה יותר. בקורס תורגמו הממצאים לעולם המוגבלות הבלתי נראית: מתח מתמשך ממה שיקרה אם הסוד יתגלה, בדידות, אשמה ובושה, פגיעה במצב הרוח ובמוטיבציה, ופגיעה ביחסים הקרובים, ביכולת להיות אמיתי מול האנשים החשובים (מילר, 2026).</w:t>
      </w:r>
    </w:p>
    <w:p>
      <w:pPr>
        <w:bidi/>
        <w:spacing w:after="120" w:before="0" w:line="360"/>
        <w:jc w:val="both"/>
      </w:pPr>
      <w:r>
        <w:rPr>
          <w:rFonts w:ascii="David" w:cs="David" w:eastAsia="David" w:hAnsi="David"/>
          <w:sz w:val="24"/>
          <w:szCs w:val="24"/>
          <w:rtl/>
        </w:rPr>
        <w:t xml:space="preserve">הבושה תופסת כאן מקום מרכזי. ברנה בראון, שעבודתה על בושה הוצגה בקורס, מתארת אותה כתחושה של "אני לא טוב מספיק", ומדגישה שככל שמדברים עליה פחות, היא גדלה (מילר, 2026). מכאן המשמעות של היציאה מהארון. סווין וקמרון מתארים אותה כרגע שבו המוגבלות כבר אינה סיבה לתיעוב עצמי או דבר שיש להסתיר, אלא קטגוריה חברתית מדכאת שאפשר לערער עליה (Swain &amp; Cameron, 1999, כפי שמצוטט אצל סמואלס, 2003/2016).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highlight w:val="yellow"/>
          <w:rtl/>
        </w:rPr>
        <w:t xml:space="preserve">[להשלים: האם המרואיין/ת תיאר/ה מצבים של הסתרה? מה היא עלתה לו/לה (עייפות, פחד שיתגלה, תירוצים, בדידות)? האם הזכיר/ה בושה, גם אם לא במילה הזאת? האם תיאר/ה רגע של "יציאה מהארון" ומה השתנה אחריו? שני ציטוטים לפחות.]</w:t>
      </w:r>
    </w:p>
    <w:p>
      <w:pPr>
        <w:pStyle w:val="Heading3"/>
        <w:keepNext/>
        <w:bidi/>
        <w:spacing w:after="120" w:before="240" w:line="360"/>
        <w:jc w:val="right"/>
      </w:pPr>
      <w:r>
        <w:rPr>
          <w:rFonts w:ascii="David" w:cs="David" w:eastAsia="David" w:hAnsi="David"/>
          <w:b/>
          <w:bCs/>
          <w:color w:val="000000"/>
          <w:sz w:val="24"/>
          <w:szCs w:val="24"/>
          <w:rtl/>
        </w:rPr>
        <w:t xml:space="preserve">3. מה למדתי על המרואיין/ת</w:t>
      </w:r>
    </w:p>
    <w:p>
      <w:pPr>
        <w:bidi/>
        <w:spacing w:after="120" w:before="0" w:line="360"/>
        <w:jc w:val="both"/>
      </w:pPr>
      <w:r>
        <w:rPr>
          <w:rFonts w:ascii="David" w:cs="David" w:eastAsia="David" w:hAnsi="David"/>
          <w:sz w:val="24"/>
          <w:szCs w:val="24"/>
          <w:highlight w:val="yellow"/>
          <w:rtl/>
        </w:rPr>
        <w:t xml:space="preserve">[להשלים: מה החיבור לתיאוריה מלמד על המרואיין/ת. למשל: האם ההסתרה הגנה עליו/ה, ובאיזה מחיר? איפה הוא/היא נמצא/ת היום בין הסתרה לחשיפה?]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highlight w:val="yellow"/>
          <w:rtl/>
        </w:rPr>
        <w:t xml:space="preserve">[להשלים בגוף ראשון, כמו בנושא הראשון, על רגע אחר מהראיון.]</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הוא מושג שטבע רוטר (Rotter, 1966, כפי שמצוטט אצל Martz et al., 2000), והוא מתאר את האופן שבו אדם מסביר לעצמו את מה שקורה לו. מי שמיקוד השליטה שלו פנימי מייחס את התוצאות למעשיו ולמאמציו. מי שמיקוד השליטה שלו חיצוני מייחס אותן לגורמים שמחוצה לו, כמו מזל, נסיבות או אנשים אחרים. מרץ ועמיתיו (Martz et al., 2000) בדקו 97 אנשים עם מוגבלויות ומצאו שמיקוד שליטה פנימי קשור להסתגלות טובה יותר למוגבלות, אבל רק בקרב משתתפים עם מוגבלות נפשית. כלומר, הקשר בין תחושת השליטה לקבלת המוגבלות אינו פשוט, ותלוי בסוג המוגבלות.</w:t>
      </w:r>
    </w:p>
    <w:p>
      <w:pPr>
        <w:bidi/>
        <w:spacing w:after="120" w:before="0" w:line="360"/>
        <w:jc w:val="both"/>
      </w:pPr>
      <w:r>
        <w:rPr>
          <w:rFonts w:ascii="David" w:cs="David" w:eastAsia="David" w:hAnsi="David"/>
          <w:sz w:val="24"/>
          <w:szCs w:val="24"/>
          <w:rtl/>
        </w:rPr>
        <w:t xml:space="preserve">גם בקורס הודגש שמיקוד שליטה פנימי אינו חיובי תמיד. הוא קשור להישגים ולהתמודדות טובה יותר עם קשיים, אבל אצל אדם עם מוגבלות הוא עלול להפוך להאשמה עצמית על דברים שאינם בשליטתו. למיקוד חיצוני יש גם יתרונות, כמו היכולת לבקש עזרה ולא לשאת הכול לבד, ולכן המטרה היא איזון (מילר, 2026). הנושא קשור גם לייחוס, כלומר לאופן שבו אנחנו מסבירים התנהגות של אחרים. טעות הייחוס הבסיסית היא הנטייה לייחס התנהגות של אדם אחר לתכונות שלו ולא לנסיבות. הטיית הצופה-משתתף מוסיפה שכשמדובר בנו, אנחנו נוטים דווקא להסביר את ההתנהגות בנסיבות. כשהמוגבלות אינה נראית, הסביבה אינה רואה את הנסיבות כלל: קושי להתרכז מתפרש כ"היא לא מקשיבה", ביטול ברגע האחרון כ"הוא לא אמין", ובקשה להפסקה כ"היא מפונקת" (מילר, 2026).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highlight w:val="yellow"/>
          <w:rtl/>
        </w:rPr>
        <w:t xml:space="preserve">[להשלים: מה המרואיין/ת אמר/ה בשאלה על שליטה? האם מאשים/ה את עצמו/ה כשמשהו לא מצליח, או מייחס/ת לנסיבות? האם תיאר/ה מצב שבו אחרים פירשו את הקושי כתכונה (עצלות, חוסר רצינות)? שני ציטוטים לפחות.]</w:t>
      </w:r>
    </w:p>
    <w:p>
      <w:pPr>
        <w:pStyle w:val="Heading3"/>
        <w:keepNext/>
        <w:bidi/>
        <w:spacing w:after="120" w:before="240" w:line="360"/>
        <w:jc w:val="right"/>
      </w:pPr>
      <w:r>
        <w:rPr>
          <w:rFonts w:ascii="David" w:cs="David" w:eastAsia="David" w:hAnsi="David"/>
          <w:b/>
          <w:bCs/>
          <w:color w:val="000000"/>
          <w:sz w:val="24"/>
          <w:szCs w:val="24"/>
          <w:rtl/>
        </w:rPr>
        <w:t xml:space="preserve">3. מה למדתי על המרואיין/ת</w:t>
      </w:r>
    </w:p>
    <w:p>
      <w:pPr>
        <w:bidi/>
        <w:spacing w:after="120" w:before="0" w:line="360"/>
        <w:jc w:val="both"/>
      </w:pPr>
      <w:r>
        <w:rPr>
          <w:rFonts w:ascii="David" w:cs="David" w:eastAsia="David" w:hAnsi="David"/>
          <w:sz w:val="24"/>
          <w:szCs w:val="24"/>
          <w:highlight w:val="yellow"/>
          <w:rtl/>
        </w:rPr>
        <w:t xml:space="preserve">[להשלים: מה החיבור לתיאוריה מלמד על המרואיין/ת. למשל: האם יש תחומים שבהם הוא/היא מרגיש/ה שליטה ותחומים שבהם לא? האם השתנה משהו לאורך השנים?]</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highlight w:val="yellow"/>
          <w:rtl/>
        </w:rPr>
        <w:t xml:space="preserve">[להשלים בגוף ראשון. כאן מתאים לבדוק גם את עצמך: היה מקרה שבו פירשת קושי של מישהו כתכונה שלו?]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נכתב על ידי: </w:t>
      </w:r>
      <w:r>
        <w:rPr>
          <w:rFonts w:ascii="David" w:cs="David" w:eastAsia="David" w:hAnsi="David"/>
          <w:sz w:val="24"/>
          <w:szCs w:val="24"/>
          <w:highlight w:val="yellow"/>
          <w:rtl/>
        </w:rPr>
        <w:t xml:space="preserve">[שם הסטודנט/ית]</w:t>
      </w:r>
      <w:r>
        <w:rPr>
          <w:rFonts w:ascii="David" w:cs="David" w:eastAsia="David" w:hAnsi="David"/>
          <w:sz w:val="24"/>
          <w:szCs w:val="24"/>
          <w:rtl/>
        </w:rPr>
        <w:t xml:space="preserve">. </w:t>
      </w:r>
      <w:r>
        <w:rPr>
          <w:rFonts w:ascii="David" w:cs="David" w:eastAsia="David" w:hAnsi="David"/>
          <w:sz w:val="24"/>
          <w:szCs w:val="24"/>
          <w:highlight w:val="yellow"/>
          <w:rtl/>
        </w:rPr>
        <w:t xml:space="preserve">[בעבודה זוגית, כל אחד מבני הזוג כותב את החלק הזה בנפרד.]</w:t>
      </w:r>
    </w:p>
    <w:p>
      <w:pPr>
        <w:pStyle w:val="Heading2"/>
        <w:keepNext/>
        <w:bidi/>
        <w:spacing w:after="120" w:before="240" w:line="360"/>
        <w:jc w:val="right"/>
      </w:pPr>
      <w:r>
        <w:rPr>
          <w:rFonts w:ascii="David" w:cs="David" w:eastAsia="David" w:hAnsi="David"/>
          <w:b/>
          <w:bCs/>
          <w:color w:val="000000"/>
          <w:sz w:val="28"/>
          <w:szCs w:val="28"/>
          <w:rtl/>
        </w:rPr>
        <w:t xml:space="preserve">הנושא: המודל הרפואי והמודל החברתי של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(מילר, 2026).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הגופני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highlight w:val="yellow"/>
          <w:rtl/>
        </w:rPr>
        <w:t xml:space="preserve">[להשלים בגוף ראשון: חוויה אישית או מפגש עם מישהו בחייך (בן משפחה, חבר/ה, תלמיד/ה, את/ה עצמך) שבו ראית את המודל הרפואי או החברתי בפעולה. למשל: מישהו שנדרש להביא אישור רפואי שוב ושוב, או מקום שבו התאמה קטנה בסביבה פתרה את הבעיה. לתאר מה קרה ואיך זה נראה דרך המודלים.]</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highlight w:val="yellow"/>
          <w:rtl/>
        </w:rPr>
        <w:t xml:space="preserve">[טיוטה. לעבור עליה ולהתאים לקול שלך:]</w:t>
      </w:r>
      <w:r>
        <w:rPr>
          <w:rFonts w:ascii="David" w:cs="David" w:eastAsia="David" w:hAnsi="David"/>
          <w:sz w:val="24"/>
          <w:szCs w:val="24"/>
          <w:rtl/>
        </w:rPr>
        <w:t xml:space="preserve"> 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 ברמת הצוות, השתלמות קצרה על מוגבלויות בלתי נראיות יכולה לעזור למורים לעצור לפני שהם כותבים בתעודה "אינו משקיע" על תלמיד שפשוט עייף מהמחלה.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מילר, ד' (2026). מוגבלות בלתי נראית ב' [מצגות הרצאה, מפגשים 1-10]. הקריה האקדמית אונו.</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אייכנגרין ונ' מזרחי (עורכים), לימודי מוגבלות: מקראה (עמ' 276-311).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pStyle w:val="Heading2"/>
        <w:keepNext/>
        <w:bidi/>
        <w:spacing w:after="120" w:before="240" w:line="360"/>
        <w:jc w:val="right"/>
      </w:pPr>
      <w:r>
        <w:rPr>
          <w:rFonts w:ascii="David" w:cs="David" w:eastAsia="David" w:hAnsi="David"/>
          <w:b/>
          <w:bCs/>
          <w:color w:val="000000"/>
          <w:sz w:val="28"/>
          <w:szCs w:val="28"/>
          <w:rtl/>
        </w:rPr>
        <w:t xml:space="preserve">הפרומפט</w:t>
      </w:r>
    </w:p>
    <w:p>
      <w:pPr>
        <w:bidi/>
        <w:spacing w:after="120" w:before="0" w:line="360"/>
        <w:ind w:start="709" w:end="709"/>
        <w:jc w:val="both"/>
      </w:pPr>
      <w:r>
        <w:rPr>
          <w:rFonts w:ascii="David" w:cs="David" w:eastAsia="David" w:hAnsi="David"/>
          <w:sz w:val="24"/>
          <w:szCs w:val="24"/>
          <w:rtl/>
        </w:rPr>
        <w:t xml:space="preserve">אני סטודנט/ית לחינוך וכותב/ת עבודה בקורס על מוגבלות בלתי נראית. אני רוצה לראיין אותך כאילו היית אדם אמיתי.</w:t>
      </w:r>
    </w:p>
    <w:p>
      <w:pPr>
        <w:bidi/>
        <w:spacing w:after="120" w:before="0" w:line="360"/>
        <w:ind w:start="709" w:end="709"/>
        <w:jc w:val="both"/>
      </w:pPr>
      <w:r>
        <w:rPr>
          <w:rFonts w:ascii="David" w:cs="David" w:eastAsia="David" w:hAnsi="David"/>
          <w:sz w:val="24"/>
          <w:szCs w:val="24"/>
          <w:rtl/>
        </w:rPr>
        <w:t xml:space="preserve">הדמות: נועה, בת 27, גרה במרכז הארץ. סטודנטית שנה שלישית לתואר ראשון בחינוך, ועובדת כמה בקרים בשבוע כסייעת בגן. אובחנה במחלת קרוהן בגיל 19, אחרי כמעט שנה של כאבי בטן וירידה במשקל. המחלה עוברת בין תקופות רגיעה להתקפים. בהתקף יש כאבים, עייפות קשה וצורך להיות קרוב לשירותים. מבחוץ היא נראית בריאה לגמרי. היא סיפרה למשפחה, לבן הזוג שלה ולחלק מהחברות, ולא סיפרה במקום העבודה.</w:t>
      </w:r>
    </w:p>
    <w:p>
      <w:pPr>
        <w:bidi/>
        <w:spacing w:after="120" w:before="0" w:line="360"/>
        <w:ind w:start="709" w:end="709"/>
        <w:jc w:val="both"/>
      </w:pPr>
      <w:r>
        <w:rPr>
          <w:rFonts w:ascii="David" w:cs="David" w:eastAsia="David" w:hAnsi="David"/>
          <w:sz w:val="24"/>
          <w:szCs w:val="24"/>
          <w:rtl/>
        </w:rPr>
        <w:t xml:space="preserve">אופן ההתייחסות לשאלות: עני בגוף ראשון, בעברית מדוברת וטבעית, כמו בשיחה. אל תשתמשי במונחים מקצועיים אם אדם רגיל לא היה משתמש בהם. תני דוגמאות מהחיים. מותר לך להסס, לא לדעת, ולסתור את עצמך. אל תסכמי בסוף כל תשובה ואל תצאי מהדמות. אשאל שאלה אחת בכל פעם.</w:t>
      </w:r>
    </w:p>
    <w:p>
      <w:pPr>
        <w:bidi/>
        <w:spacing w:after="120" w:before="0" w:line="360"/>
        <w:jc w:val="both"/>
      </w:pPr>
      <w:r>
        <w:rPr>
          <w:rFonts w:ascii="David" w:cs="David" w:eastAsia="David" w:hAnsi="David"/>
          <w:sz w:val="24"/>
          <w:szCs w:val="24"/>
          <w:rtl/>
        </w:rPr>
        <w:t xml:space="preserve">תאריך הראיון: </w:t>
      </w:r>
      <w:r>
        <w:rPr>
          <w:rFonts w:ascii="David" w:cs="David" w:eastAsia="David" w:hAnsi="David"/>
          <w:sz w:val="24"/>
          <w:szCs w:val="24"/>
          <w:highlight w:val="yellow"/>
          <w:rtl/>
        </w:rPr>
        <w:t xml:space="preserve">[תאריך]</w:t>
      </w:r>
    </w:p>
    <w:p>
      <w:pPr>
        <w:pStyle w:val="Heading2"/>
        <w:keepNext/>
        <w:bidi/>
        <w:spacing w:after="120" w:before="240" w:line="360"/>
        <w:jc w:val="right"/>
      </w:pPr>
      <w:r>
        <w:rPr>
          <w:rFonts w:ascii="David" w:cs="David" w:eastAsia="David" w:hAnsi="David"/>
          <w:b/>
          <w:bCs/>
          <w:color w:val="000000"/>
          <w:sz w:val="28"/>
          <w:szCs w:val="28"/>
          <w:rtl/>
        </w:rPr>
        <w:t xml:space="preserve">הראיון</w:t>
      </w:r>
    </w:p>
    <w:p>
      <w:pPr>
        <w:bidi/>
        <w:spacing w:after="120" w:before="0" w:line="360"/>
        <w:jc w:val="both"/>
      </w:pPr>
      <w:r>
        <w:rPr>
          <w:rFonts w:ascii="David" w:cs="David" w:eastAsia="David" w:hAnsi="David"/>
          <w:b/>
          <w:bCs/>
          <w:sz w:val="24"/>
          <w:szCs w:val="24"/>
          <w:rtl/>
        </w:rPr>
        <w:t xml:space="preserve">שאלה 1:</w:t>
      </w:r>
      <w:r>
        <w:rPr>
          <w:rFonts w:ascii="David" w:cs="David" w:eastAsia="David" w:hAnsi="David"/>
          <w:sz w:val="24"/>
          <w:szCs w:val="24"/>
          <w:rtl/>
        </w:rPr>
        <w:t xml:space="preserve"> ספרי לי על עצמך ועל המוגבלות שלך. כיצד היא באה לידי ביטוי?</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אז... אני נועה, בת 27, לומדת חינוך, שנה שלישית, ועובדת בגן כסייעת כמה בקרים בשבוע. יש לי קרוהן מגיל 19. זה התחיל בצבא בעצם. היו לי כאבי בטן כל הזמן וירדתי כמעט שמונה קילו, ובמרפאה אמרו לי שזה לחץ. לקח כמעט שנה עד שעשו לי קולונוסקופיה. כשזה רגוע אני כמעט לא מרגישה, אני לוקחת זריקה פעם בשבועיים וזהו. כשיש התקף זה סיפור אחר. כאבים, ועייפות שאני לא יודעת איך להסביר, כאילו מישהו הוציא לי את הבטריה. ואני צריכה לדעת כל הזמן איפה השירותים הכי קרובים. זה, כאילו, הדבר הראשון שאני בודקת בכל מקום חדש.</w:t>
      </w:r>
    </w:p>
    <w:p>
      <w:pPr>
        <w:bidi/>
        <w:spacing w:after="120" w:before="0" w:line="360"/>
        <w:jc w:val="both"/>
      </w:pPr>
      <w:r>
        <w:rPr>
          <w:rFonts w:ascii="David" w:cs="David" w:eastAsia="David" w:hAnsi="David"/>
          <w:b/>
          <w:bCs/>
          <w:sz w:val="24"/>
          <w:szCs w:val="24"/>
          <w:rtl/>
        </w:rPr>
        <w:t xml:space="preserve">שאלה 2:</w:t>
      </w:r>
      <w:r>
        <w:rPr>
          <w:rFonts w:ascii="David" w:cs="David" w:eastAsia="David" w:hAnsi="David"/>
          <w:sz w:val="24"/>
          <w:szCs w:val="24"/>
          <w:rtl/>
        </w:rPr>
        <w:t xml:space="preserve">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הכי הרבה על הלימודים, האמת. יש סמסטרים שאני מגיעה לכל השיעורים, ויש סמסטר אחד, לפני שנתיים, שהייתי צריכה לוותר על שני קורסים. בגן זה יותר מסובך, כי אי אפשר פשוט לקום וללכת כשאת לבד עם עשרים ילדים. יש בקרים שאני מתקשרת ומבטלת ואומרת שיש לי מיגרנה. ובזוגיות... עומר, החבר שלי, יודע הכול, הוא היה איתי באשפוז האחרון. אבל גם איתו יש דברים שאני לא אומרת, שאני מרגישה שזה יותר מדי. אוכל זה גם עניין. ארוחות שישי אצל ההורים שלו, אני אוכלת מעט ומקווה שאף אחד לא שם לב.</w:t>
      </w:r>
    </w:p>
    <w:p>
      <w:pPr>
        <w:bidi/>
        <w:spacing w:after="120" w:before="0" w:line="360"/>
        <w:jc w:val="both"/>
      </w:pPr>
      <w:r>
        <w:rPr>
          <w:rFonts w:ascii="David" w:cs="David" w:eastAsia="David" w:hAnsi="David"/>
          <w:b/>
          <w:bCs/>
          <w:sz w:val="24"/>
          <w:szCs w:val="24"/>
          <w:rtl/>
        </w:rPr>
        <w:t xml:space="preserve">שאלה 3:</w:t>
      </w:r>
      <w:r>
        <w:rPr>
          <w:rFonts w:ascii="David" w:cs="David" w:eastAsia="David" w:hAnsi="David"/>
          <w:sz w:val="24"/>
          <w:szCs w:val="24"/>
          <w:rtl/>
        </w:rPr>
        <w:t xml:space="preserve"> עד כמה את מרגישה שיש לך שליטה על המוגבלות ועל השפעתה בחייך?</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על המחלה עצמה? מעט. אני יכולה לעשות הכול נכון, לישון, לאכול לפי מה שהדיאטנית אמרה, לא לפספס זריקה, ועדיין להתעורר עם התקף. זה מה שהכי מתסכל. בהתחלה הייתי בטוחה שאם אהיה מספיק ממושמעת זה לא יחזור, וכל פעם שזה חזר הרגשתי שנכשלתי. היום אני פחות מאשימה את עצמי. מה שכן בשליטה שלי זה איך אני מתכננת. אני לא קובעת שני דברים גדולים באותו יום, ויש לי תמיד בגדים להחלפה באוטו. זה נשמע מצחיק, אבל זה נותן לי שקט.</w:t>
      </w:r>
    </w:p>
    <w:p>
      <w:pPr>
        <w:bidi/>
        <w:spacing w:after="120" w:before="0" w:line="360"/>
        <w:jc w:val="both"/>
      </w:pPr>
      <w:r>
        <w:rPr>
          <w:rFonts w:ascii="David" w:cs="David" w:eastAsia="David" w:hAnsi="David"/>
          <w:b/>
          <w:bCs/>
          <w:sz w:val="24"/>
          <w:szCs w:val="24"/>
          <w:rtl/>
        </w:rPr>
        <w:t xml:space="preserve">שאלה 4:</w:t>
      </w:r>
      <w:r>
        <w:rPr>
          <w:rFonts w:ascii="David" w:cs="David" w:eastAsia="David" w:hAnsi="David"/>
          <w:sz w:val="24"/>
          <w:szCs w:val="24"/>
          <w:rtl/>
        </w:rPr>
        <w:t xml:space="preserve"> כיצד אנשים קרובים ורחוקים מתייחסים למוגבלות שלך? תוכלי לתת דוגמאות?</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אמא שלי מאוד דואגת, לפעמים יותר מדי. היא שולחת לי כתבות על תזונה ועל צמחי מרפא. אני יודעת שזה מאהבה, אבל זה גם מעייף. חברה אחת שסיפרתי לה אמרה לי "אבל את נראית מעולה", וזה... אני יודעת שהיא התכוונה לטוב, אבל זה כאילו מוחק את מה שאמרתי. ומרצה אחת, בשנה הראשונה, כשביקשתי להגיש עבודה באיחור אחרי אשפוז, ביקשה אישור רפואי ואמרה משהו כמו "כולם עמוסים". הבאתי את האישור. אבל הטון נשאר איתי.</w:t>
      </w:r>
    </w:p>
    <w:p>
      <w:pPr>
        <w:bidi/>
        <w:spacing w:after="120" w:before="0" w:line="360"/>
        <w:jc w:val="both"/>
      </w:pPr>
      <w:r>
        <w:rPr>
          <w:rFonts w:ascii="David" w:cs="David" w:eastAsia="David" w:hAnsi="David"/>
          <w:b/>
          <w:bCs/>
          <w:sz w:val="24"/>
          <w:szCs w:val="24"/>
          <w:rtl/>
        </w:rPr>
        <w:t xml:space="preserve">שאלה 5:</w:t>
      </w:r>
      <w:r>
        <w:rPr>
          <w:rFonts w:ascii="David" w:cs="David" w:eastAsia="David" w:hAnsi="David"/>
          <w:sz w:val="24"/>
          <w:szCs w:val="24"/>
          <w:rtl/>
        </w:rPr>
        <w:t xml:space="preserve"> כיצד את מחליטה למי ומתי לספר על המוגבלות שלך?</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אין לי חוק. זה יותר תחושה, אם אני מרגישה שהבן אדם לא יעשה מזה סיפור. אני כמעט אף פעם לא מספרת בפגישה הראשונה. בדייטים, לפני עומר, הייתי מספרת אחרי כמה פגישות ובודקת איך מגיבים. אחד פשוט הפסיק לענות אחרי זה. אולי זה לא קשור. אני לא יודעת. בעבודה החלטתי לא לספר, לפחות עד שאסיים את התואר.</w:t>
      </w:r>
    </w:p>
    <w:p>
      <w:pPr>
        <w:bidi/>
        <w:spacing w:after="120" w:before="0" w:line="360"/>
        <w:jc w:val="both"/>
      </w:pPr>
      <w:r>
        <w:rPr>
          <w:rFonts w:ascii="David" w:cs="David" w:eastAsia="David" w:hAnsi="David"/>
          <w:b/>
          <w:bCs/>
          <w:sz w:val="24"/>
          <w:szCs w:val="24"/>
          <w:rtl/>
        </w:rPr>
        <w:t xml:space="preserve">שאלה 6:</w:t>
      </w:r>
      <w:r>
        <w:rPr>
          <w:rFonts w:ascii="David" w:cs="David" w:eastAsia="David" w:hAnsi="David"/>
          <w:sz w:val="24"/>
          <w:szCs w:val="24"/>
          <w:rtl/>
        </w:rPr>
        <w:t xml:space="preserve"> האם היו מצבים שבהם בחרת להסתיר את המוגבלות? מדוע, וכיצד הרגשת?</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כן, בגן. כשהתקבלתי לעבודה, בראיון שאלו אם יש משהו שהם צריכים לדעת, ואמרתי שלא. פחדתי שאם אגיד שיש לי מחלה כרונית לא יקבלו אותי, כי מי ירצה סייעת שאולי תצטרך לצאת באמצע היום. בחודשים הראשונים הכול היה בסדר, ואז היה התקף. המצאתי תירוצים. מיגרנה, וירוס, משהו עם הרכב. כל פעם שקר קטן. ובשלב מסוים הבנתי שההסתרה עולה לי יותר מהמחלה עצמה. היא לקחה לי אנרגיה שהייתי צריכה בשביל להחלים. הבנתי שהבושה היא לא שלי, היא של חברה שלא יודעת לקבל אנשים כמוני. מאז אני מנסה להיות יותר שלמה עם עצמי, גם אם עוד לא סיפרתי שם.</w:t>
      </w:r>
    </w:p>
    <w:p>
      <w:pPr>
        <w:bidi/>
        <w:spacing w:after="120" w:before="0" w:line="360"/>
        <w:jc w:val="both"/>
      </w:pPr>
      <w:r>
        <w:rPr>
          <w:rFonts w:ascii="David" w:cs="David" w:eastAsia="David" w:hAnsi="David"/>
          <w:b/>
          <w:bCs/>
          <w:sz w:val="24"/>
          <w:szCs w:val="24"/>
          <w:rtl/>
        </w:rPr>
        <w:t xml:space="preserve">שאלה 7:</w:t>
      </w:r>
      <w:r>
        <w:rPr>
          <w:rFonts w:ascii="David" w:cs="David" w:eastAsia="David" w:hAnsi="David"/>
          <w:sz w:val="24"/>
          <w:szCs w:val="24"/>
          <w:rtl/>
        </w:rPr>
        <w:t xml:space="preserve"> כיצד העובדה שהמוגבלות אינה נראית כלפי חוץ משפיעה על ההתמודדות שלך?</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זה הולך לשני הכיוונים. מצד אחד אני יכולה לבחור, אף אחד לא מסתכל עליי ברחוב. מצד שני, כשקשה לי, אף אחד גם לא רואה. פעם באוטובוס, בהתקף, הייתי חייבת לשבת, ואישה מבוגרת אמרה בקול "הצעירים של היום". לא עניתי. מה אני אגיד? שיש לי דלקת במעי? מול כל האוטובוס?</w:t>
      </w:r>
    </w:p>
    <w:p>
      <w:pPr>
        <w:bidi/>
        <w:spacing w:after="120" w:before="0" w:line="360"/>
        <w:jc w:val="both"/>
      </w:pPr>
      <w:r>
        <w:rPr>
          <w:rFonts w:ascii="David" w:cs="David" w:eastAsia="David" w:hAnsi="David"/>
          <w:b/>
          <w:bCs/>
          <w:sz w:val="24"/>
          <w:szCs w:val="24"/>
          <w:rtl/>
        </w:rPr>
        <w:t xml:space="preserve">שאלה 8:</w:t>
      </w:r>
      <w:r>
        <w:rPr>
          <w:rFonts w:ascii="David" w:cs="David" w:eastAsia="David" w:hAnsi="David"/>
          <w:sz w:val="24"/>
          <w:szCs w:val="24"/>
          <w:rtl/>
        </w:rPr>
        <w:t xml:space="preserve"> מה היית רוצה שאנשים אחרים יבינו על החיים עם מוגבלות בלתי נראית?</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שאם מישהו מבטל, זה לא אומר שלא אכפת לו. ושלא צריך להבין הכול כדי להאמין. אני לא מבקשת שירחמו עליי. אני מבקשת שלא יבדקו אותי כל הזמן.</w:t>
      </w:r>
    </w:p>
    <w:p>
      <w:pPr>
        <w:bidi/>
        <w:spacing w:after="120" w:before="0" w:line="360"/>
        <w:jc w:val="both"/>
      </w:pPr>
      <w:r>
        <w:rPr>
          <w:rFonts w:ascii="David" w:cs="David" w:eastAsia="David" w:hAnsi="David"/>
          <w:b/>
          <w:bCs/>
          <w:sz w:val="24"/>
          <w:szCs w:val="24"/>
          <w:rtl/>
        </w:rPr>
        <w:t xml:space="preserve">שאלת סיום:</w:t>
      </w:r>
      <w:r>
        <w:rPr>
          <w:rFonts w:ascii="David" w:cs="David" w:eastAsia="David" w:hAnsi="David"/>
          <w:sz w:val="24"/>
          <w:szCs w:val="24"/>
          <w:rtl/>
        </w:rPr>
        <w:t xml:space="preserve"> האם יש משהו נוסף שחשוב לך לספר ולא נשאל?</w:t>
      </w:r>
    </w:p>
    <w:p>
      <w:pPr>
        <w:bidi/>
        <w:spacing w:after="120" w:before="0" w:line="360"/>
        <w:jc w:val="both"/>
      </w:pPr>
      <w:r>
        <w:rPr>
          <w:rFonts w:ascii="David" w:cs="David" w:eastAsia="David" w:hAnsi="David"/>
          <w:b/>
          <w:bCs/>
          <w:sz w:val="24"/>
          <w:szCs w:val="24"/>
          <w:rtl/>
        </w:rPr>
        <w:t xml:space="preserve">נועה:</w:t>
      </w:r>
      <w:r>
        <w:rPr>
          <w:rFonts w:ascii="David" w:cs="David" w:eastAsia="David" w:hAnsi="David"/>
          <w:sz w:val="24"/>
          <w:szCs w:val="24"/>
          <w:rtl/>
        </w:rPr>
        <w:t xml:space="preserve"> אולי רק שזה לא כל מי שאני. יש ימים שאני בכלל לא חושבת על זה. אני אוהבת את הילדים בגן, אני רוקדת, אני מתכננת טיול לגאורגיה בקיץ. אז... זה חלק. לא הכול.</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2026-10-26T09:52:34.590Z</dcterms:created>
  <dcterms:modified xsi:type="dcterms:W3CDTF">2026-10-26T09:52:34.594Z</dcterms:modified>
</cp:coreProperties>
</file>

<file path=docProps/custom.xml><?xml version="1.0" encoding="utf-8"?>
<Properties xmlns="http://schemas.openxmlformats.org/officeDocument/2006/custom-properties" xmlns:vt="http://schemas.openxmlformats.org/officeDocument/2006/docPropsVTypes"/>
</file>