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line="480" w:lineRule="auto" w:before="480" w:after="0"/>
        <w:jc w:val="center"/>
      </w:pPr>
      <w:r>
        <w:rPr>
          <w:rFonts w:ascii="David" w:hAnsi="David" w:cs="David"/>
          <w:b/>
          <w:sz w:val="28"/>
          <w:rtl/>
          <w:szCs w:val="28"/>
          <w:bCs/>
        </w:rPr>
        <w:t>הקריה האקדמית אונו</w:t>
      </w:r>
    </w:p>
    <w:p>
      <w:pPr>
        <w:bidi w:val="1"/>
        <w:spacing w:line="480" w:lineRule="auto" w:before="0" w:after="0"/>
        <w:jc w:val="center"/>
      </w:pPr>
      <w:r>
        <w:rPr>
          <w:rFonts w:ascii="David" w:hAnsi="David" w:cs="David"/>
          <w:b w:val="0"/>
          <w:sz w:val="28"/>
          <w:rtl/>
          <w:szCs w:val="28"/>
        </w:rPr>
        <w:t>הפקולטה למדעי הרוח</w:t>
      </w:r>
    </w:p>
    <w:p>
      <w:pPr>
        <w:bidi w:val="1"/>
        <w:spacing w:line="480" w:lineRule="auto" w:before="0" w:after="0"/>
        <w:jc w:val="center"/>
      </w:pPr>
      <w:r>
        <w:rPr>
          <w:rFonts w:ascii="David" w:hAnsi="David" w:cs="David"/>
          <w:b w:val="0"/>
          <w:sz w:val="28"/>
          <w:rtl/>
          <w:szCs w:val="28"/>
        </w:rPr>
        <w:t>בית הספר לחינוך</w:t>
      </w:r>
    </w:p>
    <w:p>
      <w:pPr>
        <w:bidi w:val="1"/>
        <w:spacing w:line="480" w:lineRule="auto" w:before="0" w:after="960"/>
        <w:jc w:val="center"/>
      </w:pPr>
      <w:r>
        <w:rPr>
          <w:rFonts w:ascii="David" w:hAnsi="David" w:cs="David"/>
          <w:b w:val="0"/>
          <w:sz w:val="28"/>
          <w:rtl/>
          <w:szCs w:val="28"/>
        </w:rPr>
        <w:t>התוכנית לתואר בוגר בחינוך וחברה</w:t>
      </w:r>
    </w:p>
    <w:p>
      <w:pPr>
        <w:bidi w:val="1"/>
        <w:spacing w:line="480" w:lineRule="auto" w:before="0" w:after="240"/>
        <w:jc w:val="center"/>
      </w:pPr>
      <w:r>
        <w:rPr>
          <w:rFonts w:ascii="David" w:hAnsi="David" w:cs="David"/>
          <w:b/>
          <w:sz w:val="36"/>
          <w:rtl/>
          <w:szCs w:val="36"/>
          <w:bCs/>
        </w:rPr>
        <w:t>מבוא לסוציולוגיה בנתיב הכתיבה האקדמית</w:t>
      </w:r>
    </w:p>
    <w:p>
      <w:pPr>
        <w:bidi w:val="1"/>
        <w:spacing w:line="480" w:lineRule="auto" w:before="0" w:after="1200"/>
        <w:jc w:val="center"/>
      </w:pPr>
      <w:r>
        <w:rPr>
          <w:rFonts w:ascii="David" w:hAnsi="David" w:cs="David"/>
          <w:b/>
          <w:sz w:val="32"/>
          <w:rtl/>
          <w:szCs w:val="32"/>
          <w:bCs/>
        </w:rPr>
        <w:t>תרגיל 1+2</w:t>
      </w:r>
    </w:p>
    <w:p>
      <w:pPr>
        <w:bidi w:val="1"/>
        <w:spacing w:line="480" w:lineRule="auto" w:before="0" w:after="0"/>
        <w:jc w:val="center"/>
      </w:pPr>
      <w:r>
        <w:rPr>
          <w:rFonts w:ascii="David" w:hAnsi="David" w:cs="David"/>
          <w:b w:val="0"/>
          <w:sz w:val="28"/>
          <w:rtl/>
          <w:szCs w:val="28"/>
        </w:rPr>
        <w:t>מגיש: רדואן אלטורי</w:t>
      </w:r>
    </w:p>
    <w:p>
      <w:pPr>
        <w:bidi w:val="1"/>
        <w:spacing w:line="480" w:lineRule="auto" w:before="0" w:after="720"/>
        <w:jc w:val="center"/>
      </w:pPr>
      <w:r>
        <w:rPr>
          <w:rFonts w:ascii="David" w:hAnsi="David" w:cs="David"/>
          <w:b w:val="0"/>
          <w:sz w:val="28"/>
          <w:rtl/>
          <w:szCs w:val="28"/>
        </w:rPr>
        <w:t>ת.ז.: 300632767</w:t>
      </w:r>
    </w:p>
    <w:p>
      <w:pPr>
        <w:bidi w:val="1"/>
        <w:spacing w:line="480" w:lineRule="auto" w:before="0" w:after="0"/>
        <w:jc w:val="center"/>
      </w:pPr>
      <w:r>
        <w:rPr>
          <w:rFonts w:ascii="David" w:hAnsi="David" w:cs="David"/>
          <w:b w:val="0"/>
          <w:sz w:val="28"/>
          <w:rtl/>
          <w:szCs w:val="28"/>
        </w:rPr>
        <w:t>מרצה: ד"ר סוזי בן דורי</w:t>
      </w:r>
    </w:p>
    <w:p>
      <w:pPr>
        <w:bidi w:val="1"/>
        <w:spacing w:line="480" w:lineRule="auto" w:before="0" w:after="0"/>
        <w:jc w:val="center"/>
      </w:pPr>
      <w:r>
        <w:rPr>
          <w:rFonts w:ascii="David" w:hAnsi="David" w:cs="David"/>
          <w:b w:val="0"/>
          <w:sz w:val="28"/>
          <w:rtl/>
          <w:szCs w:val="28"/>
        </w:rPr>
        <w:t>שנה"ל תשפ"ו, סמסטר א'</w:t>
      </w:r>
    </w:p>
    <w:p>
      <w:r>
        <w:br w:type="page"/>
      </w:r>
    </w:p>
    <w:p>
      <w:pPr>
        <w:bidi w:val="1"/>
        <w:spacing w:line="480" w:lineRule="auto" w:before="0" w:after="120"/>
        <w:jc w:val="right"/>
      </w:pPr>
      <w:r>
        <w:rPr>
          <w:rFonts w:ascii="David" w:hAnsi="David" w:cs="David"/>
          <w:b/>
          <w:sz w:val="26"/>
          <w:rtl/>
          <w:szCs w:val="26"/>
          <w:bCs/>
        </w:rPr>
        <w:t>תרגיל 1: תיאור חוויה אישית בכתיבה חופשית</w:t>
      </w:r>
    </w:p>
    <w:p>
      <w:pPr>
        <w:bidi w:val="1"/>
        <w:spacing w:line="480" w:lineRule="auto" w:before="0" w:after="0"/>
        <w:jc w:val="both"/>
      </w:pPr>
      <w:r>
        <w:rPr>
          <w:rFonts w:ascii="David" w:hAnsi="David" w:cs="David"/>
          <w:b w:val="0"/>
          <w:sz w:val="24"/>
          <w:rtl/>
          <w:szCs w:val="24"/>
        </w:rPr>
        <w:t>ביום הראשון שלי ללימודים קמתי בחמש וחצי בבוקר, לפני כולם. כשירדתי למטבח אמא כבר הייתה שם, עוטפת לי כריכים עם זעתר ושמן זית בנייר כסף, כאילו אני נוסע לחודש ולא חוזר בערב. אבא ליווה אותי לתחנה בשתיקה, וכל הדרך סחב לי את התיק על הכתף, כאילו אני עוד ילד בכיתה א'. הוא לא איש של הרבה מילים. רק כשהאוטובוס הופיע בסוף הרחוב הוא אמר, בלי להסתכל עליי: "אתה הראשון במשפחה שלומד תואר. תלמד בשביל כולנו". עליתי לאוטובוס ולא הצלחתי לענות לו כלום.</w:t>
      </w:r>
    </w:p>
    <w:p>
      <w:pPr>
        <w:bidi w:val="1"/>
        <w:spacing w:line="480" w:lineRule="auto" w:before="0" w:after="0"/>
        <w:jc w:val="both"/>
      </w:pPr>
      <w:r>
        <w:rPr>
          <w:rFonts w:ascii="David" w:hAnsi="David" w:cs="David"/>
          <w:b w:val="0"/>
          <w:sz w:val="24"/>
          <w:rtl/>
          <w:szCs w:val="24"/>
        </w:rPr>
        <w:t>כל הנסיעה הסתכלתי איך הכפר נעלם מאחורה, הבתים, המסגד, החממות של השכנים בערפל של הבוקר. בטלפון קפצו הודעות בשתי שפות: קבוצת ואטסאפ של בני הדודים בערבית, וקבוצה חדשה של הקורס בעברית, עם מילים כמו "סילבוס" ו"מטלה" שהייתי צריך לקרוא פעמיים. ליד החלון ישבה אישה מבוגרת שדיברה בטלפון בעברית, ותפסתי את עצמי מקשיב ומתרגם בראש, מתאמן בלי כוונה. שמתי אוזניות עם השירים של פיירוז שאמא שומעת כל בוקר, וזה קצת הרגיע.</w:t>
      </w:r>
    </w:p>
    <w:p>
      <w:pPr>
        <w:bidi w:val="1"/>
        <w:spacing w:line="480" w:lineRule="auto" w:before="0" w:after="0"/>
        <w:jc w:val="both"/>
      </w:pPr>
      <w:r>
        <w:rPr>
          <w:rFonts w:ascii="David" w:hAnsi="David" w:cs="David"/>
          <w:b w:val="0"/>
          <w:sz w:val="24"/>
          <w:rtl/>
          <w:szCs w:val="24"/>
        </w:rPr>
        <w:t>בכיתה ישבתי בשורה השלישית מהסוף. מסביבי כולם דיברו עברית מהירה, עם קיצורים ובדיחות שלא תמיד תפסתי. העברית שלי טובה, למדתי אותה מכיתה שלוש, קראתי בה ספרים שלמים. אבל עברית של בית ספר היא לא עברית של סטודנטים. פתחתי מחברת ורשמתי מילים חדשות בצד, עמודה בעברית ולידה עמודה בערבית. הכי פחדתי מהמבטא שלי, שמישהו יחייך כשאני אגיד פ' במקום ב'. בשיעור הראשון המרצה שאלה שאלה על הטקסט שקראנו, והכיתה שתקה. ידעתי את התשובה. הלב דפק לי חזק, והרמתי יד, חצי יד האמת.</w:t>
      </w:r>
    </w:p>
    <w:p>
      <w:pPr>
        <w:bidi w:val="1"/>
        <w:spacing w:line="480" w:lineRule="auto" w:before="0" w:after="0"/>
        <w:jc w:val="both"/>
      </w:pPr>
      <w:r>
        <w:rPr>
          <w:rFonts w:ascii="David" w:hAnsi="David" w:cs="David"/>
          <w:b w:val="0"/>
          <w:sz w:val="24"/>
          <w:rtl/>
          <w:szCs w:val="24"/>
        </w:rPr>
        <w:t>עניתי לאט, שמעתי את המבטא שלי ממלא את החדר ורציתי להיעלם. הייתה שנייה של שקט. ואז המרצה אמרה "יפה מאוד, בדיוק לזה התכוונתי" והמשיכה הלאה, כאילו לא קרה שום דבר מיוחד. אף אחד לא צחק. אף אחד בכלל לא הסתכל. סטודנטית שישבה לידי הסתובבה אליי בהפסקה ושאלה איך קוראים לי ומאיפה אני, ואחר כך ביקשה שאלמד אותה להגיד "בוקר טוב" בערבית. היא אמרה "סבאח אלחיר" עם ח' כבדה ומצחיקה, ותיקנתי אותה שלוש פעמים עד שיצא לה. צחקנו שנינו. פתאום הכיסא שלי הרגיש פחות זר.</w:t>
      </w:r>
    </w:p>
    <w:p>
      <w:pPr>
        <w:bidi w:val="1"/>
        <w:spacing w:line="480" w:lineRule="auto" w:before="0" w:after="0"/>
        <w:jc w:val="both"/>
      </w:pPr>
      <w:r>
        <w:rPr>
          <w:rFonts w:ascii="David" w:hAnsi="David" w:cs="David"/>
          <w:b w:val="0"/>
          <w:sz w:val="24"/>
          <w:rtl/>
          <w:szCs w:val="24"/>
        </w:rPr>
        <w:t>בערב, בתחנה, נזכרתי שלא אכלתי כלום ופתחתי את נייר הכסף של אמא. ריח של זעתר ושל בית. התקשרתי לאבא וסיפרתי לו שעניתי היום בשיעור, בעברית, מול כולם. הוא שתק שנייה ארוכה, ואז שמעתי אותו אומר למישהו לידו, בטח לדוד שלי: "שמעת? רדואן ענה היום בשיעור". בשבילו זה היה כאילו נאמתי בכנסת. אחר כך כתבתי לקבוצת בני הדודים שסיימתי יום ראשון, ותוך דקה קיבלתי עשרים אימוג'י.</w:t>
      </w:r>
    </w:p>
    <w:p>
      <w:r>
        <w:br w:type="page"/>
      </w:r>
    </w:p>
    <w:p>
      <w:pPr>
        <w:bidi w:val="1"/>
        <w:spacing w:line="480" w:lineRule="auto" w:before="0" w:after="120"/>
        <w:jc w:val="right"/>
      </w:pPr>
      <w:r>
        <w:rPr>
          <w:rFonts w:ascii="David" w:hAnsi="David" w:cs="David"/>
          <w:b/>
          <w:sz w:val="26"/>
          <w:rtl/>
          <w:szCs w:val="26"/>
          <w:bCs/>
        </w:rPr>
        <w:t>תרגיל 2: מהסיפור האישי אל הסיפור החברתי</w:t>
      </w:r>
    </w:p>
    <w:p>
      <w:pPr>
        <w:bidi w:val="1"/>
        <w:spacing w:line="480" w:lineRule="auto" w:before="0" w:after="0"/>
        <w:jc w:val="both"/>
      </w:pPr>
      <w:r>
        <w:rPr>
          <w:rFonts w:ascii="David" w:hAnsi="David" w:cs="David"/>
          <w:b w:val="0"/>
          <w:sz w:val="24"/>
          <w:rtl/>
          <w:szCs w:val="24"/>
        </w:rPr>
        <w:t>בתרגיל הראשון תיארתי את היום הראשון שלי בלימודים: היציאה מהכפר לפנות בוקר עם הכריכים של אמא, המשפט של אבא בתחנה, "אתה הראשון במשפחה שלומד תואר", המעבר בטלפון בין קבוצת ואטסאפ בערבית לקבוצה של הקורס בעברית, והרגע שבו אזרתי אומץ לענות בשיעור למרות הפחד מהמבטא שלי. תיארתי גם את ההקלה שבאה אחר כך, כשאף אחד לא צחק וסטודנטית מהכיתה ביקשה ללמוד מילים בערבית. כתבתי את זה אז כסיפור על התרגשות אישית של יום ראשון. היום אני מבין שהיום הזה מספר גם סיפור חברתי רחב יותר.</w:t>
      </w:r>
    </w:p>
    <w:p>
      <w:pPr>
        <w:bidi w:val="1"/>
        <w:spacing w:line="480" w:lineRule="auto" w:before="0" w:after="0"/>
        <w:jc w:val="both"/>
      </w:pPr>
      <w:r>
        <w:rPr>
          <w:rFonts w:ascii="David" w:hAnsi="David" w:cs="David"/>
          <w:b w:val="0"/>
          <w:sz w:val="24"/>
          <w:rtl/>
          <w:szCs w:val="24"/>
        </w:rPr>
        <w:t>בחרתי לנתח את החוויה בעזרת שני מושגים מרכזיים שלמדנו: תרבות משנה וחיברות מחדש. תרבות משנה היא קבוצה תרבותית שחיה בתוך התרבות הדומיננטית ולצדה, עם שפה, מנהגים וסמלים משלה, בלי שהיא בהכרח מתנגדת לתרבות הרחבה. החברה הערבית בישראל היא דוגמה מובהקת לכך, ושפה היא אחד המרכיבים החזקים ביותר של תרבות: היא לא רק אמצעי תקשורת אלא סמל של שייכות, והיא יוצרת גבול בין מי שבפנים למי שבחוץ. חיברות מחדש היא תהליך שבו אדם שכבר עבר חיברות בילדותו נכנס למסגרת חברתית חדשה, וצריך ללמוד מחדש את הכללים, השפה וההתנהגות המצופה ממנו בה. בשיעור למדנו גם את המושג ניעות חברתית, שינוי מיקומו של אדם בהיררכיה החברתית, והמרצה אמרה שאפשר להסביר בעזרתו למה אנחנו בכלל יושבים בכיתה. שלושת המושגים קשורים זה לזה, כי כניסה למסגרת חדשה היא כמעט תמיד גם מפגש בין תרבויות.</w:t>
      </w:r>
    </w:p>
    <w:p>
      <w:pPr>
        <w:bidi w:val="1"/>
        <w:spacing w:line="480" w:lineRule="auto" w:before="0" w:after="0"/>
        <w:jc w:val="both"/>
      </w:pPr>
      <w:r>
        <w:rPr>
          <w:rFonts w:ascii="David" w:hAnsi="David" w:cs="David"/>
          <w:b w:val="0"/>
          <w:sz w:val="24"/>
          <w:rtl/>
          <w:szCs w:val="24"/>
        </w:rPr>
        <w:t>כשאני מניח את המושגים על הסיפור שלי, התמונה מתבהרת. אני חי בתוך תרבות משנה: הזעתר של אמא, השירים של פיירוז וקבוצת בני הדודים בערבית הם הסמלים שלה, והנסיעה לקמפוס היא מעבר יומי בין שני עולמות תרבותיים. הפחד שלי מהמבטא לא היה פחד פרטי משגיאה בעברית. הוא היה פחד מזה שהשפה תסמן אותי מיד כשייך לקבוצה אחרת, כי כמו שלמדנו, שפה יוצרת גבול חברתי. הכיתה עצמה הפעילה עליי חיברות מחדש: מילים חדשות כמו "סילבוס", כללי התנהגות חדשים, אפילו ללמוד מתי מרימים יד. הרגע שבו עניתי בשיעור היה צעד ראשון בתהליך הזה, והתגובה של המרצה והסטודנטית הראתה לי שאפשר להיכנס לעולם החדש בלי למחוק את העולם שבאתי ממנו. וזאת לא חוויה פרטית רק שלי: אלפי סטודנטים ערבים עוברים כל שנה את אותו מסלול, כל אחד עם נייר הכסף של אמא שלו בתיק. והמשפט של אבא בתחנה מקבל עכשיו שם סוציולוגי: ניעות חברתית. בשבילו התואר שלי הוא לא רק שלי, הוא תזוזה של משפחה שלמה בסולם החברתי, וזה בדיוק המקום שבו הסיפור האישי שלי פוגש את הסיפור של החברה הערבית כולה בדור הזה.</w:t>
      </w:r>
    </w:p>
    <w:sectPr w:rsidR="00FC693F" w:rsidRPr="0006063C" w:rsidSect="00034616">
      <w:pgSz w:w="12240" w:h="15840"/>
      <w:pgMar w:top="1440" w:right="1800" w:bottom="1440" w:left="180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