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left"/>
      </w:pPr>
      <w:r>
        <w:rPr>
          <w:noProof/>
        </w:rP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828675"/>
                    </a:xfrm>
                    <a:prstGeom prst="rect">
                      <a:avLst/>
                    </a:prstGeom>
                  </pic:spPr>
                </pic:pic>
              </a:graphicData>
            </a:graphic>
          </wp:inline>
        </w:drawing>
      </w:r>
    </w:p>
    <w:p>
      <w:pPr>
        <w:bidi/>
        <w:spacing w:after="60" w:line="360"/>
        <w:jc w:val="right"/>
      </w:pPr>
      <w:r>
        <w:rPr>
          <w:rFonts w:ascii="Arial" w:cs="Arial" w:eastAsia="Arial" w:hAnsi="Arial"/>
          <w:b/>
          <w:bCs/>
          <w:noProof/>
          <w:sz w:val="28"/>
          <w:szCs w:val="28"/>
          <w:rtl/>
        </w:rPr>
        <w:t xml:space="preserve">המכללה האקדמית אחוה</w:t>
      </w:r>
    </w:p>
    <w:p>
      <w:pPr>
        <w:bidi/>
        <w:spacing w:after="60" w:line="360"/>
        <w:jc w:val="right"/>
      </w:pPr>
      <w:r>
        <w:rPr>
          <w:rFonts w:ascii="Arial" w:cs="Arial" w:eastAsia="Arial" w:hAnsi="Arial"/>
          <w:b w:val="false"/>
          <w:bCs w:val="false"/>
          <w:noProof/>
          <w:sz w:val="24"/>
          <w:szCs w:val="24"/>
          <w:rtl/>
        </w:rPr>
        <w:t xml:space="preserve">החוג לחינוך</w:t>
      </w:r>
    </w:p>
    <w:p>
      <w:pPr>
        <w:bidi/>
        <w:spacing w:after="900" w:line="360"/>
        <w:jc w:val="right"/>
      </w:pPr>
      <w:r>
        <w:rPr>
          <w:rFonts w:ascii="Arial" w:cs="Arial" w:eastAsia="Arial" w:hAnsi="Arial"/>
          <w:b w:val="false"/>
          <w:bCs w:val="false"/>
          <w:noProof/>
          <w:sz w:val="24"/>
          <w:szCs w:val="24"/>
          <w:rtl/>
        </w:rPr>
        <w:t xml:space="preserve">قسم التربية</w:t>
      </w:r>
    </w:p>
    <w:p>
      <w:pPr>
        <w:bidi/>
        <w:spacing w:after="200" w:line="360"/>
        <w:jc w:val="center"/>
      </w:pPr>
      <w:r>
        <w:rPr>
          <w:rFonts w:ascii="Arial" w:cs="Arial" w:eastAsia="Arial" w:hAnsi="Arial"/>
          <w:b/>
          <w:bCs/>
          <w:noProof/>
          <w:sz w:val="34"/>
          <w:szCs w:val="34"/>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noProof/>
          <w:sz w:val="26"/>
          <w:szCs w:val="26"/>
          <w:rtl/>
        </w:rPr>
        <w:t xml:space="preserve">دراسة كيفية من وجهة نظر معلمات رياض الأطفال في البلدات البدوية في النقب</w:t>
      </w:r>
    </w:p>
    <w:p>
      <w:pPr>
        <w:bidi/>
        <w:spacing w:after="120" w:line="360"/>
        <w:jc w:val="right"/>
      </w:pPr>
      <w:r>
        <w:rPr>
          <w:rFonts w:ascii="Arial" w:cs="Arial" w:eastAsia="Arial" w:hAnsi="Arial"/>
          <w:b/>
          <w:bCs/>
          <w:noProof/>
          <w:sz w:val="26"/>
          <w:szCs w:val="26"/>
          <w:rtl/>
        </w:rPr>
        <w:t xml:space="preserve">مُقدَّم من:</w:t>
      </w:r>
    </w:p>
    <w:p>
      <w:pPr>
        <w:bidi/>
        <w:spacing w:after="120" w:line="360"/>
        <w:jc w:val="right"/>
      </w:pPr>
      <w:r>
        <w:rPr>
          <w:rFonts w:ascii="Arial" w:cs="Arial" w:eastAsia="Arial" w:hAnsi="Arial"/>
          <w:b w:val="false"/>
          <w:bCs w:val="false"/>
          <w:noProof/>
          <w:sz w:val="26"/>
          <w:szCs w:val="26"/>
          <w:rtl/>
        </w:rPr>
        <w:t xml:space="preserve">إيمان القديم        205523574</w:t>
      </w:r>
    </w:p>
    <w:p>
      <w:pPr>
        <w:bidi/>
        <w:spacing w:after="600" w:line="360"/>
        <w:jc w:val="right"/>
      </w:pPr>
      <w:r>
        <w:rPr>
          <w:rFonts w:ascii="Arial" w:cs="Arial" w:eastAsia="Arial" w:hAnsi="Arial"/>
          <w:b w:val="false"/>
          <w:bCs w:val="false"/>
          <w:noProof/>
          <w:sz w:val="26"/>
          <w:szCs w:val="26"/>
          <w:rtl/>
        </w:rPr>
        <w:t xml:space="preserve">ريم القديم           316432632</w:t>
      </w:r>
    </w:p>
    <w:p>
      <w:pPr>
        <w:bidi/>
        <w:spacing w:after="120" w:line="360"/>
        <w:jc w:val="right"/>
      </w:pPr>
      <w:r>
        <w:rPr>
          <w:rFonts w:ascii="Arial" w:cs="Arial" w:eastAsia="Arial" w:hAnsi="Arial"/>
          <w:b w:val="false"/>
          <w:bCs w:val="false"/>
          <w:noProof/>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Arial" w:cs="Arial" w:eastAsia="Arial" w:hAnsi="Arial"/>
          <w:b w:val="false"/>
          <w:bCs w:val="false"/>
          <w:noProof/>
          <w:sz w:val="26"/>
          <w:szCs w:val="26"/>
          <w:rtl/>
        </w:rPr>
        <w:t xml:space="preserve">مقدم إلى: د. ربيع حمدالله</w:t>
      </w:r>
    </w:p>
    <w:p>
      <w:pPr>
        <w:bidi/>
        <w:spacing w:after="900" w:line="360"/>
        <w:jc w:val="right"/>
      </w:pPr>
      <w:r>
        <w:rPr>
          <w:rFonts w:ascii="Arial" w:cs="Arial" w:eastAsia="Arial" w:hAnsi="Arial"/>
          <w:b w:val="false"/>
          <w:bCs w:val="false"/>
          <w:noProof/>
          <w:sz w:val="26"/>
          <w:szCs w:val="26"/>
          <w:rtl/>
        </w:rPr>
        <w:t xml:space="preserve">تاريخ التسليم: 7/9/2026</w:t>
      </w:r>
    </w:p>
    <w:p>
      <w:pPr>
        <w:bidi/>
        <w:spacing w:after="0" w:line="360"/>
        <w:jc w:val="center"/>
      </w:pPr>
      <w:r>
        <w:rPr>
          <w:rFonts w:ascii="Arial" w:cs="Arial" w:eastAsia="Arial" w:hAnsi="Arial"/>
          <w:b/>
          <w:bCs/>
          <w:noProof/>
          <w:sz w:val="28"/>
          <w:szCs w:val="28"/>
          <w:rtl/>
        </w:rPr>
        <w:t xml:space="preserve">2025/2026</w:t>
      </w:r>
    </w:p>
    <w:p>
      <w:r>
        <w:rPr>
          <w:noProof/>
        </w:rPr>
        <w:br w:type="page"/>
      </w:r>
    </w:p>
    <w:p>
      <w:pPr>
        <w:bidi/>
        <w:spacing w:after="300"/>
        <w:jc w:val="center"/>
      </w:pPr>
      <w:r>
        <w:rPr>
          <w:rFonts w:ascii="Arial" w:cs="Arial" w:eastAsia="Arial" w:hAnsi="Arial"/>
          <w:b/>
          <w:bCs/>
          <w:noProof/>
          <w:sz w:val="32"/>
          <w:szCs w:val="32"/>
          <w:rtl/>
        </w:rPr>
        <w:t xml:space="preserve">الفهرس</w:t>
      </w:r>
    </w:p>
    <w:sdt>
      <w:sdtPr/>
      <w:sdtContent>
        <w:p>
          <w:r>
            <w:rPr>
              <w:noProof/>
            </w:rPr>
            <w:fldChar w:fldCharType="begin" w:dirty="true"/>
            <w:instrText xml:space="preserve">TOC \h \o "1-2"</w:instrText>
            <w:fldChar w:fldCharType="separate"/>
          </w:r>
        </w:p>
        <w:p>
          <w:pPr>
            <w:pStyle w:val="TOC1"/>
            <w:tabs>
              <w:tab w:val="right" w:leader="dot" w:pos="9072"/>
            </w:tabs>
            <w:bidi/>
            <w:rPr>
              <w:noProof/>
            </w:rPr>
          </w:pPr>
          <w:hyperlink w:anchor="_Toc1000" w:history="1">
            <w:r>
              <w:rPr>
                <w:noProof/>
                <w:rtl/>
              </w:rPr>
              <w:t xml:space="preserve">ملخص البحث</w:t>
            </w:r>
            <w:r>
              <w:rPr>
                <w:noProof/>
              </w:rPr>
              <w:tab/>
            </w:r>
            <w:r>
              <w:rPr>
                <w:noProof/>
              </w:rPr>
              <w:fldChar w:fldCharType="begin"/>
            </w:r>
            <w:r>
              <w:rPr>
                <w:noProof/>
              </w:rPr>
              <w:instrText xml:space="preserve"> PAGEREF _Toc1000 \h </w:instrText>
            </w:r>
            <w:r>
              <w:rPr>
                <w:noProof/>
              </w:rPr>
              <w:fldChar w:fldCharType="separate"/>
            </w:r>
            <w:r>
              <w:rPr>
                <w:noProof/>
              </w:rPr>
              <w:t>4</w:t>
            </w:r>
            <w:r>
              <w:rPr>
                <w:noProof/>
              </w:rPr>
              <w:fldChar w:fldCharType="end"/>
            </w:r>
          </w:hyperlink>
        </w:p>
        <w:p>
          <w:pPr>
            <w:pStyle w:val="TOC1"/>
            <w:tabs>
              <w:tab w:val="right" w:leader="dot" w:pos="9072"/>
            </w:tabs>
            <w:bidi/>
            <w:rPr>
              <w:noProof/>
            </w:rPr>
          </w:pPr>
          <w:hyperlink w:anchor="_Toc1001" w:history="1">
            <w:r>
              <w:rPr>
                <w:noProof/>
                <w:rtl/>
              </w:rPr>
              <w:t xml:space="preserve">المقدمة</w:t>
            </w:r>
            <w:r>
              <w:rPr>
                <w:noProof/>
              </w:rPr>
              <w:tab/>
            </w:r>
            <w:r>
              <w:rPr>
                <w:noProof/>
              </w:rPr>
              <w:fldChar w:fldCharType="begin"/>
            </w:r>
            <w:r>
              <w:rPr>
                <w:noProof/>
              </w:rPr>
              <w:instrText xml:space="preserve"> PAGEREF _Toc1001 \h </w:instrText>
            </w:r>
            <w:r>
              <w:rPr>
                <w:noProof/>
              </w:rPr>
              <w:fldChar w:fldCharType="separate"/>
            </w:r>
            <w:r>
              <w:rPr>
                <w:noProof/>
              </w:rPr>
              <w:t>5</w:t>
            </w:r>
            <w:r>
              <w:rPr>
                <w:noProof/>
              </w:rPr>
              <w:fldChar w:fldCharType="end"/>
            </w:r>
          </w:hyperlink>
        </w:p>
        <w:p>
          <w:pPr>
            <w:pStyle w:val="TOC1"/>
            <w:tabs>
              <w:tab w:val="right" w:leader="dot" w:pos="9072"/>
            </w:tabs>
            <w:bidi/>
            <w:rPr>
              <w:noProof/>
            </w:rPr>
          </w:pPr>
          <w:hyperlink w:anchor="_Toc1002" w:history="1">
            <w:r>
              <w:rPr>
                <w:noProof/>
                <w:rtl/>
              </w:rPr>
              <w:t xml:space="preserve">مسألة البحث وأهدافه</w:t>
            </w:r>
            <w:r>
              <w:rPr>
                <w:noProof/>
              </w:rPr>
              <w:tab/>
            </w:r>
            <w:r>
              <w:rPr>
                <w:noProof/>
              </w:rPr>
              <w:fldChar w:fldCharType="begin"/>
            </w:r>
            <w:r>
              <w:rPr>
                <w:noProof/>
              </w:rPr>
              <w:instrText xml:space="preserve"> PAGEREF _Toc1002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3" w:history="1">
            <w:r>
              <w:rPr>
                <w:noProof/>
                <w:rtl/>
              </w:rPr>
              <w:t xml:space="preserve">مسألة البحث</w:t>
            </w:r>
            <w:r>
              <w:rPr>
                <w:noProof/>
              </w:rPr>
              <w:tab/>
            </w:r>
            <w:r>
              <w:rPr>
                <w:noProof/>
              </w:rPr>
              <w:fldChar w:fldCharType="begin"/>
            </w:r>
            <w:r>
              <w:rPr>
                <w:noProof/>
              </w:rPr>
              <w:instrText xml:space="preserve"> PAGEREF _Toc1003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4" w:history="1">
            <w:r>
              <w:rPr>
                <w:noProof/>
                <w:rtl/>
              </w:rPr>
              <w:t xml:space="preserve">أهداف البحث</w:t>
            </w:r>
            <w:r>
              <w:rPr>
                <w:noProof/>
              </w:rPr>
              <w:tab/>
            </w:r>
            <w:r>
              <w:rPr>
                <w:noProof/>
              </w:rPr>
              <w:fldChar w:fldCharType="begin"/>
            </w:r>
            <w:r>
              <w:rPr>
                <w:noProof/>
              </w:rPr>
              <w:instrText xml:space="preserve"> PAGEREF _Toc1004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5" w:history="1">
            <w:r>
              <w:rPr>
                <w:noProof/>
                <w:rtl/>
              </w:rPr>
              <w:t xml:space="preserve">محاور البحث</w:t>
            </w:r>
            <w:r>
              <w:rPr>
                <w:noProof/>
              </w:rPr>
              <w:tab/>
            </w:r>
            <w:r>
              <w:rPr>
                <w:noProof/>
              </w:rPr>
              <w:fldChar w:fldCharType="begin"/>
            </w:r>
            <w:r>
              <w:rPr>
                <w:noProof/>
              </w:rPr>
              <w:instrText xml:space="preserve"> PAGEREF _Toc1005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6" w:history="1">
            <w:r>
              <w:rPr>
                <w:noProof/>
                <w:rtl/>
              </w:rPr>
              <w:t xml:space="preserve">مصطلحات البحث</w:t>
            </w:r>
            <w:r>
              <w:rPr>
                <w:noProof/>
              </w:rPr>
              <w:tab/>
            </w:r>
            <w:r>
              <w:rPr>
                <w:noProof/>
              </w:rPr>
              <w:fldChar w:fldCharType="begin"/>
            </w:r>
            <w:r>
              <w:rPr>
                <w:noProof/>
              </w:rPr>
              <w:instrText xml:space="preserve"> PAGEREF _Toc1006 \h </w:instrText>
            </w:r>
            <w:r>
              <w:rPr>
                <w:noProof/>
              </w:rPr>
              <w:fldChar w:fldCharType="separate"/>
            </w:r>
            <w:r>
              <w:rPr>
                <w:noProof/>
              </w:rPr>
              <w:t>7</w:t>
            </w:r>
            <w:r>
              <w:rPr>
                <w:noProof/>
              </w:rPr>
              <w:fldChar w:fldCharType="end"/>
            </w:r>
          </w:hyperlink>
        </w:p>
        <w:p>
          <w:pPr>
            <w:pStyle w:val="TOC1"/>
            <w:tabs>
              <w:tab w:val="right" w:leader="dot" w:pos="9072"/>
            </w:tabs>
            <w:bidi/>
            <w:rPr>
              <w:noProof/>
            </w:rPr>
          </w:pPr>
          <w:hyperlink w:anchor="_Toc1007" w:history="1">
            <w:r>
              <w:rPr>
                <w:noProof/>
                <w:rtl/>
              </w:rPr>
              <w:t xml:space="preserve">الخلفية النظرية والدراسات السابقة</w:t>
            </w:r>
            <w:r>
              <w:rPr>
                <w:noProof/>
              </w:rPr>
              <w:tab/>
            </w:r>
            <w:r>
              <w:rPr>
                <w:noProof/>
              </w:rPr>
              <w:fldChar w:fldCharType="begin"/>
            </w:r>
            <w:r>
              <w:rPr>
                <w:noProof/>
              </w:rPr>
              <w:instrText xml:space="preserve"> PAGEREF _Toc1007 \h </w:instrText>
            </w:r>
            <w:r>
              <w:rPr>
                <w:noProof/>
              </w:rPr>
              <w:fldChar w:fldCharType="separate"/>
            </w:r>
            <w:r>
              <w:rPr>
                <w:noProof/>
              </w:rPr>
              <w:t>9</w:t>
            </w:r>
            <w:r>
              <w:rPr>
                <w:noProof/>
              </w:rPr>
              <w:fldChar w:fldCharType="end"/>
            </w:r>
          </w:hyperlink>
        </w:p>
        <w:p>
          <w:pPr>
            <w:pStyle w:val="TOC2"/>
            <w:tabs>
              <w:tab w:val="right" w:leader="dot" w:pos="9072"/>
            </w:tabs>
            <w:bidi/>
            <w:rPr>
              <w:noProof/>
            </w:rPr>
          </w:pPr>
          <w:hyperlink w:anchor="_Toc1008" w:history="1">
            <w:r>
              <w:rPr>
                <w:noProof/>
                <w:rtl/>
              </w:rPr>
              <w:t xml:space="preserve">الطفولة المبكرة ورياض الأطفال في إسرائيل وفي المجتمع البدوي في النقب</w:t>
            </w:r>
            <w:r>
              <w:rPr>
                <w:noProof/>
              </w:rPr>
              <w:tab/>
            </w:r>
            <w:r>
              <w:rPr>
                <w:noProof/>
              </w:rPr>
              <w:fldChar w:fldCharType="begin"/>
            </w:r>
            <w:r>
              <w:rPr>
                <w:noProof/>
              </w:rPr>
              <w:instrText xml:space="preserve"> PAGEREF _Toc1008 \h </w:instrText>
            </w:r>
            <w:r>
              <w:rPr>
                <w:noProof/>
              </w:rPr>
              <w:fldChar w:fldCharType="separate"/>
            </w:r>
            <w:r>
              <w:rPr>
                <w:noProof/>
              </w:rPr>
              <w:t>9</w:t>
            </w:r>
            <w:r>
              <w:rPr>
                <w:noProof/>
              </w:rPr>
              <w:fldChar w:fldCharType="end"/>
            </w:r>
          </w:hyperlink>
        </w:p>
        <w:p>
          <w:pPr>
            <w:pStyle w:val="TOC2"/>
            <w:tabs>
              <w:tab w:val="right" w:leader="dot" w:pos="9072"/>
            </w:tabs>
            <w:bidi/>
            <w:rPr>
              <w:noProof/>
            </w:rPr>
          </w:pPr>
          <w:hyperlink w:anchor="_Toc1009" w:history="1">
            <w:r>
              <w:rPr>
                <w:noProof/>
                <w:rtl/>
              </w:rPr>
              <w:t xml:space="preserve">معلمة الروضة وإدارة الصف</w:t>
            </w:r>
            <w:r>
              <w:rPr>
                <w:noProof/>
              </w:rPr>
              <w:tab/>
            </w:r>
            <w:r>
              <w:rPr>
                <w:noProof/>
              </w:rPr>
              <w:fldChar w:fldCharType="begin"/>
            </w:r>
            <w:r>
              <w:rPr>
                <w:noProof/>
              </w:rPr>
              <w:instrText xml:space="preserve"> PAGEREF _Toc1009 \h </w:instrText>
            </w:r>
            <w:r>
              <w:rPr>
                <w:noProof/>
              </w:rPr>
              <w:fldChar w:fldCharType="separate"/>
            </w:r>
            <w:r>
              <w:rPr>
                <w:noProof/>
              </w:rPr>
              <w:t>10</w:t>
            </w:r>
            <w:r>
              <w:rPr>
                <w:noProof/>
              </w:rPr>
              <w:fldChar w:fldCharType="end"/>
            </w:r>
          </w:hyperlink>
        </w:p>
        <w:p>
          <w:pPr>
            <w:pStyle w:val="TOC2"/>
            <w:tabs>
              <w:tab w:val="right" w:leader="dot" w:pos="9072"/>
            </w:tabs>
            <w:bidi/>
            <w:rPr>
              <w:noProof/>
            </w:rPr>
          </w:pPr>
          <w:hyperlink w:anchor="_Toc1010" w:history="1">
            <w:r>
              <w:rPr>
                <w:noProof/>
                <w:rtl/>
              </w:rPr>
              <w:t xml:space="preserve">السلوكيات غير المرغوبة الشائعة لدى أطفال الروضة</w:t>
            </w:r>
            <w:r>
              <w:rPr>
                <w:noProof/>
              </w:rPr>
              <w:tab/>
            </w:r>
            <w:r>
              <w:rPr>
                <w:noProof/>
              </w:rPr>
              <w:fldChar w:fldCharType="begin"/>
            </w:r>
            <w:r>
              <w:rPr>
                <w:noProof/>
              </w:rPr>
              <w:instrText xml:space="preserve"> PAGEREF _Toc1010 \h </w:instrText>
            </w:r>
            <w:r>
              <w:rPr>
                <w:noProof/>
              </w:rPr>
              <w:fldChar w:fldCharType="separate"/>
            </w:r>
            <w:r>
              <w:rPr>
                <w:noProof/>
              </w:rPr>
              <w:t>11</w:t>
            </w:r>
            <w:r>
              <w:rPr>
                <w:noProof/>
              </w:rPr>
              <w:fldChar w:fldCharType="end"/>
            </w:r>
          </w:hyperlink>
        </w:p>
        <w:p>
          <w:pPr>
            <w:pStyle w:val="TOC2"/>
            <w:tabs>
              <w:tab w:val="right" w:leader="dot" w:pos="9072"/>
            </w:tabs>
            <w:bidi/>
            <w:rPr>
              <w:noProof/>
            </w:rPr>
          </w:pPr>
          <w:hyperlink w:anchor="_Toc1011" w:history="1">
            <w:r>
              <w:rPr>
                <w:noProof/>
                <w:rtl/>
              </w:rPr>
              <w:t xml:space="preserve">التعزيز الإيجابي والانضباط الإيجابي</w:t>
            </w:r>
            <w:r>
              <w:rPr>
                <w:noProof/>
              </w:rPr>
              <w:tab/>
            </w:r>
            <w:r>
              <w:rPr>
                <w:noProof/>
              </w:rPr>
              <w:fldChar w:fldCharType="begin"/>
            </w:r>
            <w:r>
              <w:rPr>
                <w:noProof/>
              </w:rPr>
              <w:instrText xml:space="preserve"> PAGEREF _Toc1011 \h </w:instrText>
            </w:r>
            <w:r>
              <w:rPr>
                <w:noProof/>
              </w:rPr>
              <w:fldChar w:fldCharType="separate"/>
            </w:r>
            <w:r>
              <w:rPr>
                <w:noProof/>
              </w:rPr>
              <w:t>12</w:t>
            </w:r>
            <w:r>
              <w:rPr>
                <w:noProof/>
              </w:rPr>
              <w:fldChar w:fldCharType="end"/>
            </w:r>
          </w:hyperlink>
        </w:p>
        <w:p>
          <w:pPr>
            <w:pStyle w:val="TOC2"/>
            <w:tabs>
              <w:tab w:val="right" w:leader="dot" w:pos="9072"/>
            </w:tabs>
            <w:bidi/>
            <w:rPr>
              <w:noProof/>
            </w:rPr>
          </w:pPr>
          <w:hyperlink w:anchor="_Toc1012" w:history="1">
            <w:r>
              <w:rPr>
                <w:noProof/>
                <w:rtl/>
              </w:rPr>
              <w:t xml:space="preserve">تنظيم البيئة الصفية والنماذج متعددة المستويات لدعم السلوك</w:t>
            </w:r>
            <w:r>
              <w:rPr>
                <w:noProof/>
              </w:rPr>
              <w:tab/>
            </w:r>
            <w:r>
              <w:rPr>
                <w:noProof/>
              </w:rPr>
              <w:fldChar w:fldCharType="begin"/>
            </w:r>
            <w:r>
              <w:rPr>
                <w:noProof/>
              </w:rPr>
              <w:instrText xml:space="preserve"> PAGEREF _Toc1012 \h </w:instrText>
            </w:r>
            <w:r>
              <w:rPr>
                <w:noProof/>
              </w:rPr>
              <w:fldChar w:fldCharType="separate"/>
            </w:r>
            <w:r>
              <w:rPr>
                <w:noProof/>
              </w:rPr>
              <w:t>14</w:t>
            </w:r>
            <w:r>
              <w:rPr>
                <w:noProof/>
              </w:rPr>
              <w:fldChar w:fldCharType="end"/>
            </w:r>
          </w:hyperlink>
        </w:p>
        <w:p>
          <w:pPr>
            <w:pStyle w:val="TOC2"/>
            <w:tabs>
              <w:tab w:val="right" w:leader="dot" w:pos="9072"/>
            </w:tabs>
            <w:bidi/>
            <w:rPr>
              <w:noProof/>
            </w:rPr>
          </w:pPr>
          <w:hyperlink w:anchor="_Toc1013" w:history="1">
            <w:r>
              <w:rPr>
                <w:noProof/>
                <w:rtl/>
              </w:rPr>
              <w:t xml:space="preserve">العلاقة بين المعلمة والطفل</w:t>
            </w:r>
            <w:r>
              <w:rPr>
                <w:noProof/>
              </w:rPr>
              <w:tab/>
            </w:r>
            <w:r>
              <w:rPr>
                <w:noProof/>
              </w:rPr>
              <w:fldChar w:fldCharType="begin"/>
            </w:r>
            <w:r>
              <w:rPr>
                <w:noProof/>
              </w:rPr>
              <w:instrText xml:space="preserve"> PAGEREF _Toc1013 \h </w:instrText>
            </w:r>
            <w:r>
              <w:rPr>
                <w:noProof/>
              </w:rPr>
              <w:fldChar w:fldCharType="separate"/>
            </w:r>
            <w:r>
              <w:rPr>
                <w:noProof/>
              </w:rPr>
              <w:t>15</w:t>
            </w:r>
            <w:r>
              <w:rPr>
                <w:noProof/>
              </w:rPr>
              <w:fldChar w:fldCharType="end"/>
            </w:r>
          </w:hyperlink>
        </w:p>
        <w:p>
          <w:pPr>
            <w:pStyle w:val="TOC2"/>
            <w:tabs>
              <w:tab w:val="right" w:leader="dot" w:pos="9072"/>
            </w:tabs>
            <w:bidi/>
            <w:rPr>
              <w:noProof/>
            </w:rPr>
          </w:pPr>
          <w:hyperlink w:anchor="_Toc1014" w:history="1">
            <w:r>
              <w:rPr>
                <w:noProof/>
                <w:rtl/>
              </w:rPr>
              <w:t xml:space="preserve">دور الأهل في تعزيز السلوك الإيجابي والانضباط</w:t>
            </w:r>
            <w:r>
              <w:rPr>
                <w:noProof/>
              </w:rPr>
              <w:tab/>
            </w:r>
            <w:r>
              <w:rPr>
                <w:noProof/>
              </w:rPr>
              <w:fldChar w:fldCharType="begin"/>
            </w:r>
            <w:r>
              <w:rPr>
                <w:noProof/>
              </w:rPr>
              <w:instrText xml:space="preserve"> PAGEREF _Toc1014 \h </w:instrText>
            </w:r>
            <w:r>
              <w:rPr>
                <w:noProof/>
              </w:rPr>
              <w:fldChar w:fldCharType="separate"/>
            </w:r>
            <w:r>
              <w:rPr>
                <w:noProof/>
              </w:rPr>
              <w:t>16</w:t>
            </w:r>
            <w:r>
              <w:rPr>
                <w:noProof/>
              </w:rPr>
              <w:fldChar w:fldCharType="end"/>
            </w:r>
          </w:hyperlink>
        </w:p>
        <w:p>
          <w:pPr>
            <w:pStyle w:val="TOC2"/>
            <w:tabs>
              <w:tab w:val="right" w:leader="dot" w:pos="9072"/>
            </w:tabs>
            <w:bidi/>
            <w:rPr>
              <w:noProof/>
            </w:rPr>
          </w:pPr>
          <w:hyperlink w:anchor="_Toc1015" w:history="1">
            <w:r>
              <w:rPr>
                <w:noProof/>
                <w:rtl/>
              </w:rPr>
              <w:t xml:space="preserve">تلخيص الإطار النظري وموقع البحث الحالي</w:t>
            </w:r>
            <w:r>
              <w:rPr>
                <w:noProof/>
              </w:rPr>
              <w:tab/>
            </w:r>
            <w:r>
              <w:rPr>
                <w:noProof/>
              </w:rPr>
              <w:fldChar w:fldCharType="begin"/>
            </w:r>
            <w:r>
              <w:rPr>
                <w:noProof/>
              </w:rPr>
              <w:instrText xml:space="preserve"> PAGEREF _Toc1015 \h </w:instrText>
            </w:r>
            <w:r>
              <w:rPr>
                <w:noProof/>
              </w:rPr>
              <w:fldChar w:fldCharType="separate"/>
            </w:r>
            <w:r>
              <w:rPr>
                <w:noProof/>
              </w:rPr>
              <w:t>17</w:t>
            </w:r>
            <w:r>
              <w:rPr>
                <w:noProof/>
              </w:rPr>
              <w:fldChar w:fldCharType="end"/>
            </w:r>
          </w:hyperlink>
        </w:p>
        <w:p>
          <w:pPr>
            <w:pStyle w:val="TOC1"/>
            <w:tabs>
              <w:tab w:val="right" w:leader="dot" w:pos="9072"/>
            </w:tabs>
            <w:bidi/>
            <w:rPr>
              <w:noProof/>
            </w:rPr>
          </w:pPr>
          <w:hyperlink w:anchor="_Toc1016" w:history="1">
            <w:r>
              <w:rPr>
                <w:noProof/>
                <w:rtl/>
              </w:rPr>
              <w:t xml:space="preserve">منهجية البحث</w:t>
            </w:r>
            <w:r>
              <w:rPr>
                <w:noProof/>
              </w:rPr>
              <w:tab/>
            </w:r>
            <w:r>
              <w:rPr>
                <w:noProof/>
              </w:rPr>
              <w:fldChar w:fldCharType="begin"/>
            </w:r>
            <w:r>
              <w:rPr>
                <w:noProof/>
              </w:rPr>
              <w:instrText xml:space="preserve"> PAGEREF _Toc1016 \h </w:instrText>
            </w:r>
            <w:r>
              <w:rPr>
                <w:noProof/>
              </w:rPr>
              <w:fldChar w:fldCharType="separate"/>
            </w:r>
            <w:r>
              <w:rPr>
                <w:noProof/>
              </w:rPr>
              <w:t>19</w:t>
            </w:r>
            <w:r>
              <w:rPr>
                <w:noProof/>
              </w:rPr>
              <w:fldChar w:fldCharType="end"/>
            </w:r>
          </w:hyperlink>
        </w:p>
        <w:p>
          <w:pPr>
            <w:pStyle w:val="TOC2"/>
            <w:tabs>
              <w:tab w:val="right" w:leader="dot" w:pos="9072"/>
            </w:tabs>
            <w:bidi/>
            <w:rPr>
              <w:noProof/>
            </w:rPr>
          </w:pPr>
          <w:hyperlink w:anchor="_Toc1017" w:history="1">
            <w:r>
              <w:rPr>
                <w:noProof/>
                <w:rtl/>
              </w:rPr>
              <w:t xml:space="preserve">نوع البحث</w:t>
            </w:r>
            <w:r>
              <w:rPr>
                <w:noProof/>
              </w:rPr>
              <w:tab/>
            </w:r>
            <w:r>
              <w:rPr>
                <w:noProof/>
              </w:rPr>
              <w:fldChar w:fldCharType="begin"/>
            </w:r>
            <w:r>
              <w:rPr>
                <w:noProof/>
              </w:rPr>
              <w:instrText xml:space="preserve"> PAGEREF _Toc1017 \h </w:instrText>
            </w:r>
            <w:r>
              <w:rPr>
                <w:noProof/>
              </w:rPr>
              <w:fldChar w:fldCharType="separate"/>
            </w:r>
            <w:r>
              <w:rPr>
                <w:noProof/>
              </w:rPr>
              <w:t>19</w:t>
            </w:r>
            <w:r>
              <w:rPr>
                <w:noProof/>
              </w:rPr>
              <w:fldChar w:fldCharType="end"/>
            </w:r>
          </w:hyperlink>
        </w:p>
        <w:p>
          <w:pPr>
            <w:pStyle w:val="TOC2"/>
            <w:tabs>
              <w:tab w:val="right" w:leader="dot" w:pos="9072"/>
            </w:tabs>
            <w:bidi/>
            <w:rPr>
              <w:noProof/>
            </w:rPr>
          </w:pPr>
          <w:hyperlink w:anchor="_Toc1018" w:history="1">
            <w:r>
              <w:rPr>
                <w:noProof/>
                <w:rtl/>
              </w:rPr>
              <w:t xml:space="preserve">مشتركات البحث</w:t>
            </w:r>
            <w:r>
              <w:rPr>
                <w:noProof/>
              </w:rPr>
              <w:tab/>
            </w:r>
            <w:r>
              <w:rPr>
                <w:noProof/>
              </w:rPr>
              <w:fldChar w:fldCharType="begin"/>
            </w:r>
            <w:r>
              <w:rPr>
                <w:noProof/>
              </w:rPr>
              <w:instrText xml:space="preserve"> PAGEREF _Toc1018 \h </w:instrText>
            </w:r>
            <w:r>
              <w:rPr>
                <w:noProof/>
              </w:rPr>
              <w:fldChar w:fldCharType="separate"/>
            </w:r>
            <w:r>
              <w:rPr>
                <w:noProof/>
              </w:rPr>
              <w:t>19</w:t>
            </w:r>
            <w:r>
              <w:rPr>
                <w:noProof/>
              </w:rPr>
              <w:fldChar w:fldCharType="end"/>
            </w:r>
          </w:hyperlink>
        </w:p>
        <w:p>
          <w:pPr>
            <w:pStyle w:val="TOC2"/>
            <w:tabs>
              <w:tab w:val="right" w:leader="dot" w:pos="9072"/>
            </w:tabs>
            <w:bidi/>
            <w:rPr>
              <w:noProof/>
            </w:rPr>
          </w:pPr>
          <w:hyperlink w:anchor="_Toc1019" w:history="1">
            <w:r>
              <w:rPr>
                <w:noProof/>
                <w:rtl/>
              </w:rPr>
              <w:t xml:space="preserve">أدوات البحث</w:t>
            </w:r>
            <w:r>
              <w:rPr>
                <w:noProof/>
              </w:rPr>
              <w:tab/>
            </w:r>
            <w:r>
              <w:rPr>
                <w:noProof/>
              </w:rPr>
              <w:fldChar w:fldCharType="begin"/>
            </w:r>
            <w:r>
              <w:rPr>
                <w:noProof/>
              </w:rPr>
              <w:instrText xml:space="preserve"> PAGEREF _Toc1019 \h </w:instrText>
            </w:r>
            <w:r>
              <w:rPr>
                <w:noProof/>
              </w:rPr>
              <w:fldChar w:fldCharType="separate"/>
            </w:r>
            <w:r>
              <w:rPr>
                <w:noProof/>
              </w:rPr>
              <w:t>20</w:t>
            </w:r>
            <w:r>
              <w:rPr>
                <w:noProof/>
              </w:rPr>
              <w:fldChar w:fldCharType="end"/>
            </w:r>
          </w:hyperlink>
        </w:p>
        <w:p>
          <w:pPr>
            <w:pStyle w:val="TOC2"/>
            <w:tabs>
              <w:tab w:val="right" w:leader="dot" w:pos="9072"/>
            </w:tabs>
            <w:bidi/>
            <w:rPr>
              <w:noProof/>
            </w:rPr>
          </w:pPr>
          <w:hyperlink w:anchor="_Toc1020" w:history="1">
            <w:r>
              <w:rPr>
                <w:noProof/>
                <w:rtl/>
              </w:rPr>
              <w:t xml:space="preserve">إجراءات البحث وسيرورته</w:t>
            </w:r>
            <w:r>
              <w:rPr>
                <w:noProof/>
              </w:rPr>
              <w:tab/>
            </w:r>
            <w:r>
              <w:rPr>
                <w:noProof/>
              </w:rPr>
              <w:fldChar w:fldCharType="begin"/>
            </w:r>
            <w:r>
              <w:rPr>
                <w:noProof/>
              </w:rPr>
              <w:instrText xml:space="preserve"> PAGEREF _Toc1020 \h </w:instrText>
            </w:r>
            <w:r>
              <w:rPr>
                <w:noProof/>
              </w:rPr>
              <w:fldChar w:fldCharType="separate"/>
            </w:r>
            <w:r>
              <w:rPr>
                <w:noProof/>
              </w:rPr>
              <w:t>20</w:t>
            </w:r>
            <w:r>
              <w:rPr>
                <w:noProof/>
              </w:rPr>
              <w:fldChar w:fldCharType="end"/>
            </w:r>
          </w:hyperlink>
        </w:p>
        <w:p>
          <w:pPr>
            <w:pStyle w:val="TOC2"/>
            <w:tabs>
              <w:tab w:val="right" w:leader="dot" w:pos="9072"/>
            </w:tabs>
            <w:bidi/>
            <w:rPr>
              <w:noProof/>
            </w:rPr>
          </w:pPr>
          <w:hyperlink w:anchor="_Toc1021" w:history="1">
            <w:r>
              <w:rPr>
                <w:noProof/>
                <w:rtl/>
              </w:rPr>
              <w:t xml:space="preserve">تحليل البيانات</w:t>
            </w:r>
            <w:r>
              <w:rPr>
                <w:noProof/>
              </w:rPr>
              <w:tab/>
            </w:r>
            <w:r>
              <w:rPr>
                <w:noProof/>
              </w:rPr>
              <w:fldChar w:fldCharType="begin"/>
            </w:r>
            <w:r>
              <w:rPr>
                <w:noProof/>
              </w:rPr>
              <w:instrText xml:space="preserve"> PAGEREF _Toc1021 \h </w:instrText>
            </w:r>
            <w:r>
              <w:rPr>
                <w:noProof/>
              </w:rPr>
              <w:fldChar w:fldCharType="separate"/>
            </w:r>
            <w:r>
              <w:rPr>
                <w:noProof/>
              </w:rPr>
              <w:t>21</w:t>
            </w:r>
            <w:r>
              <w:rPr>
                <w:noProof/>
              </w:rPr>
              <w:fldChar w:fldCharType="end"/>
            </w:r>
          </w:hyperlink>
        </w:p>
        <w:p>
          <w:pPr>
            <w:pStyle w:val="TOC2"/>
            <w:tabs>
              <w:tab w:val="right" w:leader="dot" w:pos="9072"/>
            </w:tabs>
            <w:bidi/>
            <w:rPr>
              <w:noProof/>
            </w:rPr>
          </w:pPr>
          <w:hyperlink w:anchor="_Toc1022" w:history="1">
            <w:r>
              <w:rPr>
                <w:noProof/>
                <w:rtl/>
              </w:rPr>
              <w:t xml:space="preserve">أخلاقيات البحث</w:t>
            </w:r>
            <w:r>
              <w:rPr>
                <w:noProof/>
              </w:rPr>
              <w:tab/>
            </w:r>
            <w:r>
              <w:rPr>
                <w:noProof/>
              </w:rPr>
              <w:fldChar w:fldCharType="begin"/>
            </w:r>
            <w:r>
              <w:rPr>
                <w:noProof/>
              </w:rPr>
              <w:instrText xml:space="preserve"> PAGEREF _Toc1022 \h </w:instrText>
            </w:r>
            <w:r>
              <w:rPr>
                <w:noProof/>
              </w:rPr>
              <w:fldChar w:fldCharType="separate"/>
            </w:r>
            <w:r>
              <w:rPr>
                <w:noProof/>
              </w:rPr>
              <w:t>21</w:t>
            </w:r>
            <w:r>
              <w:rPr>
                <w:noProof/>
              </w:rPr>
              <w:fldChar w:fldCharType="end"/>
            </w:r>
          </w:hyperlink>
        </w:p>
        <w:p>
          <w:pPr>
            <w:pStyle w:val="TOC2"/>
            <w:tabs>
              <w:tab w:val="right" w:leader="dot" w:pos="9072"/>
            </w:tabs>
            <w:bidi/>
            <w:rPr>
              <w:noProof/>
            </w:rPr>
          </w:pPr>
          <w:hyperlink w:anchor="_Toc1023" w:history="1">
            <w:r>
              <w:rPr>
                <w:noProof/>
                <w:rtl/>
              </w:rPr>
              <w:t xml:space="preserve">مصداقية البحث ومحدداته المنهجية</w:t>
            </w:r>
            <w:r>
              <w:rPr>
                <w:noProof/>
              </w:rPr>
              <w:tab/>
            </w:r>
            <w:r>
              <w:rPr>
                <w:noProof/>
              </w:rPr>
              <w:fldChar w:fldCharType="begin"/>
            </w:r>
            <w:r>
              <w:rPr>
                <w:noProof/>
              </w:rPr>
              <w:instrText xml:space="preserve"> PAGEREF _Toc1023 \h </w:instrText>
            </w:r>
            <w:r>
              <w:rPr>
                <w:noProof/>
              </w:rPr>
              <w:fldChar w:fldCharType="separate"/>
            </w:r>
            <w:r>
              <w:rPr>
                <w:noProof/>
              </w:rPr>
              <w:t>22</w:t>
            </w:r>
            <w:r>
              <w:rPr>
                <w:noProof/>
              </w:rPr>
              <w:fldChar w:fldCharType="end"/>
            </w:r>
          </w:hyperlink>
        </w:p>
        <w:p>
          <w:pPr>
            <w:pStyle w:val="TOC1"/>
            <w:tabs>
              <w:tab w:val="right" w:leader="dot" w:pos="9072"/>
            </w:tabs>
            <w:bidi/>
            <w:rPr>
              <w:noProof/>
            </w:rPr>
          </w:pPr>
          <w:hyperlink w:anchor="_Toc1024" w:history="1">
            <w:r>
              <w:rPr>
                <w:noProof/>
                <w:rtl/>
              </w:rPr>
              <w:t xml:space="preserve">النتائج</w:t>
            </w:r>
            <w:r>
              <w:rPr>
                <w:noProof/>
              </w:rPr>
              <w:tab/>
            </w:r>
            <w:r>
              <w:rPr>
                <w:noProof/>
              </w:rPr>
              <w:fldChar w:fldCharType="begin"/>
            </w:r>
            <w:r>
              <w:rPr>
                <w:noProof/>
              </w:rPr>
              <w:instrText xml:space="preserve"> PAGEREF _Toc1024 \h </w:instrText>
            </w:r>
            <w:r>
              <w:rPr>
                <w:noProof/>
              </w:rPr>
              <w:fldChar w:fldCharType="separate"/>
            </w:r>
            <w:r>
              <w:rPr>
                <w:noProof/>
              </w:rPr>
              <w:t>23</w:t>
            </w:r>
            <w:r>
              <w:rPr>
                <w:noProof/>
              </w:rPr>
              <w:fldChar w:fldCharType="end"/>
            </w:r>
          </w:hyperlink>
        </w:p>
        <w:p>
          <w:pPr>
            <w:pStyle w:val="TOC2"/>
            <w:tabs>
              <w:tab w:val="right" w:leader="dot" w:pos="9072"/>
            </w:tabs>
            <w:bidi/>
            <w:rPr>
              <w:noProof/>
            </w:rPr>
          </w:pPr>
          <w:hyperlink w:anchor="_Toc1025" w:history="1">
            <w:r>
              <w:rPr>
                <w:noProof/>
                <w:rtl/>
              </w:rPr>
              <w:t xml:space="preserve">المحور الأول: الأساليب التربوية لتعزيز السلوك الإيجابي</w:t>
            </w:r>
            <w:r>
              <w:rPr>
                <w:noProof/>
              </w:rPr>
              <w:tab/>
            </w:r>
            <w:r>
              <w:rPr>
                <w:noProof/>
              </w:rPr>
              <w:fldChar w:fldCharType="begin"/>
            </w:r>
            <w:r>
              <w:rPr>
                <w:noProof/>
              </w:rPr>
              <w:instrText xml:space="preserve"> PAGEREF _Toc1025 \h </w:instrText>
            </w:r>
            <w:r>
              <w:rPr>
                <w:noProof/>
              </w:rPr>
              <w:fldChar w:fldCharType="separate"/>
            </w:r>
            <w:r>
              <w:rPr>
                <w:noProof/>
              </w:rPr>
              <w:t>23</w:t>
            </w:r>
            <w:r>
              <w:rPr>
                <w:noProof/>
              </w:rPr>
              <w:fldChar w:fldCharType="end"/>
            </w:r>
          </w:hyperlink>
        </w:p>
        <w:p>
          <w:pPr>
            <w:pStyle w:val="TOC2"/>
            <w:tabs>
              <w:tab w:val="right" w:leader="dot" w:pos="9072"/>
            </w:tabs>
            <w:bidi/>
            <w:rPr>
              <w:noProof/>
            </w:rPr>
          </w:pPr>
          <w:hyperlink w:anchor="_Toc1026" w:history="1">
            <w:r>
              <w:rPr>
                <w:noProof/>
                <w:rtl/>
              </w:rPr>
              <w:t xml:space="preserve">المحور الثاني: تنظيم بيئة الروضة الداعمة للانضباط وتقليل السلوكيات السلبية</w:t>
            </w:r>
            <w:r>
              <w:rPr>
                <w:noProof/>
              </w:rPr>
              <w:tab/>
            </w:r>
            <w:r>
              <w:rPr>
                <w:noProof/>
              </w:rPr>
              <w:fldChar w:fldCharType="begin"/>
            </w:r>
            <w:r>
              <w:rPr>
                <w:noProof/>
              </w:rPr>
              <w:instrText xml:space="preserve"> PAGEREF _Toc1026 \h </w:instrText>
            </w:r>
            <w:r>
              <w:rPr>
                <w:noProof/>
              </w:rPr>
              <w:fldChar w:fldCharType="separate"/>
            </w:r>
            <w:r>
              <w:rPr>
                <w:noProof/>
              </w:rPr>
              <w:t>26</w:t>
            </w:r>
            <w:r>
              <w:rPr>
                <w:noProof/>
              </w:rPr>
              <w:fldChar w:fldCharType="end"/>
            </w:r>
          </w:hyperlink>
        </w:p>
        <w:p>
          <w:pPr>
            <w:pStyle w:val="TOC2"/>
            <w:tabs>
              <w:tab w:val="right" w:leader="dot" w:pos="9072"/>
            </w:tabs>
            <w:bidi/>
            <w:rPr>
              <w:noProof/>
            </w:rPr>
          </w:pPr>
          <w:hyperlink w:anchor="_Toc1027" w:history="1">
            <w:r>
              <w:rPr>
                <w:noProof/>
                <w:rtl/>
              </w:rPr>
              <w:t xml:space="preserve">المحور الثالث: العلاقة بين المعلّمة والأطفال وأثرها على الانضباط</w:t>
            </w:r>
            <w:r>
              <w:rPr>
                <w:noProof/>
              </w:rPr>
              <w:tab/>
            </w:r>
            <w:r>
              <w:rPr>
                <w:noProof/>
              </w:rPr>
              <w:fldChar w:fldCharType="begin"/>
            </w:r>
            <w:r>
              <w:rPr>
                <w:noProof/>
              </w:rPr>
              <w:instrText xml:space="preserve"> PAGEREF _Toc1027 \h </w:instrText>
            </w:r>
            <w:r>
              <w:rPr>
                <w:noProof/>
              </w:rPr>
              <w:fldChar w:fldCharType="separate"/>
            </w:r>
            <w:r>
              <w:rPr>
                <w:noProof/>
              </w:rPr>
              <w:t>28</w:t>
            </w:r>
            <w:r>
              <w:rPr>
                <w:noProof/>
              </w:rPr>
              <w:fldChar w:fldCharType="end"/>
            </w:r>
          </w:hyperlink>
        </w:p>
        <w:p>
          <w:pPr>
            <w:pStyle w:val="TOC2"/>
            <w:tabs>
              <w:tab w:val="right" w:leader="dot" w:pos="9072"/>
            </w:tabs>
            <w:bidi/>
            <w:rPr>
              <w:noProof/>
            </w:rPr>
          </w:pPr>
          <w:hyperlink w:anchor="_Toc1028" w:history="1">
            <w:r>
              <w:rPr>
                <w:noProof/>
                <w:rtl/>
              </w:rPr>
              <w:t xml:space="preserve">ملخص النتائج</w:t>
            </w:r>
            <w:r>
              <w:rPr>
                <w:noProof/>
              </w:rPr>
              <w:tab/>
            </w:r>
            <w:r>
              <w:rPr>
                <w:noProof/>
              </w:rPr>
              <w:fldChar w:fldCharType="begin"/>
            </w:r>
            <w:r>
              <w:rPr>
                <w:noProof/>
              </w:rPr>
              <w:instrText xml:space="preserve"> PAGEREF _Toc1028 \h </w:instrText>
            </w:r>
            <w:r>
              <w:rPr>
                <w:noProof/>
              </w:rPr>
              <w:fldChar w:fldCharType="separate"/>
            </w:r>
            <w:r>
              <w:rPr>
                <w:noProof/>
              </w:rPr>
              <w:t>31</w:t>
            </w:r>
            <w:r>
              <w:rPr>
                <w:noProof/>
              </w:rPr>
              <w:fldChar w:fldCharType="end"/>
            </w:r>
          </w:hyperlink>
        </w:p>
        <w:p>
          <w:pPr>
            <w:pStyle w:val="TOC1"/>
            <w:tabs>
              <w:tab w:val="right" w:leader="dot" w:pos="9072"/>
            </w:tabs>
            <w:bidi/>
            <w:rPr>
              <w:noProof/>
            </w:rPr>
          </w:pPr>
          <w:hyperlink w:anchor="_Toc1029" w:history="1">
            <w:r>
              <w:rPr>
                <w:noProof/>
                <w:rtl/>
              </w:rPr>
              <w:t xml:space="preserve">مناقشة النتائج واستنتاج</w:t>
            </w:r>
            <w:r>
              <w:rPr>
                <w:noProof/>
              </w:rPr>
              <w:tab/>
            </w:r>
            <w:r>
              <w:rPr>
                <w:noProof/>
              </w:rPr>
              <w:fldChar w:fldCharType="begin"/>
            </w:r>
            <w:r>
              <w:rPr>
                <w:noProof/>
              </w:rPr>
              <w:instrText xml:space="preserve"> PAGEREF _Toc1029 \h </w:instrText>
            </w:r>
            <w:r>
              <w:rPr>
                <w:noProof/>
              </w:rPr>
              <w:fldChar w:fldCharType="separate"/>
            </w:r>
            <w:r>
              <w:rPr>
                <w:noProof/>
              </w:rPr>
              <w:t>33</w:t>
            </w:r>
            <w:r>
              <w:rPr>
                <w:noProof/>
              </w:rPr>
              <w:fldChar w:fldCharType="end"/>
            </w:r>
          </w:hyperlink>
        </w:p>
        <w:p>
          <w:pPr>
            <w:pStyle w:val="TOC2"/>
            <w:tabs>
              <w:tab w:val="right" w:leader="dot" w:pos="9072"/>
            </w:tabs>
            <w:bidi/>
            <w:rPr>
              <w:noProof/>
            </w:rPr>
          </w:pPr>
          <w:hyperlink w:anchor="_Toc1030" w:history="1">
            <w:r>
              <w:rPr>
                <w:noProof/>
                <w:rtl/>
              </w:rPr>
              <w:t xml:space="preserve">مناقشة المحور الأول: الأساليب التربوية لتعزيز السلوك الإيجابي</w:t>
            </w:r>
            <w:r>
              <w:rPr>
                <w:noProof/>
              </w:rPr>
              <w:tab/>
            </w:r>
            <w:r>
              <w:rPr>
                <w:noProof/>
              </w:rPr>
              <w:fldChar w:fldCharType="begin"/>
            </w:r>
            <w:r>
              <w:rPr>
                <w:noProof/>
              </w:rPr>
              <w:instrText xml:space="preserve"> PAGEREF _Toc1030 \h </w:instrText>
            </w:r>
            <w:r>
              <w:rPr>
                <w:noProof/>
              </w:rPr>
              <w:fldChar w:fldCharType="separate"/>
            </w:r>
            <w:r>
              <w:rPr>
                <w:noProof/>
              </w:rPr>
              <w:t>33</w:t>
            </w:r>
            <w:r>
              <w:rPr>
                <w:noProof/>
              </w:rPr>
              <w:fldChar w:fldCharType="end"/>
            </w:r>
          </w:hyperlink>
        </w:p>
        <w:p>
          <w:pPr>
            <w:pStyle w:val="TOC2"/>
            <w:tabs>
              <w:tab w:val="right" w:leader="dot" w:pos="9072"/>
            </w:tabs>
            <w:bidi/>
            <w:rPr>
              <w:noProof/>
            </w:rPr>
          </w:pPr>
          <w:hyperlink w:anchor="_Toc1031" w:history="1">
            <w:r>
              <w:rPr>
                <w:noProof/>
                <w:rtl/>
              </w:rPr>
              <w:t xml:space="preserve">مناقشة المحور الثاني: تنظيم بيئة الروضة</w:t>
            </w:r>
            <w:r>
              <w:rPr>
                <w:noProof/>
              </w:rPr>
              <w:tab/>
            </w:r>
            <w:r>
              <w:rPr>
                <w:noProof/>
              </w:rPr>
              <w:fldChar w:fldCharType="begin"/>
            </w:r>
            <w:r>
              <w:rPr>
                <w:noProof/>
              </w:rPr>
              <w:instrText xml:space="preserve"> PAGEREF _Toc1031 \h </w:instrText>
            </w:r>
            <w:r>
              <w:rPr>
                <w:noProof/>
              </w:rPr>
              <w:fldChar w:fldCharType="separate"/>
            </w:r>
            <w:r>
              <w:rPr>
                <w:noProof/>
              </w:rPr>
              <w:t>34</w:t>
            </w:r>
            <w:r>
              <w:rPr>
                <w:noProof/>
              </w:rPr>
              <w:fldChar w:fldCharType="end"/>
            </w:r>
          </w:hyperlink>
        </w:p>
        <w:p>
          <w:pPr>
            <w:pStyle w:val="TOC2"/>
            <w:tabs>
              <w:tab w:val="right" w:leader="dot" w:pos="9072"/>
            </w:tabs>
            <w:bidi/>
            <w:rPr>
              <w:noProof/>
            </w:rPr>
          </w:pPr>
          <w:hyperlink w:anchor="_Toc1032" w:history="1">
            <w:r>
              <w:rPr>
                <w:noProof/>
                <w:rtl/>
              </w:rPr>
              <w:t xml:space="preserve">مناقشة المحور الثالث: العلاقة بين المعلمة والأطفال</w:t>
            </w:r>
            <w:r>
              <w:rPr>
                <w:noProof/>
              </w:rPr>
              <w:tab/>
            </w:r>
            <w:r>
              <w:rPr>
                <w:noProof/>
              </w:rPr>
              <w:fldChar w:fldCharType="begin"/>
            </w:r>
            <w:r>
              <w:rPr>
                <w:noProof/>
              </w:rPr>
              <w:instrText xml:space="preserve"> PAGEREF _Toc1032 \h </w:instrText>
            </w:r>
            <w:r>
              <w:rPr>
                <w:noProof/>
              </w:rPr>
              <w:fldChar w:fldCharType="separate"/>
            </w:r>
            <w:r>
              <w:rPr>
                <w:noProof/>
              </w:rPr>
              <w:t>35</w:t>
            </w:r>
            <w:r>
              <w:rPr>
                <w:noProof/>
              </w:rPr>
              <w:fldChar w:fldCharType="end"/>
            </w:r>
          </w:hyperlink>
        </w:p>
        <w:p>
          <w:pPr>
            <w:pStyle w:val="TOC2"/>
            <w:tabs>
              <w:tab w:val="right" w:leader="dot" w:pos="9072"/>
            </w:tabs>
            <w:bidi/>
            <w:rPr>
              <w:noProof/>
            </w:rPr>
          </w:pPr>
          <w:hyperlink w:anchor="_Toc1033" w:history="1">
            <w:r>
              <w:rPr>
                <w:noProof/>
                <w:rtl/>
              </w:rPr>
              <w:t xml:space="preserve">قراءة تكاملية: دور المعلمة كنظام لا كأسلوب</w:t>
            </w:r>
            <w:r>
              <w:rPr>
                <w:noProof/>
              </w:rPr>
              <w:tab/>
            </w:r>
            <w:r>
              <w:rPr>
                <w:noProof/>
              </w:rPr>
              <w:fldChar w:fldCharType="begin"/>
            </w:r>
            <w:r>
              <w:rPr>
                <w:noProof/>
              </w:rPr>
              <w:instrText xml:space="preserve"> PAGEREF _Toc1033 \h </w:instrText>
            </w:r>
            <w:r>
              <w:rPr>
                <w:noProof/>
              </w:rPr>
              <w:fldChar w:fldCharType="separate"/>
            </w:r>
            <w:r>
              <w:rPr>
                <w:noProof/>
              </w:rPr>
              <w:t>35</w:t>
            </w:r>
            <w:r>
              <w:rPr>
                <w:noProof/>
              </w:rPr>
              <w:fldChar w:fldCharType="end"/>
            </w:r>
          </w:hyperlink>
        </w:p>
        <w:p>
          <w:pPr>
            <w:pStyle w:val="TOC2"/>
            <w:tabs>
              <w:tab w:val="right" w:leader="dot" w:pos="9072"/>
            </w:tabs>
            <w:bidi/>
            <w:rPr>
              <w:noProof/>
            </w:rPr>
          </w:pPr>
          <w:hyperlink w:anchor="_Toc1034" w:history="1">
            <w:r>
              <w:rPr>
                <w:noProof/>
                <w:rtl/>
              </w:rPr>
              <w:t xml:space="preserve">استنتاجات البحث</w:t>
            </w:r>
            <w:r>
              <w:rPr>
                <w:noProof/>
              </w:rPr>
              <w:tab/>
            </w:r>
            <w:r>
              <w:rPr>
                <w:noProof/>
              </w:rPr>
              <w:fldChar w:fldCharType="begin"/>
            </w:r>
            <w:r>
              <w:rPr>
                <w:noProof/>
              </w:rPr>
              <w:instrText xml:space="preserve"> PAGEREF _Toc1034 \h </w:instrText>
            </w:r>
            <w:r>
              <w:rPr>
                <w:noProof/>
              </w:rPr>
              <w:fldChar w:fldCharType="separate"/>
            </w:r>
            <w:r>
              <w:rPr>
                <w:noProof/>
              </w:rPr>
              <w:t>36</w:t>
            </w:r>
            <w:r>
              <w:rPr>
                <w:noProof/>
              </w:rPr>
              <w:fldChar w:fldCharType="end"/>
            </w:r>
          </w:hyperlink>
        </w:p>
        <w:p>
          <w:pPr>
            <w:pStyle w:val="TOC2"/>
            <w:tabs>
              <w:tab w:val="right" w:leader="dot" w:pos="9072"/>
            </w:tabs>
            <w:bidi/>
            <w:rPr>
              <w:noProof/>
            </w:rPr>
          </w:pPr>
          <w:hyperlink w:anchor="_Toc1035" w:history="1">
            <w:r>
              <w:rPr>
                <w:noProof/>
                <w:rtl/>
              </w:rPr>
              <w:t xml:space="preserve">التوصيات</w:t>
            </w:r>
            <w:r>
              <w:rPr>
                <w:noProof/>
              </w:rPr>
              <w:tab/>
            </w:r>
            <w:r>
              <w:rPr>
                <w:noProof/>
              </w:rPr>
              <w:fldChar w:fldCharType="begin"/>
            </w:r>
            <w:r>
              <w:rPr>
                <w:noProof/>
              </w:rPr>
              <w:instrText xml:space="preserve"> PAGEREF _Toc1035 \h </w:instrText>
            </w:r>
            <w:r>
              <w:rPr>
                <w:noProof/>
              </w:rPr>
              <w:fldChar w:fldCharType="separate"/>
            </w:r>
            <w:r>
              <w:rPr>
                <w:noProof/>
              </w:rPr>
              <w:t>36</w:t>
            </w:r>
            <w:r>
              <w:rPr>
                <w:noProof/>
              </w:rPr>
              <w:fldChar w:fldCharType="end"/>
            </w:r>
          </w:hyperlink>
        </w:p>
        <w:p>
          <w:pPr>
            <w:pStyle w:val="TOC2"/>
            <w:tabs>
              <w:tab w:val="right" w:leader="dot" w:pos="9072"/>
            </w:tabs>
            <w:bidi/>
            <w:rPr>
              <w:noProof/>
            </w:rPr>
          </w:pPr>
          <w:hyperlink w:anchor="_Toc1036" w:history="1">
            <w:r>
              <w:rPr>
                <w:noProof/>
                <w:rtl/>
              </w:rPr>
              <w:t xml:space="preserve">محددات البحث</w:t>
            </w:r>
            <w:r>
              <w:rPr>
                <w:noProof/>
              </w:rPr>
              <w:tab/>
            </w:r>
            <w:r>
              <w:rPr>
                <w:noProof/>
              </w:rPr>
              <w:fldChar w:fldCharType="begin"/>
            </w:r>
            <w:r>
              <w:rPr>
                <w:noProof/>
              </w:rPr>
              <w:instrText xml:space="preserve"> PAGEREF _Toc1036 \h </w:instrText>
            </w:r>
            <w:r>
              <w:rPr>
                <w:noProof/>
              </w:rPr>
              <w:fldChar w:fldCharType="separate"/>
            </w:r>
            <w:r>
              <w:rPr>
                <w:noProof/>
              </w:rPr>
              <w:t>37</w:t>
            </w:r>
            <w:r>
              <w:rPr>
                <w:noProof/>
              </w:rPr>
              <w:fldChar w:fldCharType="end"/>
            </w:r>
          </w:hyperlink>
        </w:p>
        <w:p>
          <w:pPr>
            <w:pStyle w:val="TOC2"/>
            <w:tabs>
              <w:tab w:val="right" w:leader="dot" w:pos="9072"/>
            </w:tabs>
            <w:bidi/>
            <w:rPr>
              <w:noProof/>
            </w:rPr>
          </w:pPr>
          <w:hyperlink w:anchor="_Toc1037" w:history="1">
            <w:r>
              <w:rPr>
                <w:noProof/>
                <w:rtl/>
              </w:rPr>
              <w:t xml:space="preserve">اقتراحات لبحوث مستقبلية</w:t>
            </w:r>
            <w:r>
              <w:rPr>
                <w:noProof/>
              </w:rPr>
              <w:tab/>
            </w:r>
            <w:r>
              <w:rPr>
                <w:noProof/>
              </w:rPr>
              <w:fldChar w:fldCharType="begin"/>
            </w:r>
            <w:r>
              <w:rPr>
                <w:noProof/>
              </w:rPr>
              <w:instrText xml:space="preserve"> PAGEREF _Toc1037 \h </w:instrText>
            </w:r>
            <w:r>
              <w:rPr>
                <w:noProof/>
              </w:rPr>
              <w:fldChar w:fldCharType="separate"/>
            </w:r>
            <w:r>
              <w:rPr>
                <w:noProof/>
              </w:rPr>
              <w:t>37</w:t>
            </w:r>
            <w:r>
              <w:rPr>
                <w:noProof/>
              </w:rPr>
              <w:fldChar w:fldCharType="end"/>
            </w:r>
          </w:hyperlink>
        </w:p>
        <w:p>
          <w:pPr>
            <w:pStyle w:val="TOC1"/>
            <w:tabs>
              <w:tab w:val="right" w:leader="dot" w:pos="9072"/>
            </w:tabs>
            <w:bidi/>
            <w:rPr>
              <w:noProof/>
            </w:rPr>
          </w:pPr>
          <w:hyperlink w:anchor="_Toc1038" w:history="1">
            <w:r>
              <w:rPr>
                <w:noProof/>
                <w:rtl/>
              </w:rPr>
              <w:t xml:space="preserve">قائمة المراجع</w:t>
            </w:r>
            <w:r>
              <w:rPr>
                <w:noProof/>
              </w:rPr>
              <w:tab/>
            </w:r>
            <w:r>
              <w:rPr>
                <w:noProof/>
              </w:rPr>
              <w:fldChar w:fldCharType="begin"/>
            </w:r>
            <w:r>
              <w:rPr>
                <w:noProof/>
              </w:rPr>
              <w:instrText xml:space="preserve"> PAGEREF _Toc1038 \h </w:instrText>
            </w:r>
            <w:r>
              <w:rPr>
                <w:noProof/>
              </w:rPr>
              <w:fldChar w:fldCharType="separate"/>
            </w:r>
            <w:r>
              <w:rPr>
                <w:noProof/>
              </w:rPr>
              <w:t>39</w:t>
            </w:r>
            <w:r>
              <w:rPr>
                <w:noProof/>
              </w:rPr>
              <w:fldChar w:fldCharType="end"/>
            </w:r>
          </w:hyperlink>
        </w:p>
        <w:p>
          <w:pPr>
            <w:pStyle w:val="TOC1"/>
            <w:tabs>
              <w:tab w:val="right" w:leader="dot" w:pos="9072"/>
            </w:tabs>
            <w:bidi/>
            <w:rPr>
              <w:noProof/>
            </w:rPr>
          </w:pPr>
          <w:hyperlink w:anchor="_Toc1039" w:history="1">
            <w:r>
              <w:rPr>
                <w:noProof/>
                <w:rtl/>
              </w:rPr>
              <w:t xml:space="preserve">الملاحق</w:t>
            </w:r>
            <w:r>
              <w:rPr>
                <w:noProof/>
              </w:rPr>
              <w:tab/>
            </w:r>
            <w:r>
              <w:rPr>
                <w:noProof/>
              </w:rPr>
              <w:fldChar w:fldCharType="begin"/>
            </w:r>
            <w:r>
              <w:rPr>
                <w:noProof/>
              </w:rPr>
              <w:instrText xml:space="preserve"> PAGEREF _Toc1039 \h </w:instrText>
            </w:r>
            <w:r>
              <w:rPr>
                <w:noProof/>
              </w:rPr>
              <w:fldChar w:fldCharType="separate"/>
            </w:r>
            <w:r>
              <w:rPr>
                <w:noProof/>
              </w:rPr>
              <w:t>42</w:t>
            </w:r>
            <w:r>
              <w:rPr>
                <w:noProof/>
              </w:rPr>
              <w:fldChar w:fldCharType="end"/>
            </w:r>
          </w:hyperlink>
        </w:p>
        <w:p>
          <w:pPr>
            <w:pStyle w:val="TOC2"/>
            <w:tabs>
              <w:tab w:val="right" w:leader="dot" w:pos="9072"/>
            </w:tabs>
            <w:bidi/>
            <w:rPr>
              <w:noProof/>
            </w:rPr>
          </w:pPr>
          <w:hyperlink w:anchor="_Toc1040" w:history="1">
            <w:r>
              <w:rPr>
                <w:noProof/>
                <w:rtl/>
              </w:rPr>
              <w:t xml:space="preserve">الملحق رقم (1): أسئلة المقابلة شبه المنظمة</w:t>
            </w:r>
            <w:r>
              <w:rPr>
                <w:noProof/>
              </w:rPr>
              <w:tab/>
            </w:r>
            <w:r>
              <w:rPr>
                <w:noProof/>
              </w:rPr>
              <w:fldChar w:fldCharType="begin"/>
            </w:r>
            <w:r>
              <w:rPr>
                <w:noProof/>
              </w:rPr>
              <w:instrText xml:space="preserve"> PAGEREF _Toc1040 \h </w:instrText>
            </w:r>
            <w:r>
              <w:rPr>
                <w:noProof/>
              </w:rPr>
              <w:fldChar w:fldCharType="separate"/>
            </w:r>
            <w:r>
              <w:rPr>
                <w:noProof/>
              </w:rPr>
              <w:t>42</w:t>
            </w:r>
            <w:r>
              <w:rPr>
                <w:noProof/>
              </w:rPr>
              <w:fldChar w:fldCharType="end"/>
            </w:r>
          </w:hyperlink>
        </w:p>
        <w:p>
          <w:pPr>
            <w:pStyle w:val="TOC2"/>
            <w:tabs>
              <w:tab w:val="right" w:leader="dot" w:pos="9072"/>
            </w:tabs>
            <w:bidi/>
            <w:rPr>
              <w:noProof/>
            </w:rPr>
          </w:pPr>
          <w:hyperlink w:anchor="_Toc1041" w:history="1">
            <w:r>
              <w:rPr>
                <w:noProof/>
                <w:rtl/>
              </w:rPr>
              <w:t xml:space="preserve">الملحق رقم (2): تفريغ المقابلات</w:t>
            </w:r>
            <w:r>
              <w:rPr>
                <w:noProof/>
              </w:rPr>
              <w:tab/>
            </w:r>
            <w:r>
              <w:rPr>
                <w:noProof/>
              </w:rPr>
              <w:fldChar w:fldCharType="begin"/>
            </w:r>
            <w:r>
              <w:rPr>
                <w:noProof/>
              </w:rPr>
              <w:instrText xml:space="preserve"> PAGEREF _Toc1041 \h </w:instrText>
            </w:r>
            <w:r>
              <w:rPr>
                <w:noProof/>
              </w:rPr>
              <w:fldChar w:fldCharType="separate"/>
            </w:r>
            <w:r>
              <w:rPr>
                <w:noProof/>
              </w:rPr>
              <w:t>42</w:t>
            </w:r>
            <w:r>
              <w:rPr>
                <w:noProof/>
              </w:rPr>
              <w:fldChar w:fldCharType="end"/>
            </w:r>
          </w:hyperlink>
        </w:p>
        <w:p>
          <w:r>
            <w:rPr>
              <w:noProof/>
            </w:rPr>
            <w:fldChar w:fldCharType="end"/>
          </w:r>
        </w:p>
      </w:sdtContent>
    </w:sdt>
    <w:p>
      <w:r>
        <w:rPr>
          <w:noProof/>
        </w:rPr>
        <w:br w:type="page"/>
      </w:r>
    </w:p>
    <w:p>
      <w:pPr>
        <w:pStyle w:val="Heading1"/>
        <w:pageBreakBefore/>
        <w:bidi/>
        <w:spacing w:after="160" w:before="0" w:line="360"/>
        <w:jc w:val="right"/>
      </w:pPr>
      <w:bookmarkStart w:id="1000" w:name="_Toc1000"/>
      <w:r>
        <w:rPr>
          <w:rFonts w:ascii="Arial" w:cs="Arial" w:eastAsia="Arial" w:hAnsi="Arial"/>
          <w:b/>
          <w:bCs/>
          <w:noProof/>
          <w:color w:val="000000"/>
          <w:sz w:val="32"/>
          <w:szCs w:val="32"/>
          <w:rtl/>
        </w:rPr>
        <w:t xml:space="preserve">ملخص البحث</w:t>
      </w:r>
      <w:bookmarkEnd w:id="1000"/>
    </w:p>
    <w:p>
      <w:pPr>
        <w:bidi/>
        <w:spacing w:after="120" w:line="360"/>
        <w:jc w:val="both"/>
      </w:pPr>
      <w:r>
        <w:rPr>
          <w:rFonts w:ascii="Arial" w:cs="Arial" w:eastAsia="Arial" w:hAnsi="Arial"/>
          <w:noProof/>
          <w:sz w:val="24"/>
          <w:szCs w:val="24"/>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رُمزت كل واحدة منهن بحرف أبجدي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noProof/>
          <w:sz w:val="24"/>
          <w:szCs w:val="24"/>
          <w:rtl/>
        </w:rPr>
        <w:t xml:space="preserve">الكلمات المفتاحية:</w:t>
      </w:r>
      <w:r>
        <w:rPr>
          <w:rFonts w:ascii="Arial" w:cs="Arial" w:eastAsia="Arial" w:hAnsi="Arial"/>
          <w:noProof/>
          <w:sz w:val="24"/>
          <w:szCs w:val="24"/>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bookmarkStart w:id="1001" w:name="_Toc1001"/>
      <w:r>
        <w:rPr>
          <w:rFonts w:ascii="Arial" w:cs="Arial" w:eastAsia="Arial" w:hAnsi="Arial"/>
          <w:b/>
          <w:bCs/>
          <w:noProof/>
          <w:color w:val="000000"/>
          <w:sz w:val="32"/>
          <w:szCs w:val="32"/>
          <w:rtl/>
        </w:rPr>
        <w:t xml:space="preserve">المقدمة</w:t>
      </w:r>
      <w:bookmarkEnd w:id="1001"/>
    </w:p>
    <w:p>
      <w:pPr>
        <w:bidi/>
        <w:spacing w:after="120" w:line="360"/>
        <w:jc w:val="both"/>
      </w:pPr>
      <w:r>
        <w:rPr>
          <w:rFonts w:ascii="Arial" w:cs="Arial" w:eastAsia="Arial" w:hAnsi="Arial"/>
          <w:noProof/>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noProof/>
          <w:sz w:val="24"/>
          <w:szCs w:val="24"/>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noProof/>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noProof/>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Arial" w:cs="Arial" w:eastAsia="Arial" w:hAnsi="Arial"/>
          <w:noProof/>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noProof/>
          <w:sz w:val="24"/>
          <w:szCs w:val="24"/>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bookmarkStart w:id="1002" w:name="_Toc1002"/>
      <w:r>
        <w:rPr>
          <w:rFonts w:ascii="Arial" w:cs="Arial" w:eastAsia="Arial" w:hAnsi="Arial"/>
          <w:b/>
          <w:bCs/>
          <w:noProof/>
          <w:color w:val="000000"/>
          <w:sz w:val="32"/>
          <w:szCs w:val="32"/>
          <w:rtl/>
        </w:rPr>
        <w:t xml:space="preserve">مسألة البحث وأهدافه</w:t>
      </w:r>
      <w:bookmarkEnd w:id="1002"/>
    </w:p>
    <w:p>
      <w:pPr>
        <w:pStyle w:val="Heading2"/>
        <w:bidi/>
        <w:spacing w:after="160" w:before="240" w:line="360"/>
        <w:jc w:val="right"/>
      </w:pPr>
      <w:bookmarkStart w:id="1003" w:name="_Toc1003"/>
      <w:r>
        <w:rPr>
          <w:rFonts w:ascii="Arial" w:cs="Arial" w:eastAsia="Arial" w:hAnsi="Arial"/>
          <w:b/>
          <w:bCs/>
          <w:noProof/>
          <w:color w:val="000000"/>
          <w:sz w:val="28"/>
          <w:szCs w:val="28"/>
          <w:rtl/>
        </w:rPr>
        <w:t xml:space="preserve">مسألة البحث</w:t>
      </w:r>
      <w:bookmarkEnd w:id="1003"/>
    </w:p>
    <w:p>
      <w:pPr>
        <w:bidi/>
        <w:spacing w:after="120" w:line="360"/>
        <w:jc w:val="both"/>
      </w:pPr>
      <w:r>
        <w:rPr>
          <w:rFonts w:ascii="Arial" w:cs="Arial" w:eastAsia="Arial" w:hAnsi="Arial"/>
          <w:noProof/>
          <w:sz w:val="24"/>
          <w:szCs w:val="24"/>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bookmarkStart w:id="1004" w:name="_Toc1004"/>
      <w:r>
        <w:rPr>
          <w:rFonts w:ascii="Arial" w:cs="Arial" w:eastAsia="Arial" w:hAnsi="Arial"/>
          <w:b/>
          <w:bCs/>
          <w:noProof/>
          <w:color w:val="000000"/>
          <w:sz w:val="28"/>
          <w:szCs w:val="28"/>
          <w:rtl/>
        </w:rPr>
        <w:t xml:space="preserve">أهداف البحث</w:t>
      </w:r>
      <w:bookmarkEnd w:id="1004"/>
    </w:p>
    <w:p>
      <w:pPr>
        <w:pStyle w:val="ListParagraph"/>
        <w:numPr>
          <w:ilvl w:val="0"/>
          <w:numId w:val="2"/>
        </w:numPr>
        <w:bidi/>
        <w:spacing w:after="80" w:line="360"/>
        <w:jc w:val="both"/>
      </w:pPr>
      <w:r>
        <w:rPr>
          <w:rFonts w:ascii="Arial" w:cs="Arial" w:eastAsia="Arial" w:hAnsi="Arial"/>
          <w:noProof/>
          <w:sz w:val="24"/>
          <w:szCs w:val="24"/>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bookmarkStart w:id="1005" w:name="_Toc1005"/>
      <w:r>
        <w:rPr>
          <w:rFonts w:ascii="Arial" w:cs="Arial" w:eastAsia="Arial" w:hAnsi="Arial"/>
          <w:b/>
          <w:bCs/>
          <w:noProof/>
          <w:color w:val="000000"/>
          <w:sz w:val="28"/>
          <w:szCs w:val="28"/>
          <w:rtl/>
        </w:rPr>
        <w:t xml:space="preserve">محاور البحث</w:t>
      </w:r>
      <w:bookmarkEnd w:id="1005"/>
    </w:p>
    <w:p>
      <w:pPr>
        <w:bidi/>
        <w:spacing w:after="120" w:line="360"/>
        <w:jc w:val="both"/>
      </w:pPr>
      <w:r>
        <w:rPr>
          <w:rFonts w:ascii="Arial" w:cs="Arial" w:eastAsia="Arial" w:hAnsi="Arial"/>
          <w:noProof/>
          <w:sz w:val="24"/>
          <w:szCs w:val="24"/>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الأول:</w:t>
      </w:r>
      <w:r>
        <w:rPr>
          <w:rFonts w:ascii="Arial" w:cs="Arial" w:eastAsia="Arial" w:hAnsi="Arial"/>
          <w:noProof/>
          <w:sz w:val="24"/>
          <w:szCs w:val="24"/>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الثاني:</w:t>
      </w:r>
      <w:r>
        <w:rPr>
          <w:rFonts w:ascii="Arial" w:cs="Arial" w:eastAsia="Arial" w:hAnsi="Arial"/>
          <w:noProof/>
          <w:sz w:val="24"/>
          <w:szCs w:val="24"/>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الثالث:</w:t>
      </w:r>
      <w:r>
        <w:rPr>
          <w:rFonts w:ascii="Arial" w:cs="Arial" w:eastAsia="Arial" w:hAnsi="Arial"/>
          <w:noProof/>
          <w:sz w:val="24"/>
          <w:szCs w:val="24"/>
          <w:rtl/>
        </w:rPr>
        <w:t xml:space="preserve"> العلاقة بين المعلّمة والأطفال وأثرها على الانضباط.</w:t>
      </w:r>
    </w:p>
    <w:p>
      <w:pPr>
        <w:pStyle w:val="Heading2"/>
        <w:bidi/>
        <w:spacing w:after="160" w:before="240" w:line="360"/>
        <w:jc w:val="right"/>
      </w:pPr>
      <w:bookmarkStart w:id="1006" w:name="_Toc1006"/>
      <w:r>
        <w:rPr>
          <w:rFonts w:ascii="Arial" w:cs="Arial" w:eastAsia="Arial" w:hAnsi="Arial"/>
          <w:b/>
          <w:bCs/>
          <w:noProof/>
          <w:color w:val="000000"/>
          <w:sz w:val="28"/>
          <w:szCs w:val="28"/>
          <w:rtl/>
        </w:rPr>
        <w:t xml:space="preserve">مصطلحات البحث</w:t>
      </w:r>
      <w:bookmarkEnd w:id="1006"/>
    </w:p>
    <w:p>
      <w:pPr>
        <w:bidi/>
        <w:spacing w:after="120" w:line="360"/>
        <w:jc w:val="both"/>
      </w:pPr>
      <w:r>
        <w:rPr>
          <w:rFonts w:ascii="Arial" w:cs="Arial" w:eastAsia="Arial" w:hAnsi="Arial"/>
          <w:b/>
          <w:bCs/>
          <w:noProof/>
          <w:sz w:val="24"/>
          <w:szCs w:val="24"/>
          <w:rtl/>
        </w:rPr>
        <w:t xml:space="preserve">التعزيز الإيجابي:</w:t>
      </w:r>
      <w:r>
        <w:rPr>
          <w:rFonts w:ascii="Arial" w:cs="Arial" w:eastAsia="Arial" w:hAnsi="Arial"/>
          <w:noProof/>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noProof/>
          <w:sz w:val="24"/>
          <w:szCs w:val="24"/>
          <w:rtl/>
        </w:rPr>
        <w:t xml:space="preserve">الانضباط الإيجابي:</w:t>
      </w:r>
      <w:r>
        <w:rPr>
          <w:rFonts w:ascii="Arial" w:cs="Arial" w:eastAsia="Arial" w:hAnsi="Arial"/>
          <w:noProof/>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noProof/>
          <w:sz w:val="24"/>
          <w:szCs w:val="24"/>
          <w:rtl/>
        </w:rPr>
        <w:t xml:space="preserve">السلوك غير المرغوب:</w:t>
      </w:r>
      <w:r>
        <w:rPr>
          <w:rFonts w:ascii="Arial" w:cs="Arial" w:eastAsia="Arial" w:hAnsi="Arial"/>
          <w:noProof/>
          <w:sz w:val="24"/>
          <w:szCs w:val="24"/>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Arial" w:cs="Arial" w:eastAsia="Arial" w:hAnsi="Arial"/>
          <w:b/>
          <w:bCs/>
          <w:noProof/>
          <w:sz w:val="24"/>
          <w:szCs w:val="24"/>
          <w:rtl/>
        </w:rPr>
        <w:t xml:space="preserve">البيئة الصفية:</w:t>
      </w:r>
      <w:r>
        <w:rPr>
          <w:rFonts w:ascii="Arial" w:cs="Arial" w:eastAsia="Arial" w:hAnsi="Arial"/>
          <w:noProof/>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noProof/>
          <w:sz w:val="24"/>
          <w:szCs w:val="24"/>
          <w:rtl/>
        </w:rPr>
        <w:t xml:space="preserve">معلمة الروضة:</w:t>
      </w:r>
      <w:r>
        <w:rPr>
          <w:rFonts w:ascii="Arial" w:cs="Arial" w:eastAsia="Arial" w:hAnsi="Arial"/>
          <w:noProof/>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bookmarkStart w:id="1007" w:name="_Toc1007"/>
      <w:r>
        <w:rPr>
          <w:rFonts w:ascii="Arial" w:cs="Arial" w:eastAsia="Arial" w:hAnsi="Arial"/>
          <w:b/>
          <w:bCs/>
          <w:noProof/>
          <w:color w:val="000000"/>
          <w:sz w:val="32"/>
          <w:szCs w:val="32"/>
          <w:rtl/>
        </w:rPr>
        <w:t xml:space="preserve">الخلفية النظرية والدراسات السابقة</w:t>
      </w:r>
      <w:bookmarkEnd w:id="1007"/>
    </w:p>
    <w:p>
      <w:pPr>
        <w:bidi/>
        <w:spacing w:after="120" w:line="360"/>
        <w:jc w:val="both"/>
      </w:pPr>
      <w:r>
        <w:rPr>
          <w:rFonts w:ascii="Arial" w:cs="Arial" w:eastAsia="Arial" w:hAnsi="Arial"/>
          <w:noProof/>
          <w:sz w:val="24"/>
          <w:szCs w:val="24"/>
          <w:rtl/>
        </w:rPr>
        <w:t xml:space="preserve">يعرض هذا الفصل الخلفية النظرية للبحث بطريقة تنتقل من العام إلى الخاص. يبدأ بمرحلة 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ومصادرها،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مع الإشارة إلى منهج كل دراسة وعينتها حتى يستطيع القارئ أن يقدّر وزن نتائجها، ويُختتم الفصل بتلخيص يوضح موقع البحث الحالي من هذه الأدبيات.</w:t>
      </w:r>
    </w:p>
    <w:p>
      <w:pPr>
        <w:pStyle w:val="Heading2"/>
        <w:bidi/>
        <w:spacing w:after="160" w:before="240" w:line="360"/>
        <w:jc w:val="right"/>
      </w:pPr>
      <w:bookmarkStart w:id="1008" w:name="_Toc1008"/>
      <w:r>
        <w:rPr>
          <w:rFonts w:ascii="Arial" w:cs="Arial" w:eastAsia="Arial" w:hAnsi="Arial"/>
          <w:b/>
          <w:bCs/>
          <w:noProof/>
          <w:color w:val="000000"/>
          <w:sz w:val="28"/>
          <w:szCs w:val="28"/>
          <w:rtl/>
        </w:rPr>
        <w:t xml:space="preserve">الطفولة المبكرة ورياض الأطفال في إسرائيل وفي المجتمع البدوي في النقب</w:t>
      </w:r>
      <w:bookmarkEnd w:id="1008"/>
    </w:p>
    <w:p>
      <w:pPr>
        <w:pStyle w:val="Heading3"/>
        <w:bidi/>
        <w:spacing w:after="160" w:before="240" w:line="360"/>
        <w:jc w:val="right"/>
      </w:pPr>
      <w:r>
        <w:rPr>
          <w:rFonts w:ascii="Arial" w:cs="Arial" w:eastAsia="Arial" w:hAnsi="Arial"/>
          <w:b/>
          <w:bCs/>
          <w:noProof/>
          <w:color w:val="000000"/>
          <w:sz w:val="26"/>
          <w:szCs w:val="26"/>
          <w:rtl/>
        </w:rPr>
        <w:t xml:space="preserve">خصائص النمو في مرحلة الروضة</w:t>
      </w:r>
    </w:p>
    <w:p>
      <w:pPr>
        <w:bidi/>
        <w:spacing w:after="120" w:line="360"/>
        <w:jc w:val="both"/>
      </w:pPr>
      <w:r>
        <w:rPr>
          <w:rFonts w:ascii="Arial" w:cs="Arial" w:eastAsia="Arial" w:hAnsi="Arial"/>
          <w:noProof/>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ولذلك تُعد هذه المرحلة فرصة لاكتساب الطفل العديد من الخبرات الكافية لتنمية مهاراته واستعداده للتعلم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وأخذ وجهة نظر الآخر ما زالت في طور التكوين. الطفل في الرابعة الذي يأخذ اللعبة من يد صديقه لا "يسرق"، والطفل الذي يقفز في وسط الحلقة لا "يتمرد"، بل كلاهما يتصرف وفق ما تسمح به قدراته النمائية في تلك اللحظة. لذلك فإن ما يُعد "مشكلة سلوكية" في هذا العمر هو في كثير من الأحيان تعبير عن حاجة نمائية لم تُلبَّ بعد، أو عن مهارة لم تُتعلم بعد، وهذا الفهم هو الذي يفرق بين معلمة تعاقب ومعلمة تعلّم.</w:t>
      </w:r>
    </w:p>
    <w:p>
      <w:pPr>
        <w:bidi/>
        <w:spacing w:after="120" w:line="360"/>
        <w:jc w:val="both"/>
      </w:pPr>
      <w:r>
        <w:rPr>
          <w:rFonts w:ascii="Arial" w:cs="Arial" w:eastAsia="Arial" w:hAnsi="Arial"/>
          <w:noProof/>
          <w:sz w:val="24"/>
          <w:szCs w:val="24"/>
          <w:rtl/>
        </w:rPr>
        <w:t xml:space="preserve">في هذا العمر أيضًا يدخل الطفل لأول مرة إلى مجموعة كبيرة من الأقران خارج الأسرة، ويتعلم فيها معنى الدور والانتظار والمشاركة والقاعدة المشتركة. الروضة ليست المكان الذي يتعلم فيه الطفل الحروف والأرقام فقط، بل المكان الذي يتعلم فيه كيف يكون واحدًا من ثلاثين، وهذه المهارة الاجتماعية هي التي يقيسها الأهل والمعلمات عادة بكلمة "الانضباط". ومن هنا فإن الانضباط في الروضة ليس هدفًا بحد ذاته، بل هو النتيجة المرئية لتعلم اجتماعي وانفعالي يحدث في الخفاء.</w:t>
      </w:r>
    </w:p>
    <w:p>
      <w:pPr>
        <w:pStyle w:val="Heading3"/>
        <w:bidi/>
        <w:spacing w:after="160" w:before="240" w:line="360"/>
        <w:jc w:val="right"/>
      </w:pPr>
      <w:r>
        <w:rPr>
          <w:rFonts w:ascii="Arial" w:cs="Arial" w:eastAsia="Arial" w:hAnsi="Arial"/>
          <w:b/>
          <w:bCs/>
          <w:noProof/>
          <w:color w:val="000000"/>
          <w:sz w:val="26"/>
          <w:szCs w:val="26"/>
          <w:rtl/>
        </w:rPr>
        <w:t xml:space="preserve">نظام التربية في الطفولة المبكرة في إسرائيل</w:t>
      </w:r>
    </w:p>
    <w:p>
      <w:pPr>
        <w:bidi/>
        <w:spacing w:after="120" w:line="360"/>
        <w:jc w:val="both"/>
      </w:pPr>
      <w:r>
        <w:rPr>
          <w:rFonts w:ascii="Arial" w:cs="Arial" w:eastAsia="Arial" w:hAnsi="Arial"/>
          <w:noProof/>
          <w:sz w:val="24"/>
          <w:szCs w:val="24"/>
          <w:rtl/>
        </w:rPr>
        <w:t xml:space="preserve">في إسرائيل، يشمل نظام التربية والرعاية في الطفولة المبكرة مئات الآلاف من الأطفال في رياض الأطفال الرسمية والحضانات، ويقدم مركز طاوب لأبحاث السياسة الاجتماعية صورة شاملة لهذا النظام. تبيّن الدراسة أن أثر الإطار التربوي على نمو الطفل لا يتوقف على مجرد وجوده، بل على جودته، وأن الجودة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في إسرائيل يبقى من أكبر الأحجام في الدول المتقدمة، وأن هذا الحجم يحد من قدرة الطاقم على التفاعل الفردي مع كل طفل (סילברמן ובלנק، 2023). هذه النقطة الأخيرة مهمة لبحثنا، لأن ما تصفه المعلمات عن صعوبة الوصول إلى الطفل في اللحظة المناسبة هو انعكاس مباشر لمؤشر الجودة الثاني.</w:t>
      </w:r>
    </w:p>
    <w:p>
      <w:pPr>
        <w:bidi/>
        <w:spacing w:after="120" w:line="360"/>
        <w:jc w:val="both"/>
      </w:pPr>
      <w:r>
        <w:rPr>
          <w:rFonts w:ascii="Arial" w:cs="Arial" w:eastAsia="Arial" w:hAnsi="Arial"/>
          <w:noProof/>
          <w:sz w:val="24"/>
          <w:szCs w:val="24"/>
          <w:rtl/>
        </w:rPr>
        <w:t xml:space="preserve">من جهة السياسة التربوية، تحدد وزارة التربية والتعليم لطاقم الروضة أدوارًا ومضامين مهنية واضحة، تشمل بناء مناخ عاطفي واجتماعي آمن، وتنظيم البيئة التعليمية، وإدارة الروتين اليومي والانتقالات، والعمل مع الأهل ومع أفراد الطاقم، وتخصص لذلك مسارات تطوير مهني سنوية لمعلمات الروضة وللمساعِدات (وزارة التربية والتعليم، 2025). أي أن الروضة، من وجهة نظر الوزارة أيضًا، ليست مكانًا لحفظ الأطفال بل بيئة تربوية تُدار بقصد، وأن تنظيم البيئة والروتين، وهما موضوع المحور الثاني في هذا البحث، جزء من التعريف الرسمي لعمل المعلمة وليس إضافة عليه.</w:t>
      </w:r>
    </w:p>
    <w:p>
      <w:pPr>
        <w:pStyle w:val="Heading3"/>
        <w:bidi/>
        <w:spacing w:after="160" w:before="240" w:line="360"/>
        <w:jc w:val="right"/>
      </w:pPr>
      <w:r>
        <w:rPr>
          <w:rFonts w:ascii="Arial" w:cs="Arial" w:eastAsia="Arial" w:hAnsi="Arial"/>
          <w:b/>
          <w:bCs/>
          <w:noProof/>
          <w:color w:val="000000"/>
          <w:sz w:val="26"/>
          <w:szCs w:val="26"/>
          <w:rtl/>
        </w:rPr>
        <w:t xml:space="preserve">رياض الأطفال في المجتمع البدوي في النقب</w:t>
      </w:r>
    </w:p>
    <w:p>
      <w:pPr>
        <w:bidi/>
        <w:spacing w:after="120" w:line="360"/>
        <w:jc w:val="both"/>
      </w:pPr>
      <w:r>
        <w:rPr>
          <w:rFonts w:ascii="Arial" w:cs="Arial" w:eastAsia="Arial" w:hAnsi="Arial"/>
          <w:noProof/>
          <w:sz w:val="24"/>
          <w:szCs w:val="24"/>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بعد أن كانت نسب الالتحاق في سن الروضة من أدنى النسب في البلاد. لكن التقرير يشير في الوقت نفسه إلى أن السلطات المحلية ما زالت غير قادرة على توفير إطار لجميع أطفال النقب، وخاصة أطفال التجمعات غير المعترف بها، وإلى مشكلات في البنى التحتية، وفي المواصلات، وفي توفر الطواقم المؤهلة، إلى جانب نسب تسرب من التعليم هي الأعلى في البلاد في المراحل اللاحقة (וייסבלאי، 2017). هذا يعني أن جزءًا من الأطفال يدخل الروضة من دون أن يمر بأي إطار تربوي سابق، وأن الروضة الرسمية هي أول مكان يلتقي فيه بقاعدة مشتركة مع أطفال من خارج أسرته الممتدة.</w:t>
      </w:r>
    </w:p>
    <w:p>
      <w:pPr>
        <w:bidi/>
        <w:spacing w:after="120" w:line="360"/>
        <w:jc w:val="both"/>
      </w:pPr>
      <w:r>
        <w:rPr>
          <w:rFonts w:ascii="Arial" w:cs="Arial" w:eastAsia="Arial" w:hAnsi="Arial"/>
          <w:noProof/>
          <w:sz w:val="24"/>
          <w:szCs w:val="24"/>
          <w:rtl/>
        </w:rPr>
        <w:t xml:space="preserve">وتوضح دراسة حديثة أُجريت على معلمات رياض أطفال بدويات في النقب كيف تعمل المعلمة في هذا السياق. فقد وجدت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وبتفاوت الأهل في استخدام الأدوات الرقمية، لكنه بقي القناة الرئيسية التي تحافظ من خلالها المعلمة على صلتها بالأطفال وأهلهم وتنقل من خلالها ما يحدث في الروضة (Elkashalla et al., 2026). هذا السياق، الذي يجمع بين توسع كمي في الروضات ونقص في الموارد وبين أهل يتفاوتون في أساليب تربيتهم وفي إمكانياتهم، هو الذي تعمل فيه المعلمات المشاركات في هذا البحث، وهو الذي يجعل أسئلة عن الروتين والقوانين والعلاقة أسئلة عملية لا نظرية.</w:t>
      </w:r>
    </w:p>
    <w:p>
      <w:pPr>
        <w:pStyle w:val="Heading2"/>
        <w:bidi/>
        <w:spacing w:after="160" w:before="240" w:line="360"/>
        <w:jc w:val="right"/>
      </w:pPr>
      <w:bookmarkStart w:id="1009" w:name="_Toc1009"/>
      <w:r>
        <w:rPr>
          <w:rFonts w:ascii="Arial" w:cs="Arial" w:eastAsia="Arial" w:hAnsi="Arial"/>
          <w:b/>
          <w:bCs/>
          <w:noProof/>
          <w:color w:val="000000"/>
          <w:sz w:val="28"/>
          <w:szCs w:val="28"/>
          <w:rtl/>
        </w:rPr>
        <w:t xml:space="preserve">معلمة الروضة وإدارة الصف</w:t>
      </w:r>
      <w:bookmarkEnd w:id="1009"/>
    </w:p>
    <w:p>
      <w:pPr>
        <w:pStyle w:val="Heading3"/>
        <w:bidi/>
        <w:spacing w:after="160" w:before="240" w:line="360"/>
        <w:jc w:val="right"/>
      </w:pPr>
      <w:r>
        <w:rPr>
          <w:rFonts w:ascii="Arial" w:cs="Arial" w:eastAsia="Arial" w:hAnsi="Arial"/>
          <w:b/>
          <w:bCs/>
          <w:noProof/>
          <w:color w:val="000000"/>
          <w:sz w:val="26"/>
          <w:szCs w:val="26"/>
          <w:rtl/>
        </w:rPr>
        <w:t xml:space="preserve">أدوار معلمة الروضة</w:t>
      </w:r>
    </w:p>
    <w:p>
      <w:pPr>
        <w:bidi/>
        <w:spacing w:after="120" w:line="360"/>
        <w:jc w:val="both"/>
      </w:pPr>
      <w:r>
        <w:rPr>
          <w:rFonts w:ascii="Arial" w:cs="Arial" w:eastAsia="Arial" w:hAnsi="Arial"/>
          <w:noProof/>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ولا يقتصر دورها على التدريس، بل تمثل بديلًا للأم في تعاملها مع الأطفال الذين غادروا منازلهم وأمهاتهم لأول مرة ليجدوا أنفسهم في بيئة جديدة وغير مألوفة، ومهمتها مساعدة الأطفال على التكيف مع هذه البيئة، إضافة إلى تدريبهم على السلوكيات الإيجابية ومحاولة تصحيح أي سلوكيات غير مناسبة قد تصدر عنهم.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 فالطاقة تنفد والصبر ينفد، أما الاستراتيجية فتبقى.</w:t>
      </w:r>
    </w:p>
    <w:p>
      <w:pPr>
        <w:pStyle w:val="Heading3"/>
        <w:bidi/>
        <w:spacing w:after="160" w:before="240" w:line="360"/>
        <w:jc w:val="right"/>
      </w:pPr>
      <w:r>
        <w:rPr>
          <w:rFonts w:ascii="Arial" w:cs="Arial" w:eastAsia="Arial" w:hAnsi="Arial"/>
          <w:b/>
          <w:bCs/>
          <w:noProof/>
          <w:color w:val="000000"/>
          <w:sz w:val="26"/>
          <w:szCs w:val="26"/>
          <w:rtl/>
        </w:rPr>
        <w:t xml:space="preserve">النمط القيادي للمعلمة</w:t>
      </w:r>
    </w:p>
    <w:p>
      <w:pPr>
        <w:bidi/>
        <w:spacing w:after="120" w:line="360"/>
        <w:jc w:val="both"/>
      </w:pPr>
      <w:r>
        <w:rPr>
          <w:rFonts w:ascii="Arial" w:cs="Arial" w:eastAsia="Arial" w:hAnsi="Arial"/>
          <w:noProof/>
          <w:sz w:val="24"/>
          <w:szCs w:val="24"/>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وتأثير هذه العلاقات على دافعية التعلم والإنجاز يكون كبيرًا. وقد بحثت مديني فطه وطه (2024) في أنماط السلوك القيادي لمعلمة رياض الأطفال وعلاقتها بتطبيق الطفل لمهارة حل المشكلات، وخلصتا إلى أن سلوك المعلمة داخل الصف له تأثير على سلوك الأطفال، فإذا كانت المعلمة قادرة على قيادة صفها فإنها قادرة على التأثير الإيجابي في ضبط الأطفال، مما يساعدها على ممارسة مهامها التعليمية، وأن الذي يشكل أسلوب المعلمة المميز هو النمط القيادي الذي تتبعه وتعتمد عليه في تحقيق أهدافها وخلق الجو التربوي في محيط العمل. وتربط الدراسة بين هذا النمط وبين قدرة الطفل نفسه على مواجهة المشكلات وحلها، أي أن طريقة قيادة المعلمة للصف لا تحدد هدوء الصف فقط، بل تحدد ما يتعلمه الطفل عن كيفية التصرف عندما يواجه مشكلة. وهذه النتيجة تعني لبحثنا أن السؤال عن "كيف تتعامل المعلمة مع المواقف اليومية" هو في جوهره سؤال عن نمطها القيادي.</w:t>
      </w:r>
    </w:p>
    <w:p>
      <w:pPr>
        <w:pStyle w:val="Heading3"/>
        <w:bidi/>
        <w:spacing w:after="160" w:before="240" w:line="360"/>
        <w:jc w:val="right"/>
      </w:pPr>
      <w:r>
        <w:rPr>
          <w:rFonts w:ascii="Arial" w:cs="Arial" w:eastAsia="Arial" w:hAnsi="Arial"/>
          <w:b/>
          <w:bCs/>
          <w:noProof/>
          <w:color w:val="000000"/>
          <w:sz w:val="26"/>
          <w:szCs w:val="26"/>
          <w:rtl/>
        </w:rPr>
        <w:t xml:space="preserve">الذكاء العاطفي والفاعلية الذاتية وإدارة الصف</w:t>
      </w:r>
    </w:p>
    <w:p>
      <w:pPr>
        <w:bidi/>
        <w:spacing w:after="120" w:line="360"/>
        <w:jc w:val="both"/>
      </w:pPr>
      <w:r>
        <w:rPr>
          <w:rFonts w:ascii="Arial" w:cs="Arial" w:eastAsia="Arial" w:hAnsi="Arial"/>
          <w:noProof/>
          <w:sz w:val="24"/>
          <w:szCs w:val="24"/>
          <w:rtl/>
        </w:rPr>
        <w:t xml:space="preserve">في المجتمع العربي في إسرائيل، فحصت دراسة كمية على 337 معلمة روضة لأطفال في سن ثلاث إلى ست سنوات العلاقة بين الذكاء العاطفي والفاعلية الذاتية للمعلمة وبين مهاراتها في إدارة الصف، باستخدام استبيانات للمتغيرات الثلاثة. ووجدت ارتباطات موجبة بين الذكاء العاطفي وبين مهارات إدارة الصف، وبين الفاعلية الذاتية وبين مهارات إدارة الصف، بحيث كانت المعلمات الأقدر على فهم مشاعرهن ومشاعر الأطفال وتنظيمها، والأكثر ثقة بقدرتهن على التأثير في الأطفال وفي مجرى اليوم، هن الأكثر فاعلية في إدارة صفوفهن. وتضع الدراسة نتائجها في سياق المجتمع العربي في إسرائيل الذي يمر بتغيرات في مكانة الأسرة الممتدة وفي مكانة المرأة والتعليم، وتقترح أن تدريب المعلمات على المهارات الانفعالية وعلى بناء الثقة بقدراتهن هو طريق لتحسين إدارة الصف (Agbaria, 2021). ما يهم بحثنا في هذه النتيجة أنها تنقل إدارة السلوك من مستوى "القوانين" إلى مستوى "المعلمة": المعلمة التي تعرف متى تغضب ولماذا، والتي تثق بأنها تستطيع أن تغير سلوك طفل، هي التي تنجح في تطبيق القوانين نفسها التي تفشل معلمة أخرى في تطبيقها.</w:t>
      </w:r>
    </w:p>
    <w:p>
      <w:pPr>
        <w:pStyle w:val="Heading3"/>
        <w:bidi/>
        <w:spacing w:after="160" w:before="240" w:line="360"/>
        <w:jc w:val="right"/>
      </w:pPr>
      <w:r>
        <w:rPr>
          <w:rFonts w:ascii="Arial" w:cs="Arial" w:eastAsia="Arial" w:hAnsi="Arial"/>
          <w:b/>
          <w:bCs/>
          <w:noProof/>
          <w:color w:val="000000"/>
          <w:sz w:val="26"/>
          <w:szCs w:val="26"/>
          <w:rtl/>
        </w:rPr>
        <w:t xml:space="preserve">رفاه المعلمة وجودة التفاعل مع الأطفال</w:t>
      </w:r>
    </w:p>
    <w:p>
      <w:pPr>
        <w:bidi/>
        <w:spacing w:after="120" w:line="360"/>
        <w:jc w:val="both"/>
      </w:pPr>
      <w:r>
        <w:rPr>
          <w:rFonts w:ascii="Arial" w:cs="Arial" w:eastAsia="Arial" w:hAnsi="Arial"/>
          <w:noProof/>
          <w:sz w:val="24"/>
          <w:szCs w:val="24"/>
          <w:rtl/>
        </w:rPr>
        <w:t xml:space="preserve">تتقاطع نتيجة Agbaria مع ما وجدته دراسة في تشيلي على 28 معلمة روضة و593 طفلًا في الثالثة والرابعة من العمر، فحصت العلاقة بين رفاه المعلمة، من حيث الاحتراق الوظيفي والتوازن الانفعالي، وبين جودة تفاعلها مع الأطفال كما تُقاس بالملاحظة، وبين رفاه الأطفال من حيث مشكلاتهم الانفعالية والسلوكية. ووجدت أن التوازن الانفعالي للمعلمة، وليس الاحتراق الوظيفي بحد ذاته، هو الذي ارتبط بمشكلات انفعالية وسلوكية أقل لدى الأطفال، وأن أبعاد جودة التفاعل المختلفة، الدعم الانفعالي وتنظيم الصف والدعم التعليمي، تؤثر في رفاه الأطفال بطرق مختلفة (Narea et al., 2022). أي أن حال المعلمة نفسها متغير في سلوك الأطفال، وليس مجرد خلفية له، وأن معلمة متعبة أو مضغوطة لا تحتاج إلى قوانين أكثر بل إلى استعادة توازنها أولًا. هذه النتيجة تفسر لماذا يظهر "تعب المعلمة" كتحدٍّ في بحوث الانضباط، مع أنه نادرًا ما يُذكر في الأدبيات التي تتحدث عن الأساليب والتقنيات.</w:t>
      </w:r>
    </w:p>
    <w:p>
      <w:pPr>
        <w:pStyle w:val="Heading2"/>
        <w:bidi/>
        <w:spacing w:after="160" w:before="240" w:line="360"/>
        <w:jc w:val="right"/>
      </w:pPr>
      <w:bookmarkStart w:id="1010" w:name="_Toc1010"/>
      <w:r>
        <w:rPr>
          <w:rFonts w:ascii="Arial" w:cs="Arial" w:eastAsia="Arial" w:hAnsi="Arial"/>
          <w:b/>
          <w:bCs/>
          <w:noProof/>
          <w:color w:val="000000"/>
          <w:sz w:val="28"/>
          <w:szCs w:val="28"/>
          <w:rtl/>
        </w:rPr>
        <w:t xml:space="preserve">السلوكيات غير المرغوبة الشائعة لدى أطفال الروضة</w:t>
      </w:r>
      <w:bookmarkEnd w:id="1010"/>
    </w:p>
    <w:p>
      <w:pPr>
        <w:pStyle w:val="Heading3"/>
        <w:bidi/>
        <w:spacing w:after="160" w:before="240" w:line="360"/>
        <w:jc w:val="right"/>
      </w:pPr>
      <w:r>
        <w:rPr>
          <w:rFonts w:ascii="Arial" w:cs="Arial" w:eastAsia="Arial" w:hAnsi="Arial"/>
          <w:b/>
          <w:bCs/>
          <w:noProof/>
          <w:color w:val="000000"/>
          <w:sz w:val="26"/>
          <w:szCs w:val="26"/>
          <w:rtl/>
        </w:rPr>
        <w:t xml:space="preserve">أنواعها وشيوعها</w:t>
      </w:r>
    </w:p>
    <w:p>
      <w:pPr>
        <w:bidi/>
        <w:spacing w:after="120" w:line="360"/>
        <w:jc w:val="both"/>
      </w:pPr>
      <w:r>
        <w:rPr>
          <w:rFonts w:ascii="Arial" w:cs="Arial" w:eastAsia="Arial" w:hAnsi="Arial"/>
          <w:noProof/>
          <w:sz w:val="24"/>
          <w:szCs w:val="24"/>
          <w:rtl/>
        </w:rPr>
        <w:t xml:space="preserve">حتى تفهم المعلمة ما تعززه، عليها أن تعرف ما الذي تواجهه. بحثت دراسة وصفية في أكثر المشكلات السلوكية شيوعًا في مرحلة رياض الأطفال من وجهة نظر المعلمات في محافظة ينبع، ومعرفة أسباب حدوثها والأساليب العلاجية المتبعة، وأظهرت أن أكثر المشكلات شيوعًا كانت العناد، والنشاط الزائد، والغيرة، بينما كانت السرقة، ومص الإصبع، والاكتئاب والانطواء، والخوف أقلها شيوعًا (زيني، 2024). وفي دراسة على 54 معلمة روضة في مدينة بنغازي، تبيّن وجود مستوى مرتفع من المشكلات السلوكية لدى أطفال الروضة من وجهة نظر المعلمات، واحتل تشتت الانتباه المرتبة الأولى بين هذه المشكلات، يليه النشاط الزائد ثم العدوان (بو خمادة، 2023). وتعرض زيني (2024) نتائج دراسات عربية أخرى تشير إلى أن كثرة الحركة، وشرود الذهن، وعدم تأدية المطلوب، تُعد من أكثر المشكلات شيوعًا في المجال المدرسي، وأن في المجال الشخصي تبرز الحساسية الزائدة والشكوى من الآخرين وعدم السيطرة على الانفعالات، وفي المجال الاجتماعي عدم تقبل الهزيمة والخجل والانطواء، وأن العدوان اللفظي هو أكثر أشكال العدوان شيوعًا لدى أطفال الروضة، يليه الجسدي ثم الرمزي، مع اختلاف لصالح الذكور.</w:t>
      </w:r>
    </w:p>
    <w:p>
      <w:pPr>
        <w:bidi/>
        <w:spacing w:after="120" w:line="360"/>
        <w:jc w:val="both"/>
      </w:pPr>
      <w:r>
        <w:rPr>
          <w:rFonts w:ascii="Arial" w:cs="Arial" w:eastAsia="Arial" w:hAnsi="Arial"/>
          <w:noProof/>
          <w:sz w:val="24"/>
          <w:szCs w:val="24"/>
          <w:rtl/>
        </w:rPr>
        <w:t xml:space="preserve">اللافت في هذه النتائج، على اختلاف البلدان التي جاءت منها، أنها تتفق على القائمة نفسها تقريبًا: تشتت الانتباه، والنشاط الزائد، والعناد، وصعوبة الانتظار، والعدوان اللفظي. وهذه كلها سلوكيات نمائية بطبيعتها، أي أنها متوقعة في هذا العمر وليست اضطرابات، وما يجعلها "مشكلة" هو تكرارها وشدتها وأثرها على المجموعة، لا وجودها بحد ذاته. وهذا يعني أن الاستجابة لها يجب أن تكون تعليمية لا عقابية، فالطفل الذي لا يستطيع أن ينتظر يحتاج إلى من يعلّمه الانتظار خطوة خطوة، لا إلى من يعاقبه على عدم الانتظار.</w:t>
      </w:r>
    </w:p>
    <w:p>
      <w:pPr>
        <w:pStyle w:val="Heading3"/>
        <w:bidi/>
        <w:spacing w:after="160" w:before="240" w:line="360"/>
        <w:jc w:val="right"/>
      </w:pPr>
      <w:r>
        <w:rPr>
          <w:rFonts w:ascii="Arial" w:cs="Arial" w:eastAsia="Arial" w:hAnsi="Arial"/>
          <w:b/>
          <w:bCs/>
          <w:noProof/>
          <w:color w:val="000000"/>
          <w:sz w:val="26"/>
          <w:szCs w:val="26"/>
          <w:rtl/>
        </w:rPr>
        <w:t xml:space="preserve">مصادر السلوك غير المرغوب</w:t>
      </w:r>
    </w:p>
    <w:p>
      <w:pPr>
        <w:bidi/>
        <w:spacing w:after="120" w:line="360"/>
        <w:jc w:val="both"/>
      </w:pPr>
      <w:r>
        <w:rPr>
          <w:rFonts w:ascii="Arial" w:cs="Arial" w:eastAsia="Arial" w:hAnsi="Arial"/>
          <w:noProof/>
          <w:sz w:val="24"/>
          <w:szCs w:val="24"/>
          <w:rtl/>
        </w:rPr>
        <w:t xml:space="preserve">بينت زيني (2024) أن مصادر حدوث المشكلات السلوكية، من وجهة نظر المعلمات، تنبع من المنزل أولًا، يليها تأثر الطفل برفاقه، ثم من المعلمة نفسها، وأن المعلمات اتبعن أساليب علاجية متنوعة تتناسب مع طبيعة كل مشكلة، ولم تظهر الدراسة أثرًا لمستوى تعليم الأب أو الأم على سلوكيات الأبناء. ترتيب المصادر هذا يفسر لماذا يظهر التعاون مع الأهل في كل الأدبيات تقريبًا كشرط لنجاح أي تدخل، ولماذا تشعر المعلمة أحيانًا أنها تبني في الروضة ما يُهدم في البيت. لكنه يذكّر أيضًا بأن المعلمة نفسها مصدر ثالث، وأن جزءًا من السلوك غير المرغوب هو استجابة لطريقة تعاملها أو لتنظيم بيئتها، وهذا هو الجزء الذي تستطيع المعلمة أن تغيره مباشرة.</w:t>
      </w:r>
    </w:p>
    <w:p>
      <w:pPr>
        <w:pStyle w:val="Heading3"/>
        <w:bidi/>
        <w:spacing w:after="160" w:before="240" w:line="360"/>
        <w:jc w:val="right"/>
      </w:pPr>
      <w:r>
        <w:rPr>
          <w:rFonts w:ascii="Arial" w:cs="Arial" w:eastAsia="Arial" w:hAnsi="Arial"/>
          <w:b/>
          <w:bCs/>
          <w:noProof/>
          <w:color w:val="000000"/>
          <w:sz w:val="26"/>
          <w:szCs w:val="26"/>
          <w:rtl/>
        </w:rPr>
        <w:t xml:space="preserve">السلوك كلغة</w:t>
      </w:r>
    </w:p>
    <w:p>
      <w:pPr>
        <w:bidi/>
        <w:spacing w:after="120" w:line="360"/>
        <w:jc w:val="both"/>
      </w:pPr>
      <w:r>
        <w:rPr>
          <w:rFonts w:ascii="Arial" w:cs="Arial" w:eastAsia="Arial" w:hAnsi="Arial"/>
          <w:noProof/>
          <w:sz w:val="24"/>
          <w:szCs w:val="24"/>
          <w:rtl/>
        </w:rPr>
        <w:t xml:space="preserve">تلتقي الأدبيات الحديثة على فكرة أن سلوك الطفل الصغير هو لغة قبل أن يكون مشكلة. الطفل الذي يضرب قد يكون خائفًا، أو متعبًا، أو يريد لعبة ولا يعرف كيف يطلبها، أو يريد انتباه المعلمة ولا يعرف طريقًا آخر للحصول عليه. وقد رصدت دراسة حالة نوعية، لاحظت عشرين حصة في مدرسة واحدة وحللت مضمونها، أن أكثر أسباب سوء السلوك لدى التلاميذ هي طلب الانتباه، وطلب القوة، والسلوك غير الملائم الناتج عن نقص المهارة (Hasanov &amp; Brandišauskienė, 2025). ومع أن هذه الدراسة أُجريت في المرحلة الابتدائية، فإن الأسباب الثلاثة نفسها هي التي تصفها معلمات الروضة عادة. ويضيف النهج الواعي للصدمة بعدًا آخر: كثير من الأطفال الذين يظهرون سلوكًا صعبًا يحملون خبرات ضاغطة من البيت أو من المحيط، وسلوكهم في الروضة هو استجابة جسدية وانفعالية لهذه الخبرات، والاستجابة العقابية له تزيد الأمر سوءًا لأنها تضيف تهديدًا إلى طفل يشعر أصلًا بأنه مهدد (Pastrana Rivera et al., 2025). عندما تقرأ المعلمة السلوك كلغة، يتغير سؤالها من "كيف أوقفه؟" إلى "ماذا يقول لي؟"، وهذا التغير في السؤال هو الذي يفصل بين الأسلوب العقابي والأسلوب الإيجابي.</w:t>
      </w:r>
    </w:p>
    <w:p>
      <w:pPr>
        <w:pStyle w:val="Heading2"/>
        <w:bidi/>
        <w:spacing w:after="160" w:before="240" w:line="360"/>
        <w:jc w:val="right"/>
      </w:pPr>
      <w:bookmarkStart w:id="1011" w:name="_Toc1011"/>
      <w:r>
        <w:rPr>
          <w:rFonts w:ascii="Arial" w:cs="Arial" w:eastAsia="Arial" w:hAnsi="Arial"/>
          <w:b/>
          <w:bCs/>
          <w:noProof/>
          <w:color w:val="000000"/>
          <w:sz w:val="28"/>
          <w:szCs w:val="28"/>
          <w:rtl/>
        </w:rPr>
        <w:t xml:space="preserve">التعزيز الإيجابي والانضباط الإيجابي</w:t>
      </w:r>
      <w:bookmarkEnd w:id="1011"/>
    </w:p>
    <w:p>
      <w:pPr>
        <w:pStyle w:val="Heading3"/>
        <w:bidi/>
        <w:spacing w:after="160" w:before="240" w:line="360"/>
        <w:jc w:val="right"/>
      </w:pPr>
      <w:r>
        <w:rPr>
          <w:rFonts w:ascii="Arial" w:cs="Arial" w:eastAsia="Arial" w:hAnsi="Arial"/>
          <w:b/>
          <w:bCs/>
          <w:noProof/>
          <w:color w:val="000000"/>
          <w:sz w:val="26"/>
          <w:szCs w:val="26"/>
          <w:rtl/>
        </w:rPr>
        <w:t xml:space="preserve">مفهوم التعزيز الإيجابي وأنواعه</w:t>
      </w:r>
    </w:p>
    <w:p>
      <w:pPr>
        <w:bidi/>
        <w:spacing w:after="120" w:line="360"/>
        <w:jc w:val="both"/>
      </w:pPr>
      <w:r>
        <w:rPr>
          <w:rFonts w:ascii="Arial" w:cs="Arial" w:eastAsia="Arial" w:hAnsi="Arial"/>
          <w:noProof/>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في مواقف لاحقة مشابهة، وتنقسم إلى معززات غذائية كالطعام والشراب، ومادية كالألعاب والهدايا، ونشاطية كالرسم والألعاب الرياضية، واجتماعية كالانتباه والابتسامة والثناء أمام الزملاء. والاتجاه الثاني يعرّفه على أساس السلوك: تقنية سلوكية تُستعمل لتعديل السلوك، وتقوم على تقديم الدعم الإيجابي الفوري بناءً على أداء سلوك معين، مما ينتج عنه زيادة في ذلك السلوك، بشرط أن يكون المعزز سارًّا ومرضيًا للطفل. ويُعد التعزيز استراتيجية من استراتيجيات إدارة السلوك تتمثل في إعطاء الطفل معززًا يجعل السلوك يحدث مرة أخرى، مع تغيير كمية ونوع المعزز بما يتناسب مع كل طفل، فيؤدي ذلك إلى زيادة تقدير الذات لدى الأطفال والدافعية للتعلم (محمد، 2020).</w:t>
      </w:r>
    </w:p>
    <w:p>
      <w:pPr>
        <w:bidi/>
        <w:spacing w:after="120" w:line="360"/>
        <w:jc w:val="both"/>
      </w:pPr>
      <w:r>
        <w:rPr>
          <w:rFonts w:ascii="Arial" w:cs="Arial" w:eastAsia="Arial" w:hAnsi="Arial"/>
          <w:noProof/>
          <w:sz w:val="24"/>
          <w:szCs w:val="24"/>
          <w:rtl/>
        </w:rPr>
        <w:t xml:space="preserve">وقد أجرت محمد (2020) دراسة مقارنة على معلمات وأمهات أطفال ما قبل المدرسة لفحص أنواع التعزيز التي يقدمنها للطفل، وبينت أن أكثر أنواع التعزيز استخدامًا هو التعزيز اللفظي، كالمدح والكلمة الطيبة، يليه التعزيز المادي والاجتماعي، وأن التعزيز في سن مبكرة هو ما يعمل على خلق الثقة بالنفس لدى الطفل واكتساب السلوك والعادات، وأن المعلمة تستخدمه لزيادة دافعية التعلم وتحسين الانتباه وحفظ النظام داخل حجرة النشاط. هذه النتيجة تعني أن التعزيز الاجتماعي، وهو الكلمة والنظرة والاهتمام، يظل الأكثر استخدامًا في الروضة لأنه متاح في كل لحظة ولا يستهلك، بخلاف المعززات المادية التي تحتاج إلى تجهيز وتفقد قيمتها مع التكرار.</w:t>
      </w:r>
    </w:p>
    <w:p>
      <w:pPr>
        <w:pStyle w:val="Heading3"/>
        <w:bidi/>
        <w:spacing w:after="160" w:before="240" w:line="360"/>
        <w:jc w:val="right"/>
      </w:pPr>
      <w:r>
        <w:rPr>
          <w:rFonts w:ascii="Arial" w:cs="Arial" w:eastAsia="Arial" w:hAnsi="Arial"/>
          <w:b/>
          <w:bCs/>
          <w:noProof/>
          <w:color w:val="000000"/>
          <w:sz w:val="26"/>
          <w:szCs w:val="26"/>
          <w:rtl/>
        </w:rPr>
        <w:t xml:space="preserve">شروط فاعلية التعزيز</w:t>
      </w:r>
    </w:p>
    <w:p>
      <w:pPr>
        <w:bidi/>
        <w:spacing w:after="120" w:line="360"/>
        <w:jc w:val="both"/>
      </w:pPr>
      <w:r>
        <w:rPr>
          <w:rFonts w:ascii="Arial" w:cs="Arial" w:eastAsia="Arial" w:hAnsi="Arial"/>
          <w:noProof/>
          <w:sz w:val="24"/>
          <w:szCs w:val="24"/>
          <w:rtl/>
        </w:rPr>
        <w:t xml:space="preserve">الشرطان اللذان يتكرران في تعريفات التعزيز هما الفورية والملاءمة. الفورية تعني أن المعزز يأتي مباشرة بعد السلوك، لأن طفل الروضة لا يربط بين ما فعله في الصباح وما يُقال له في المساء، والمعزز الذي يأتي متأخرًا يفقد ارتباطه بالسلوك ويتحول إلى مكافأة عامة لا تعلّم شيئًا. والملاءمة تعني أن المعزز يناسب الطفل بعينه، فما يعزز طفلًا قد لا يعزز آخر، والطفل الخجول الذي يُمدح أمام المجموعة قد يشعر بالإحراج لا بالتعزيز. ويضاف إلى ذلك شرط ثالث تشير إليه أدبيات تعديل السلوك وهو التدرج والانسحاب: المعزز المادي الذي يُعطى على كل شيء يفقد قيمته، ولذلك يُستخدم في البداية بكثافة ثم يُسحب تدريجيًا ليحل محله التعزيز الاجتماعي ثم التعزيز الذاتي، وهو شعور الطفل بالرضا عن سلوكه. وتغيير كمية ونوع المعزز بما يتناسب مع كل طفل، الذي تذكره محمد (2020)، هو التعبير العملي عن هذا الشرط.</w:t>
      </w:r>
    </w:p>
    <w:p>
      <w:pPr>
        <w:pStyle w:val="Heading3"/>
        <w:bidi/>
        <w:spacing w:after="160" w:before="240" w:line="360"/>
        <w:jc w:val="right"/>
      </w:pPr>
      <w:r>
        <w:rPr>
          <w:rFonts w:ascii="Arial" w:cs="Arial" w:eastAsia="Arial" w:hAnsi="Arial"/>
          <w:b/>
          <w:bCs/>
          <w:noProof/>
          <w:color w:val="000000"/>
          <w:sz w:val="26"/>
          <w:szCs w:val="26"/>
          <w:rtl/>
        </w:rPr>
        <w:t xml:space="preserve">الانضباط الإيجابي وتقنياته</w:t>
      </w:r>
    </w:p>
    <w:p>
      <w:pPr>
        <w:bidi/>
        <w:spacing w:after="120" w:line="360"/>
        <w:jc w:val="both"/>
      </w:pPr>
      <w:r>
        <w:rPr>
          <w:rFonts w:ascii="Arial" w:cs="Arial" w:eastAsia="Arial" w:hAnsi="Arial"/>
          <w:noProof/>
          <w:sz w:val="24"/>
          <w:szCs w:val="24"/>
          <w:rtl/>
        </w:rPr>
        <w:t xml:space="preserve">تُعد استراتيجيات الانضباط الإيجابي من الأدوات المهمة في أي عملية تربوية، لأنها توفر قاعدة قوية وأساسًا لتوجيه المعلمات، وتجمع بين مجموعة من الاستراتيجيات التي يمكن تطبيقها في مختلف المواقف اليومية، مما يسهم في تعزيز فعالية الذات لديهن. فهي لا تقتصر على كونها أدوات للتعامل مع المواقف الصعبة، بل هي إطار شامل يساعد المعلمات على إدارة جميع تعاملاتهن مع الأطفال بأسلوب إيجابي، ويعزز ثقتهن بقدراتهن، ويساعدهن في بناء بيئة تعليمية داعمة. والانضباط الإيجابي هو بمثابة اللبنة الأولى للعملية التعليمية والتربوية ككل،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 عمله (أمين وآخرون، 2025).</w:t>
      </w:r>
    </w:p>
    <w:p>
      <w:pPr>
        <w:bidi/>
        <w:spacing w:after="120" w:line="360"/>
        <w:jc w:val="both"/>
      </w:pPr>
      <w:r>
        <w:rPr>
          <w:rFonts w:ascii="Arial" w:cs="Arial" w:eastAsia="Arial" w:hAnsi="Arial"/>
          <w:noProof/>
          <w:sz w:val="24"/>
          <w:szCs w:val="24"/>
          <w:rtl/>
        </w:rPr>
        <w:t xml:space="preserve">وقد أجرت أمين وآخرون (2025) دراسة شبه تجريبية طُبق فيها برنامج تدريبي على استراتيجيات الانضباط الإيجابي على معلمات رياض الأطفال، وقيست فاعليتهن الذاتية قبل البرنامج وبعده، وأظهرت النتائج تحسنًا دالًا في الفاعلية الذاتية للمعلمات بعد التدريب. وتعرض الدراسة نتائج دراسات أخرى تؤكد أن لتطبيق هذه الاستراتيجيات داخل الفصول أثرًا إيجابيًا على بناء علاقات إيجابية بين المعلمين والأطفال، وعلى تحسين رفاهية الأطفال، وزيادة دافعيتهم نحو التعلم، والحد من السلوك غير المرغوب، وتحسين جودة التفاعلات داخل الصف، إضافة إلى تقليل مستويات التوتر لدى المعلمات في إدارة الصف. ما يميز هذا التوجه عن الأساليب التقليدية هو أنه لا يسأل "كيف نوقف السلوك؟" بل "ماذا يحتاج الطفل أن يتعلم بدله؟"، وأنه يعامل الحدود والدفء كشيئين متلازمين لا متعارضين.</w:t>
      </w:r>
    </w:p>
    <w:p>
      <w:pPr>
        <w:bidi/>
        <w:spacing w:after="120" w:line="360"/>
        <w:jc w:val="both"/>
      </w:pPr>
      <w:r>
        <w:rPr>
          <w:rFonts w:ascii="Arial" w:cs="Arial" w:eastAsia="Arial" w:hAnsi="Arial"/>
          <w:noProof/>
          <w:sz w:val="24"/>
          <w:szCs w:val="24"/>
          <w:rtl/>
        </w:rPr>
        <w:t xml:space="preserve">وفي دراسة الحالة النوعية التي رُصدت فيها عشرون حصة بالملاحظة، تبيّن أن المعلمين ردوا على سوء السلوك بثلاث تقنيات من تقنيات الانضباط الإيجابي: التشجيع، وإعادة توجيه السلوك، والنتائج المنطقية (Hasanov &amp; Brandišauskienė, 2025). التشجيع يعني إبراز ما يفعله الطفل بشكل صحيح بدل التركيز على الخطأ، وإعادة التوجيه تعني نقل الطفل من السلوك غير المرغوب إلى سلوك بديل مقبول يحقق الحاجة نفسها، والنتائج المنطقية تعني أن ما يترتب على السلوك يكون مرتبطًا به ومفهومًا للطفل، كأن يرتب من بعثر، لا عقوبة منفصلة كالحرمان من الساحة. وهذه التقنيات الثلاث هي التي تظهر، بصيغ مختلفة، في أدبيات الروضة أيضًا.</w:t>
      </w:r>
    </w:p>
    <w:p>
      <w:pPr>
        <w:pStyle w:val="Heading3"/>
        <w:bidi/>
        <w:spacing w:after="160" w:before="240" w:line="360"/>
        <w:jc w:val="right"/>
      </w:pPr>
      <w:r>
        <w:rPr>
          <w:rFonts w:ascii="Arial" w:cs="Arial" w:eastAsia="Arial" w:hAnsi="Arial"/>
          <w:b/>
          <w:bCs/>
          <w:noProof/>
          <w:color w:val="000000"/>
          <w:sz w:val="26"/>
          <w:szCs w:val="26"/>
          <w:rtl/>
        </w:rPr>
        <w:t xml:space="preserve">أسلوب القصة في تعديل السلوك</w:t>
      </w:r>
    </w:p>
    <w:p>
      <w:pPr>
        <w:bidi/>
        <w:spacing w:after="120" w:line="360"/>
        <w:jc w:val="both"/>
      </w:pPr>
      <w:r>
        <w:rPr>
          <w:rFonts w:ascii="Arial" w:cs="Arial" w:eastAsia="Arial" w:hAnsi="Arial"/>
          <w:noProof/>
          <w:sz w:val="24"/>
          <w:szCs w:val="24"/>
          <w:rtl/>
        </w:rPr>
        <w:t xml:space="preserve">من الأساليب التي تحظى باهتمام خاص في أدبيات الطفولة المبكرة أسلوب القصة. فطفل الروضة يُعد محورًا أساسيًا من محاور إعداد المواطن للحياة، ولذلك يجب على المسؤولين عن برامج الروضة أن يقدموا الخبرات التربوية لتحقيق التنمية الشاملة لأطفال الروضة وتعديل سلوكياتهم نحو الأفضل. والقصة من أقدم الأساليب في التعليم وأكثرها إبداعًا، لما لها من قدرة على جذب انتباه الطفل والاستحواذ على تركيزه، ولها دور كبير في تعديل سلوكيات الطفل والخفض من عدوانه تجاه الآخرين، من خلال عرضها لمواقف تدل على الخير والشر والسلوك السوي وغير السوي، وبذلك تؤدي القصة دورًا مهمًا في تنشئة الطفل اجتماعيًا من خلال تقمصه لشخصية البطل، بما يدعم لديه السلوك المقبول ويزيد خبراته ويجعله أكثر تفاعلًا مع الآخرين وأكثر قدرة على احترامهم (الصاعدي، 2023). وقد بينت دراسة الصاعدي (2023)، التي استطلعت آراء معلمات الروضة، أنهن يرين في القصص الرقمية التفاعلية أداة فعالة لخفض سلوك التنمر لدى طفل الروضة، وهو ما يشير إلى أن القصة ليست مجرد نشاط ترفيهي بل أداة لتنظيم المشاعر وتعليم البديل السلوكي، لأنها تعطي الطفل نموذجًا يقلده وكلمات يستخدمها في المرة القادمة التي يغضب فيها.</w:t>
      </w:r>
    </w:p>
    <w:p>
      <w:pPr>
        <w:pStyle w:val="Heading3"/>
        <w:bidi/>
        <w:spacing w:after="160" w:before="240" w:line="360"/>
        <w:jc w:val="right"/>
      </w:pPr>
      <w:r>
        <w:rPr>
          <w:rFonts w:ascii="Arial" w:cs="Arial" w:eastAsia="Arial" w:hAnsi="Arial"/>
          <w:b/>
          <w:bCs/>
          <w:noProof/>
          <w:color w:val="000000"/>
          <w:sz w:val="26"/>
          <w:szCs w:val="26"/>
          <w:rtl/>
        </w:rPr>
        <w:t xml:space="preserve">نموذج مג"ן الإسرائيلي</w:t>
      </w:r>
    </w:p>
    <w:p>
      <w:pPr>
        <w:bidi/>
        <w:spacing w:after="120" w:line="360"/>
        <w:jc w:val="both"/>
      </w:pPr>
      <w:r>
        <w:rPr>
          <w:rFonts w:ascii="Arial" w:cs="Arial" w:eastAsia="Arial" w:hAnsi="Arial"/>
          <w:noProof/>
          <w:sz w:val="24"/>
          <w:szCs w:val="24"/>
          <w:rtl/>
        </w:rPr>
        <w:t xml:space="preserve">في إسرائيل، طُوّر في مدينة كفار سابا نموذج مג"ן، وهو اختصار لثلاث كلمات: מוגנות، وגבולות، وנוכחות، أي الحماية، والحدود، والحضور. جاء النموذج استجابة متعددة الأبعاد لأطفال الروضة الذين يعانون من صعوبات في التنظيم الذاتي ومن مشكلات سلوكية خارجية كالعدوان والاندفاع، ويعمل في آن واحد على ثلاثة مستويات: مع الطفل نفسه، ومع أهله، ومع طاقم الروضة. ويقوم على أساس أن الطفل ذا الصعوبات السلوكية يحتاج إلى حدود واضحة وثابتة، وإلى حضور بالغ هادئ لا ينسحب عند الانفجار، وإلى شعور بالحماية من الأذى ومن الإحراج، أكثر مما يحتاج إلى عقاب، وأن هذه الأبعاد الثلاثة لا تعمل إلا معًا (דותן، 2019). ما يميز هذا النموذج لبحثنا أنه إسرائيلي، ومصمم لسن الروضة تحديدًا، وأنه يجمع في اسمه بين الحدود والدفء، وهو الجمع نفسه الذي تصفه معلمات الروضة عادة بكلمتي "حازمة وحنونة".</w:t>
      </w:r>
    </w:p>
    <w:p>
      <w:pPr>
        <w:pStyle w:val="Heading2"/>
        <w:bidi/>
        <w:spacing w:after="160" w:before="240" w:line="360"/>
        <w:jc w:val="right"/>
      </w:pPr>
      <w:bookmarkStart w:id="1012" w:name="_Toc1012"/>
      <w:r>
        <w:rPr>
          <w:rFonts w:ascii="Arial" w:cs="Arial" w:eastAsia="Arial" w:hAnsi="Arial"/>
          <w:b/>
          <w:bCs/>
          <w:noProof/>
          <w:color w:val="000000"/>
          <w:sz w:val="28"/>
          <w:szCs w:val="28"/>
          <w:rtl/>
        </w:rPr>
        <w:t xml:space="preserve">تنظيم البيئة الصفية والنماذج متعددة المستويات لدعم السلوك</w:t>
      </w:r>
      <w:bookmarkEnd w:id="1012"/>
    </w:p>
    <w:p>
      <w:pPr>
        <w:pStyle w:val="Heading3"/>
        <w:bidi/>
        <w:spacing w:after="160" w:before="240" w:line="360"/>
        <w:jc w:val="right"/>
      </w:pPr>
      <w:r>
        <w:rPr>
          <w:rFonts w:ascii="Arial" w:cs="Arial" w:eastAsia="Arial" w:hAnsi="Arial"/>
          <w:b/>
          <w:bCs/>
          <w:noProof/>
          <w:color w:val="000000"/>
          <w:sz w:val="26"/>
          <w:szCs w:val="26"/>
          <w:rtl/>
        </w:rPr>
        <w:t xml:space="preserve">البيئة الصفية كمتغير في السلوك</w:t>
      </w:r>
    </w:p>
    <w:p>
      <w:pPr>
        <w:bidi/>
        <w:spacing w:after="120" w:line="360"/>
        <w:jc w:val="both"/>
      </w:pPr>
      <w:r>
        <w:rPr>
          <w:rFonts w:ascii="Arial" w:cs="Arial" w:eastAsia="Arial" w:hAnsi="Arial"/>
          <w:noProof/>
          <w:sz w:val="24"/>
          <w:szCs w:val="24"/>
          <w:rtl/>
        </w:rPr>
        <w:t xml:space="preserve">لا يُنظر إلى البيئة الصفية في الأدبيات الحديثة على أنها خلفية للسلوك، بل على أنها أحد أسبابه. الزاوية التي يتزاحم فيها ثمانية أطفال في مساحة تكفي لأربعة تنتج خلافًا مهما كان الأطفال هادئين، والأدوات المخلوطة في صندوق واحد تنتج فوضى مهما كانت القوانين واضحة، والانتقال من نشاط إلى آخر من دون تنبيه ينتج دفعًا وصراخًا مهما كانت المعلمة حنونة. ولذلك فإن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التربوي (סילברמן ובלנק، 2023).</w:t>
      </w:r>
    </w:p>
    <w:p>
      <w:pPr>
        <w:pStyle w:val="Heading3"/>
        <w:bidi/>
        <w:spacing w:after="160" w:before="240" w:line="360"/>
        <w:jc w:val="right"/>
      </w:pPr>
      <w:r>
        <w:rPr>
          <w:rFonts w:ascii="Arial" w:cs="Arial" w:eastAsia="Arial" w:hAnsi="Arial"/>
          <w:b/>
          <w:bCs/>
          <w:noProof/>
          <w:color w:val="000000"/>
          <w:sz w:val="26"/>
          <w:szCs w:val="26"/>
          <w:rtl/>
        </w:rPr>
        <w:t xml:space="preserve">نموذج الهرم التعليمي</w:t>
      </w:r>
    </w:p>
    <w:p>
      <w:pPr>
        <w:bidi/>
        <w:spacing w:after="120" w:line="360"/>
        <w:jc w:val="both"/>
      </w:pPr>
      <w:r>
        <w:rPr>
          <w:rFonts w:ascii="Arial" w:cs="Arial" w:eastAsia="Arial" w:hAnsi="Arial"/>
          <w:noProof/>
          <w:sz w:val="24"/>
          <w:szCs w:val="24"/>
          <w:rtl/>
        </w:rPr>
        <w:t xml:space="preserve">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وهو المستوى الذي يستفيد منه جميع الأطفال. وفوقها تصميم بيئات داعمة ذات روتين واضح، وتوقعات محددة، وانتقالات مخططة، وتعليمات مباشرة عن السلوك المتوقع، وهو أيضًا مستوى للجميع. ثم استراتيجيات تعليم اجتماعي وانفعالي موجهة للأطفال الذين يحتاجون إلى تعليم صريح لمهارات مثل التعبير عن المشاعر وحل المشكلات مع الأقران. وفي القمة تدخلات فردية مكثفة، مبنية على تقييم وظيفي للسلوك، للأطفال القلائل الذين يستمر لديهم السلوك الصعب رغم المستويات السابقة. يفترض النموذج أن المستويين الأولين يكفيان لأغلب الأطفال، وأن كثيرًا من السلوك الصعب يختفي عندما تكون العلاقات والبيئة في مكانها الصحيح، وأن التدخل الفردي يُعطى لمن يحتاجه بعد أن تُبنى القاعدة، لا بدلًا منها (Fox et al., 2003).</w:t>
      </w:r>
    </w:p>
    <w:p>
      <w:pPr>
        <w:pStyle w:val="Heading3"/>
        <w:bidi/>
        <w:spacing w:after="160" w:before="240" w:line="360"/>
        <w:jc w:val="right"/>
      </w:pPr>
      <w:r>
        <w:rPr>
          <w:rFonts w:ascii="Arial" w:cs="Arial" w:eastAsia="Arial" w:hAnsi="Arial"/>
          <w:b/>
          <w:bCs/>
          <w:noProof/>
          <w:color w:val="000000"/>
          <w:sz w:val="26"/>
          <w:szCs w:val="26"/>
          <w:rtl/>
        </w:rPr>
        <w:t xml:space="preserve">نظم الدعم متعددة المستويات والنهج الواعي للصدمة</w:t>
      </w:r>
    </w:p>
    <w:p>
      <w:pPr>
        <w:bidi/>
        <w:spacing w:after="120" w:line="360"/>
        <w:jc w:val="both"/>
      </w:pPr>
      <w:r>
        <w:rPr>
          <w:rFonts w:ascii="Arial" w:cs="Arial" w:eastAsia="Arial" w:hAnsi="Arial"/>
          <w:noProof/>
          <w:sz w:val="24"/>
          <w:szCs w:val="24"/>
          <w:rtl/>
        </w:rPr>
        <w:t xml:space="preserve">طُوّر تصور الهرم لاحقًا في ما يُعرف بنظم الدعم متعددة المستويات، التي تنظم الدعم السلوكي والتعليمي في ثلاثة مستويات: مستوى عام للجميع، ومستوى موجه لمجموعة صغيرة، ومستوى مكثف للأفراد.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وأن الاستجابة العقابية تزيد الأمر سوءًا، بينما تساعد البيئة المتوقعة، والعلاقة الآمنة، والتنظيم المشترك للانفعال بين البالغ والطفل، والتدرج في الدعم، على تنظيم الطفل لنفسه. ويقترح الإطار أن تكون استراتيجيات الأمان والقابلية للتنبؤ والعلاقة جزءًا من المستوى العام لجميع الأطفال، لا مخصصة للأطفال الذين شُخصت لديهم صدمة، لأن المعلمة لا تعرف عادة أي الأطفال يحملون هذه الخبرات (Pastrana Rivera et al., 2025). الفكرة المشتركة بين هذه النماذج هي التدرج: روتين واضح وتوقعات وتعزيز للجميع، ثم دعم موجه لمن يحتاج، ثم تدخل فردي أعمق عند الضرورة، والفكرة الثانية هي أن ما يحتاجه الطفل الأكثر حساسية هو في الغالب ما يحتاجه جميع الأطفال.</w:t>
      </w:r>
    </w:p>
    <w:p>
      <w:pPr>
        <w:pStyle w:val="Heading3"/>
        <w:bidi/>
        <w:spacing w:after="160" w:before="240" w:line="360"/>
        <w:jc w:val="right"/>
      </w:pPr>
      <w:r>
        <w:rPr>
          <w:rFonts w:ascii="Arial" w:cs="Arial" w:eastAsia="Arial" w:hAnsi="Arial"/>
          <w:b/>
          <w:bCs/>
          <w:noProof/>
          <w:color w:val="000000"/>
          <w:sz w:val="26"/>
          <w:szCs w:val="26"/>
          <w:rtl/>
        </w:rPr>
        <w:t xml:space="preserve">من التدريب إلى الممارسة</w:t>
      </w:r>
    </w:p>
    <w:p>
      <w:pPr>
        <w:bidi/>
        <w:spacing w:after="120" w:line="360"/>
        <w:jc w:val="both"/>
      </w:pPr>
      <w:r>
        <w:rPr>
          <w:rFonts w:ascii="Arial" w:cs="Arial" w:eastAsia="Arial" w:hAnsi="Arial"/>
          <w:noProof/>
          <w:sz w:val="24"/>
          <w:szCs w:val="24"/>
          <w:rtl/>
        </w:rPr>
        <w:t xml:space="preserve">النموذج وحده لا يغير الصف، والسؤال هو كيف تنتقل ممارساته إلى المعلمة. في تجربة عشوائية حديثة في برامج هيد ستارت في منطقة فقيرة، شملت 53 معلمة و519 طفلًا في 26 صفًا وتسع مدارس، جرى تدريب المعلمات على ممارسات الهرم من خلال الإرشاد القائم على الممارسة داخل الصف ومجموعات تعلم مهني شهرية، بالاعتماد على "مساعدين طبيعيين" من داخل المنظومة كمرشدات التربية الخاصة والمختصات في المناهج. وأظهرت النتائج تحسنًا في جودة الصف وفي رفاه المعلمات، لكنها لم تجد أثرًا دالًا على مشكلات سلوك الأطفال أو تنظيمهم الذاتي أو توجهاتهم نحو التعلم خلال مدة التجربة (Bulotsky-Shearer et al., 2025). هذه النتيجة، التي قد تبدو مخيبة، تحمل درسًا مهمًا: تغيير ممارسات المعلمة ورفاهها يسبق تغير سلوك الأطفال ولا يضمنه فورًا، وأن أثر البيئة والروتين على السلوك يحتاج إلى وقت وإلى ثبات، وهو ما تعرفه المعلمات الخبيرات من تجربتهن.</w:t>
      </w:r>
    </w:p>
    <w:p>
      <w:pPr>
        <w:pStyle w:val="Heading2"/>
        <w:bidi/>
        <w:spacing w:after="160" w:before="240" w:line="360"/>
        <w:jc w:val="right"/>
      </w:pPr>
      <w:bookmarkStart w:id="1013" w:name="_Toc1013"/>
      <w:r>
        <w:rPr>
          <w:rFonts w:ascii="Arial" w:cs="Arial" w:eastAsia="Arial" w:hAnsi="Arial"/>
          <w:b/>
          <w:bCs/>
          <w:noProof/>
          <w:color w:val="000000"/>
          <w:sz w:val="28"/>
          <w:szCs w:val="28"/>
          <w:rtl/>
        </w:rPr>
        <w:t xml:space="preserve">العلاقة بين المعلمة والطفل</w:t>
      </w:r>
      <w:bookmarkEnd w:id="1013"/>
    </w:p>
    <w:p>
      <w:pPr>
        <w:pStyle w:val="Heading3"/>
        <w:bidi/>
        <w:spacing w:after="160" w:before="240" w:line="360"/>
        <w:jc w:val="right"/>
      </w:pPr>
      <w:r>
        <w:rPr>
          <w:rFonts w:ascii="Arial" w:cs="Arial" w:eastAsia="Arial" w:hAnsi="Arial"/>
          <w:b/>
          <w:bCs/>
          <w:noProof/>
          <w:color w:val="000000"/>
          <w:sz w:val="26"/>
          <w:szCs w:val="26"/>
          <w:rtl/>
        </w:rPr>
        <w:t xml:space="preserve">الأثر الطولي للعلاقة المبكرة</w:t>
      </w:r>
    </w:p>
    <w:p>
      <w:pPr>
        <w:bidi/>
        <w:spacing w:after="120" w:line="360"/>
        <w:jc w:val="both"/>
      </w:pPr>
      <w:r>
        <w:rPr>
          <w:rFonts w:ascii="Arial" w:cs="Arial" w:eastAsia="Arial" w:hAnsi="Arial"/>
          <w:noProof/>
          <w:sz w:val="24"/>
          <w:szCs w:val="24"/>
          <w:rtl/>
        </w:rPr>
        <w:t xml:space="preserve">تُعد العلاقة بين المعلمة والطفل من أكثر المتغيرات التي درست في الطفولة المبكرة. في دراسة طولية تابعت 878 طفلًا من الروضة حتى الصف السادس، قُيست في كل سنة نظرة المعلمة إلى علاقتها بالطفل من حيث القرب والصراع. ووجد الباحثون أن هذه النظرة تتصف بثبات نسبي عبر السنوات، مع أن المعلمة تتغير كل سنة، وأن الثبات في إدراك الصراع أكبر من الثبات في إدراك القرب، أي أن الطفل الذي تراه معلمة الروضة "صعبًا" يُرجَّح أن تراه معلمات لاحقات كذلك. كما وجدوا أن مستوى الصراع في الروضة كان أعلى لدى الأولاد، ولدى الأطفال ذوي السلوك الخارجي المرتفع، ولدى الأطفال ذوي التحصيل المنخفض، وأن هذه الخصائص المبكرة تنبأت بمسار العلاقة لاحقًا (Jerome et al., 2009). ما تعنيه هذه النتيجة أن الروضة هي النقطة التي يبدأ منها مسار العلاقة، وأن ما تفعله معلمة الروضة مع الطفل الصعب تحديدًا، سواء زادت الصراع أو بنت القرب، قد يرافقه لسنوات. العلاقة إذن ليست فقط عاملًا لطيفًا، بل عامل وقائي يمكن أن يغير مسار الطفل الذي يبدأ بصعوبة.</w:t>
      </w:r>
    </w:p>
    <w:p>
      <w:pPr>
        <w:pStyle w:val="Heading3"/>
        <w:bidi/>
        <w:spacing w:after="160" w:before="240" w:line="360"/>
        <w:jc w:val="right"/>
      </w:pPr>
      <w:r>
        <w:rPr>
          <w:rFonts w:ascii="Arial" w:cs="Arial" w:eastAsia="Arial" w:hAnsi="Arial"/>
          <w:b/>
          <w:bCs/>
          <w:noProof/>
          <w:color w:val="000000"/>
          <w:sz w:val="26"/>
          <w:szCs w:val="26"/>
          <w:rtl/>
        </w:rPr>
        <w:t xml:space="preserve">تصورات المعلمة للطفل وأثرها</w:t>
      </w:r>
    </w:p>
    <w:p>
      <w:pPr>
        <w:bidi/>
        <w:spacing w:after="120" w:line="360"/>
        <w:jc w:val="both"/>
      </w:pPr>
      <w:r>
        <w:rPr>
          <w:rFonts w:ascii="Arial" w:cs="Arial" w:eastAsia="Arial" w:hAnsi="Arial"/>
          <w:noProof/>
          <w:sz w:val="24"/>
          <w:szCs w:val="24"/>
          <w:rtl/>
        </w:rPr>
        <w:t xml:space="preserve">وفي إسرائيل، فحصت دراسة على 47 معلمة روضة في روضات التربية الخاصة وأطفال ذوي تأخر نمائي العلاقة بين تصورات المعلمة للطفل وبين نموه خلال سنة. قُيست تصورات المعلمة من خلال حديثها الحر عن الطفل، من حيث إيجابية هذا الحديث ومن حيث تعدد جوانبه، أي هل تناولت المعلمة جوانب نمو متعددة لدى الطفل أم اقتصرت على مشكلته. وقارن الباحثون بين تقارير المعالجات عن السلوك التكيفي للطفل وعن قبوله بين أقرانه في بداية السنة وبعد اثني عشر شهرًا. ووجدوا أن المعلمات اللواتي وصفن الطفل بصورة إيجابية كان أطفالهن أكثر تقدمًا في السلوك التكيفي بعد سنة، وأن المعلمات اللواتي وصفنه بصورة متعددة الجوانب كان أطفالهن أكثر قبولًا بين أقرانهم (Sher-Censor et al., 2024). هذه النتيجة تشير إلى أن الطريقة التي ترى بها المعلمة الطفل تسبق سلوكها معه، وأن رؤية الطفل الصعب من زاوية واحدة، زاوية مشكلته، تضيّق فرص تغيره، بينما رؤيته ككل، بما فيه ما يجيده وما يحبه، تفتح هذه الفرص. ومع أن الدراسة أُجريت في روضات التربية الخاصة، فإن الآلية التي تصفها تنطبق على كل طفل يُصنف في الروضة بأنه "المشاغب" أو "الذي يضرب".</w:t>
      </w:r>
    </w:p>
    <w:p>
      <w:pPr>
        <w:pStyle w:val="Heading3"/>
        <w:bidi/>
        <w:spacing w:after="160" w:before="240" w:line="360"/>
        <w:jc w:val="right"/>
      </w:pPr>
      <w:r>
        <w:rPr>
          <w:rFonts w:ascii="Arial" w:cs="Arial" w:eastAsia="Arial" w:hAnsi="Arial"/>
          <w:b/>
          <w:bCs/>
          <w:noProof/>
          <w:color w:val="000000"/>
          <w:sz w:val="26"/>
          <w:szCs w:val="26"/>
          <w:rtl/>
        </w:rPr>
        <w:t xml:space="preserve">الدفء والحدود</w:t>
      </w:r>
    </w:p>
    <w:p>
      <w:pPr>
        <w:bidi/>
        <w:spacing w:after="120" w:line="360"/>
        <w:jc w:val="both"/>
      </w:pPr>
      <w:r>
        <w:rPr>
          <w:rFonts w:ascii="Arial" w:cs="Arial" w:eastAsia="Arial" w:hAnsi="Arial"/>
          <w:noProof/>
          <w:sz w:val="24"/>
          <w:szCs w:val="24"/>
          <w:rtl/>
        </w:rPr>
        <w:t xml:space="preserve">تتقاطع هذه النتائج مع ما توصلت إليه مديني فطه وطه (2024) من أن تعلم الأطفال يحدث في سياق العلاقات وأن قدرة المعلمة على قيادة صفها تنعكس مباشرة على ضبط الأطفال،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 ويجعل نموذج مג"ן الحدود بعدًا مستقلًا إلى جانب الحضور والحماية (דותן، 2019). الطفل الذي يحصل على دفء بلا حدود لا يشعر بالأمان بل بالضياع، لأنه لا يعرف أين ينتهي المسموح، والطفل الذي يحصل على حدود بلا دفء يطيع خوفًا ويتوقف عن الطاعة حين يغيب الخوف. والانضباط الذي يبقى هو الذي يأتي من الاثنين معًا.</w:t>
      </w:r>
    </w:p>
    <w:p>
      <w:pPr>
        <w:pStyle w:val="Heading2"/>
        <w:bidi/>
        <w:spacing w:after="160" w:before="240" w:line="360"/>
        <w:jc w:val="right"/>
      </w:pPr>
      <w:bookmarkStart w:id="1014" w:name="_Toc1014"/>
      <w:r>
        <w:rPr>
          <w:rFonts w:ascii="Arial" w:cs="Arial" w:eastAsia="Arial" w:hAnsi="Arial"/>
          <w:b/>
          <w:bCs/>
          <w:noProof/>
          <w:color w:val="000000"/>
          <w:sz w:val="28"/>
          <w:szCs w:val="28"/>
          <w:rtl/>
        </w:rPr>
        <w:t xml:space="preserve">دور الأهل في تعزيز السلوك الإيجابي والانضباط</w:t>
      </w:r>
      <w:bookmarkEnd w:id="1014"/>
    </w:p>
    <w:p>
      <w:pPr>
        <w:pStyle w:val="Heading3"/>
        <w:bidi/>
        <w:spacing w:after="160" w:before="240" w:line="360"/>
        <w:jc w:val="right"/>
      </w:pPr>
      <w:r>
        <w:rPr>
          <w:rFonts w:ascii="Arial" w:cs="Arial" w:eastAsia="Arial" w:hAnsi="Arial"/>
          <w:b/>
          <w:bCs/>
          <w:noProof/>
          <w:color w:val="000000"/>
          <w:sz w:val="26"/>
          <w:szCs w:val="26"/>
          <w:rtl/>
        </w:rPr>
        <w:t xml:space="preserve">الوالدية الإيجابية</w:t>
      </w:r>
    </w:p>
    <w:p>
      <w:pPr>
        <w:bidi/>
        <w:spacing w:after="120" w:line="360"/>
        <w:jc w:val="both"/>
      </w:pPr>
      <w:r>
        <w:rPr>
          <w:rFonts w:ascii="Arial" w:cs="Arial" w:eastAsia="Arial" w:hAnsi="Arial"/>
          <w:noProof/>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وعلى الأم تحديد مدى تكرار السلوك والسياقات التي حدث فيها، ومراقبة مشاعرها الذاتية، ثم استخدام الأساليب المناسبة لكل هدف. من هنا جاءت فكرة إعداد برنامج تدريبي قائم على الانضباط الإيجابي يهدف إلى مساعدة الأمهات في تعزيز الوالدية الإيجابية للحد من المشكلات السلوكية لدى أطفالهن. واستُخدم في الدراسة مقياس للسلوك الوالدي من ثماني عشرة فقرة يتضمن بعدين هما التواصل والحزم، إضافة إلى مساحة لتغييرات لاحظها الآباء، وأسفرت النتائج عن فروق ذات دلالة إحصائية بين متوسط درجات الآباء قبل البرنامج وبعده، وتضمنت التغيرات وضوح الحدود الموضوعة للأطفال وزيادة التواصل الإيجابي (العبادسة وآخرون، 2022). واللافت أن البعدين اللذين قاسهما هذا المقياس، التواصل والحزم، هما البعدان نفسهما اللذان تصف بهما المعلمات علاقتهن بالأطفال، وهو ما يشير إلى أن الوالدية الإيجابية والانضباط الإيجابي في الروضة يقومان على المبدأ نفسه، وأن الطفل الذي يعيش هذا المبدأ في المكانين يتعلمه أسرع.</w:t>
      </w:r>
    </w:p>
    <w:p>
      <w:pPr>
        <w:pStyle w:val="Heading3"/>
        <w:bidi/>
        <w:spacing w:after="160" w:before="240" w:line="360"/>
        <w:jc w:val="right"/>
      </w:pPr>
      <w:r>
        <w:rPr>
          <w:rFonts w:ascii="Arial" w:cs="Arial" w:eastAsia="Arial" w:hAnsi="Arial"/>
          <w:b/>
          <w:bCs/>
          <w:noProof/>
          <w:color w:val="000000"/>
          <w:sz w:val="26"/>
          <w:szCs w:val="26"/>
          <w:rtl/>
        </w:rPr>
        <w:t xml:space="preserve">التواصل بين الروضة والبيت</w:t>
      </w:r>
    </w:p>
    <w:p>
      <w:pPr>
        <w:bidi/>
        <w:spacing w:after="120" w:line="360"/>
        <w:jc w:val="both"/>
      </w:pPr>
      <w:r>
        <w:rPr>
          <w:rFonts w:ascii="Arial" w:cs="Arial" w:eastAsia="Arial" w:hAnsi="Arial"/>
          <w:noProof/>
          <w:sz w:val="24"/>
          <w:szCs w:val="24"/>
          <w:rtl/>
        </w:rPr>
        <w:t xml:space="preserve">يؤكد نموذج مג"ן الإسرائيلي أن العمل مع الأهل هو أحد أبعاده الثلاثة، لا إضافة عليه، لأن الطفل الذي يحصل في الروضة على حدود واضحة ويحصل في البيت على رسالة معاكسة يبقى في حيرة (דותן، 2019). وفي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بالصور والرسائل القصيرة، لكنها تتأثر بمحدودية البنية التحتية وبتفاوت الأهل في استخدامها، وقد برز دورها بشكل خاص في فترة الحرب عندما انقطع التواصل المباشر (Elkashalla et al., 2026). التعزيز في سن مبكرة هو ما يعمل على خلق الثقة بالنفس لدى الطفل واكتساب السلوك والعادات، بدءًا من الأم والأب اللذين يعدلان سلوكه ويبحثان عن نقاط قوته،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 والمعلمة التي تخبر الأم بتصرف إيجابي فعله ابنها تجعل التعزيز يصل إليه مرتين.</w:t>
      </w:r>
    </w:p>
    <w:p>
      <w:pPr>
        <w:pStyle w:val="Heading2"/>
        <w:bidi/>
        <w:spacing w:after="160" w:before="240" w:line="360"/>
        <w:jc w:val="right"/>
      </w:pPr>
      <w:bookmarkStart w:id="1015" w:name="_Toc1015"/>
      <w:r>
        <w:rPr>
          <w:rFonts w:ascii="Arial" w:cs="Arial" w:eastAsia="Arial" w:hAnsi="Arial"/>
          <w:b/>
          <w:bCs/>
          <w:noProof/>
          <w:color w:val="000000"/>
          <w:sz w:val="28"/>
          <w:szCs w:val="28"/>
          <w:rtl/>
        </w:rPr>
        <w:t xml:space="preserve">تلخيص الإطار النظري وموقع البحث الحالي</w:t>
      </w:r>
      <w:bookmarkEnd w:id="1015"/>
    </w:p>
    <w:p>
      <w:pPr>
        <w:bidi/>
        <w:spacing w:after="120" w:line="360"/>
        <w:jc w:val="both"/>
      </w:pPr>
      <w:r>
        <w:rPr>
          <w:rFonts w:ascii="Arial" w:cs="Arial" w:eastAsia="Arial" w:hAnsi="Arial"/>
          <w:noProof/>
          <w:sz w:val="24"/>
          <w:szCs w:val="24"/>
          <w:rtl/>
        </w:rPr>
        <w:t xml:space="preserve">تلتقي الأدبيات التي عُرضت في هذا الفصل على خمس نقاط. الأولى أن الطفولة المبكرة مرحلة تأسيس، وأن ما يُسمى مشكلات سلوكية فيها، كتشتت الانتباه والنشاط الزائد والعناد، هو غالبًا سلوك نمائي مصدره الأول البيت، ويحتاج إلى تعليم لا إلى عقاب. الثانية أن التعزيز الإيجابي الفوري والملائم، والانضباط الإيجابي الذي يعلّم البديل بالتشجيع وإعادة التوجيه والنتيجة المنطقية، أكثر فاعلية من الأساليب العقابية، وأنهما يحسّنان أيضًا فاعلية المعلمة نفسها. الثالثة أن حال المعلمة، ذكاءها العاطفي وفاعليتها الذاتية وتوازنها الانفعالي، متغير في سلوك الأطفال وليس خلفية له. الرابعة أن البيئة الصفية المنظمة والروتين الواضح هما مستوى وقائي يسبق أي تدخل فردي، وأن ما يحتاجه الطفل الأكثر حساسية هو ما يحتاجه الجميع. والخامسة أن العلاقة بين المعلمة والطفل، عندما تجمع بين الدفء والحدود، هي القاعدة التي يقوم عليها كل ما سبق، وأن هذه العلاقة تبدأ في الروضة وتستمر آثارها لسنوات، وأن التعاون مع الأهل شرط لاستمرار أثرها.</w:t>
      </w:r>
    </w:p>
    <w:p>
      <w:pPr>
        <w:bidi/>
        <w:spacing w:after="120" w:line="360"/>
        <w:jc w:val="both"/>
      </w:pPr>
      <w:r>
        <w:rPr>
          <w:rFonts w:ascii="Arial" w:cs="Arial" w:eastAsia="Arial" w:hAnsi="Arial"/>
          <w:noProof/>
          <w:sz w:val="24"/>
          <w:szCs w:val="24"/>
          <w:rtl/>
        </w:rPr>
        <w:t xml:space="preserve">الدراسات الإسرائيلية التي عُرضت تناولت متغيرات المعلمة العربية كالذكاء العاطفي والفاعلية الذاتية (Agbaria, 2021)، أو تصورات المعلمة للطفل (Sher-Censor et al., 2024)، أو التواصل مع الأهل في المجتمع البدوي (Elkashalla et al., 2026)، أو المستوى العام للنظام والسياسة (סילברמן ובלנק، 2023؛ וייסבלאי، 2017)، وأغلبها كمي أو وصفي. والدراسات العربية تناولت شيوع المشكلات السلوكية وأثر برامج التدريب على المعلمات والأمهات، وأغلبها كمي أيضًا وأُجري في سياقات مصرية أو سعودية أو ليبية أو فلسطينية.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ماذا تقول المعلمة للطفل الذي ضرب؟ كيف ترتب زاويتها؟ ماذا تفعل في الدقائق الخمس قبل الحلقة؟ وكيف تفسر هي نفسها نجاحها مع طفل تغير؟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bookmarkStart w:id="1016" w:name="_Toc1016"/>
      <w:r>
        <w:rPr>
          <w:rFonts w:ascii="Arial" w:cs="Arial" w:eastAsia="Arial" w:hAnsi="Arial"/>
          <w:b/>
          <w:bCs/>
          <w:noProof/>
          <w:color w:val="000000"/>
          <w:sz w:val="32"/>
          <w:szCs w:val="32"/>
          <w:rtl/>
        </w:rPr>
        <w:t xml:space="preserve">منهجية البحث</w:t>
      </w:r>
      <w:bookmarkEnd w:id="1016"/>
    </w:p>
    <w:p>
      <w:pPr>
        <w:pStyle w:val="Heading2"/>
        <w:bidi/>
        <w:spacing w:after="160" w:before="240" w:line="360"/>
        <w:jc w:val="right"/>
      </w:pPr>
      <w:bookmarkStart w:id="1017" w:name="_Toc1017"/>
      <w:r>
        <w:rPr>
          <w:rFonts w:ascii="Arial" w:cs="Arial" w:eastAsia="Arial" w:hAnsi="Arial"/>
          <w:b/>
          <w:bCs/>
          <w:noProof/>
          <w:color w:val="000000"/>
          <w:sz w:val="28"/>
          <w:szCs w:val="28"/>
          <w:rtl/>
        </w:rPr>
        <w:t xml:space="preserve">نوع البحث</w:t>
      </w:r>
      <w:bookmarkEnd w:id="1017"/>
    </w:p>
    <w:p>
      <w:pPr>
        <w:bidi/>
        <w:spacing w:after="120" w:line="360"/>
        <w:jc w:val="both"/>
      </w:pPr>
      <w:r>
        <w:rPr>
          <w:rFonts w:ascii="Arial" w:cs="Arial" w:eastAsia="Arial" w:hAnsi="Arial"/>
          <w:noProof/>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noProof/>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bookmarkStart w:id="1018" w:name="_Toc1018"/>
      <w:r>
        <w:rPr>
          <w:rFonts w:ascii="Arial" w:cs="Arial" w:eastAsia="Arial" w:hAnsi="Arial"/>
          <w:b/>
          <w:bCs/>
          <w:noProof/>
          <w:color w:val="000000"/>
          <w:sz w:val="28"/>
          <w:szCs w:val="28"/>
          <w:rtl/>
        </w:rPr>
        <w:t xml:space="preserve">مشتركات البحث</w:t>
      </w:r>
      <w:bookmarkEnd w:id="1018"/>
    </w:p>
    <w:p>
      <w:pPr>
        <w:bidi/>
        <w:spacing w:after="120" w:line="360"/>
        <w:jc w:val="both"/>
      </w:pPr>
      <w:r>
        <w:rPr>
          <w:rFonts w:ascii="Arial" w:cs="Arial" w:eastAsia="Arial" w:hAnsi="Arial"/>
          <w:noProof/>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noProof/>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w:t>
            </w:r>
          </w:p>
        </w:tc>
      </w:tr>
    </w:tbl>
    <w:p>
      <w:pPr>
        <w:spacing w:after="120"/>
      </w:pPr>
    </w:p>
    <w:p>
      <w:pPr>
        <w:bidi/>
        <w:spacing w:after="120" w:line="360"/>
        <w:jc w:val="both"/>
      </w:pPr>
      <w:r>
        <w:rPr>
          <w:rFonts w:ascii="Arial" w:cs="Arial" w:eastAsia="Arial" w:hAnsi="Arial"/>
          <w:noProof/>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bookmarkStart w:id="1019" w:name="_Toc1019"/>
      <w:r>
        <w:rPr>
          <w:rFonts w:ascii="Arial" w:cs="Arial" w:eastAsia="Arial" w:hAnsi="Arial"/>
          <w:b/>
          <w:bCs/>
          <w:noProof/>
          <w:color w:val="000000"/>
          <w:sz w:val="28"/>
          <w:szCs w:val="28"/>
          <w:rtl/>
        </w:rPr>
        <w:t xml:space="preserve">أدوات البحث</w:t>
      </w:r>
      <w:bookmarkEnd w:id="1019"/>
    </w:p>
    <w:p>
      <w:pPr>
        <w:bidi/>
        <w:spacing w:after="120" w:line="360"/>
        <w:jc w:val="both"/>
      </w:pPr>
      <w:r>
        <w:rPr>
          <w:rFonts w:ascii="Arial" w:cs="Arial" w:eastAsia="Arial" w:hAnsi="Arial"/>
          <w:noProof/>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noProof/>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الأول: الأساليب التربوية لتعزيز السلوك الإيجابي.</w:t>
      </w:r>
      <w:r>
        <w:rPr>
          <w:rFonts w:ascii="Arial" w:cs="Arial" w:eastAsia="Arial" w:hAnsi="Arial"/>
          <w:noProof/>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الثاني: تنظيم بيئة الروضة الداعمة للانضباط وتقليل السلوكيات السلبية.</w:t>
      </w:r>
      <w:r>
        <w:rPr>
          <w:rFonts w:ascii="Arial" w:cs="Arial" w:eastAsia="Arial" w:hAnsi="Arial"/>
          <w:noProof/>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الثالث: العلاقة بين المعلّمة والأطفال وأثرها على الانضباط.</w:t>
      </w:r>
      <w:r>
        <w:rPr>
          <w:rFonts w:ascii="Arial" w:cs="Arial" w:eastAsia="Arial" w:hAnsi="Arial"/>
          <w:noProof/>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noProof/>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bookmarkStart w:id="1020" w:name="_Toc1020"/>
      <w:r>
        <w:rPr>
          <w:rFonts w:ascii="Arial" w:cs="Arial" w:eastAsia="Arial" w:hAnsi="Arial"/>
          <w:b/>
          <w:bCs/>
          <w:noProof/>
          <w:color w:val="000000"/>
          <w:sz w:val="28"/>
          <w:szCs w:val="28"/>
          <w:rtl/>
        </w:rPr>
        <w:t xml:space="preserve">إجراءات البحث وسيرورته</w:t>
      </w:r>
      <w:bookmarkEnd w:id="1020"/>
    </w:p>
    <w:p>
      <w:pPr>
        <w:bidi/>
        <w:spacing w:after="120" w:line="360"/>
        <w:jc w:val="both"/>
      </w:pPr>
      <w:r>
        <w:rPr>
          <w:rFonts w:ascii="Arial" w:cs="Arial" w:eastAsia="Arial" w:hAnsi="Arial"/>
          <w:noProof/>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noProof/>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noProof/>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noProof/>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noProof/>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noProof/>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noProof/>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noProof/>
          <w:sz w:val="24"/>
          <w:szCs w:val="24"/>
          <w:rtl/>
        </w:rPr>
        <w:t xml:space="preserve">مناقشة النتائج في ضوء الإطار النظري، وصياغة الخلاصة والتوصيات.</w:t>
      </w:r>
    </w:p>
    <w:p>
      <w:pPr>
        <w:pStyle w:val="Heading2"/>
        <w:bidi/>
        <w:spacing w:after="160" w:before="240" w:line="360"/>
        <w:jc w:val="right"/>
      </w:pPr>
      <w:bookmarkStart w:id="1021" w:name="_Toc1021"/>
      <w:r>
        <w:rPr>
          <w:rFonts w:ascii="Arial" w:cs="Arial" w:eastAsia="Arial" w:hAnsi="Arial"/>
          <w:b/>
          <w:bCs/>
          <w:noProof/>
          <w:color w:val="000000"/>
          <w:sz w:val="28"/>
          <w:szCs w:val="28"/>
          <w:rtl/>
        </w:rPr>
        <w:t xml:space="preserve">تحليل البيانات</w:t>
      </w:r>
      <w:bookmarkEnd w:id="1021"/>
    </w:p>
    <w:p>
      <w:pPr>
        <w:bidi/>
        <w:spacing w:after="120" w:line="360"/>
        <w:jc w:val="both"/>
      </w:pPr>
      <w:r>
        <w:rPr>
          <w:rFonts w:ascii="Arial" w:cs="Arial" w:eastAsia="Arial" w:hAnsi="Arial"/>
          <w:noProof/>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noProof/>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noProof/>
          <w:sz w:val="24"/>
          <w:szCs w:val="24"/>
          <w:rtl/>
        </w:rPr>
        <w:t xml:space="preserve">الترميز:</w:t>
      </w:r>
      <w:r>
        <w:rPr>
          <w:rFonts w:ascii="Arial" w:cs="Arial" w:eastAsia="Arial" w:hAnsi="Arial"/>
          <w:noProof/>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noProof/>
          <w:sz w:val="24"/>
          <w:szCs w:val="24"/>
          <w:rtl/>
        </w:rPr>
        <w:t xml:space="preserve">الفئات:</w:t>
      </w:r>
      <w:r>
        <w:rPr>
          <w:rFonts w:ascii="Arial" w:cs="Arial" w:eastAsia="Arial" w:hAnsi="Arial"/>
          <w:noProof/>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noProof/>
          <w:sz w:val="24"/>
          <w:szCs w:val="24"/>
          <w:rtl/>
        </w:rPr>
        <w:t xml:space="preserve">الثيمات:</w:t>
      </w:r>
      <w:r>
        <w:rPr>
          <w:rFonts w:ascii="Arial" w:cs="Arial" w:eastAsia="Arial" w:hAnsi="Arial"/>
          <w:noProof/>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noProof/>
          <w:sz w:val="24"/>
          <w:szCs w:val="24"/>
          <w:rtl/>
        </w:rPr>
        <w:t xml:space="preserve">المصفوفة والتفسير:</w:t>
      </w:r>
      <w:r>
        <w:rPr>
          <w:rFonts w:ascii="Arial" w:cs="Arial" w:eastAsia="Arial" w:hAnsi="Arial"/>
          <w:noProof/>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noProof/>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bookmarkStart w:id="1022" w:name="_Toc1022"/>
      <w:r>
        <w:rPr>
          <w:rFonts w:ascii="Arial" w:cs="Arial" w:eastAsia="Arial" w:hAnsi="Arial"/>
          <w:b/>
          <w:bCs/>
          <w:noProof/>
          <w:color w:val="000000"/>
          <w:sz w:val="28"/>
          <w:szCs w:val="28"/>
          <w:rtl/>
        </w:rPr>
        <w:t xml:space="preserve">أخلاقيات البحث</w:t>
      </w:r>
      <w:bookmarkEnd w:id="1022"/>
    </w:p>
    <w:p>
      <w:pPr>
        <w:bidi/>
        <w:spacing w:after="120" w:line="360"/>
        <w:jc w:val="both"/>
      </w:pPr>
      <w:r>
        <w:rPr>
          <w:rFonts w:ascii="Arial" w:cs="Arial" w:eastAsia="Arial" w:hAnsi="Arial"/>
          <w:noProof/>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bookmarkStart w:id="1023" w:name="_Toc1023"/>
      <w:r>
        <w:rPr>
          <w:rFonts w:ascii="Arial" w:cs="Arial" w:eastAsia="Arial" w:hAnsi="Arial"/>
          <w:b/>
          <w:bCs/>
          <w:noProof/>
          <w:color w:val="000000"/>
          <w:sz w:val="28"/>
          <w:szCs w:val="28"/>
          <w:rtl/>
        </w:rPr>
        <w:t xml:space="preserve">مصداقية البحث ومحدداته المنهجية</w:t>
      </w:r>
      <w:bookmarkEnd w:id="1023"/>
    </w:p>
    <w:p>
      <w:pPr>
        <w:bidi/>
        <w:spacing w:after="120" w:line="360"/>
        <w:jc w:val="both"/>
      </w:pPr>
      <w:r>
        <w:rPr>
          <w:rFonts w:ascii="Arial" w:cs="Arial" w:eastAsia="Arial" w:hAnsi="Arial"/>
          <w:noProof/>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bookmarkStart w:id="1024" w:name="_Toc1024"/>
      <w:r>
        <w:rPr>
          <w:rFonts w:ascii="Arial" w:cs="Arial" w:eastAsia="Arial" w:hAnsi="Arial"/>
          <w:b/>
          <w:bCs/>
          <w:noProof/>
          <w:color w:val="000000"/>
          <w:sz w:val="32"/>
          <w:szCs w:val="32"/>
          <w:rtl/>
        </w:rPr>
        <w:t xml:space="preserve">النتائج</w:t>
      </w:r>
      <w:bookmarkEnd w:id="1024"/>
    </w:p>
    <w:p>
      <w:pPr>
        <w:bidi/>
        <w:spacing w:after="120" w:line="360"/>
        <w:jc w:val="both"/>
      </w:pPr>
      <w:r>
        <w:rPr>
          <w:rFonts w:ascii="Arial" w:cs="Arial" w:eastAsia="Arial" w:hAnsi="Arial"/>
          <w:noProof/>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bookmarkStart w:id="1025" w:name="_Toc1025"/>
      <w:r>
        <w:rPr>
          <w:rFonts w:ascii="Arial" w:cs="Arial" w:eastAsia="Arial" w:hAnsi="Arial"/>
          <w:b/>
          <w:bCs/>
          <w:noProof/>
          <w:color w:val="000000"/>
          <w:sz w:val="28"/>
          <w:szCs w:val="28"/>
          <w:rtl/>
        </w:rPr>
        <w:t xml:space="preserve">المحور الأول: الأساليب التربوية لتعزيز السلوك الإيجابي</w:t>
      </w:r>
      <w:bookmarkEnd w:id="1025"/>
    </w:p>
    <w:p>
      <w:pPr>
        <w:bidi/>
        <w:spacing w:after="80" w:before="120"/>
        <w:jc w:val="right"/>
      </w:pPr>
      <w:r>
        <w:rPr>
          <w:rFonts w:ascii="Arial" w:cs="Arial" w:eastAsia="Arial" w:hAnsi="Arial"/>
          <w:b/>
          <w:bCs/>
          <w:noProof/>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noProof/>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noProof/>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noProof/>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noProof/>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noProof/>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noProof/>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noProof/>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noProof/>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noProof/>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noProof/>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noProof/>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noProof/>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noProof/>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noProof/>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noProof/>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noProof/>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noProof/>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bookmarkStart w:id="1026" w:name="_Toc1026"/>
      <w:r>
        <w:rPr>
          <w:rFonts w:ascii="Arial" w:cs="Arial" w:eastAsia="Arial" w:hAnsi="Arial"/>
          <w:b/>
          <w:bCs/>
          <w:noProof/>
          <w:color w:val="000000"/>
          <w:sz w:val="28"/>
          <w:szCs w:val="28"/>
          <w:rtl/>
        </w:rPr>
        <w:t xml:space="preserve">المحور الثاني: تنظيم بيئة الروضة الداعمة للانضباط وتقليل السلوكيات السلبية</w:t>
      </w:r>
      <w:bookmarkEnd w:id="1026"/>
    </w:p>
    <w:p>
      <w:pPr>
        <w:bidi/>
        <w:spacing w:after="80" w:before="120"/>
        <w:jc w:val="right"/>
      </w:pPr>
      <w:r>
        <w:rPr>
          <w:rFonts w:ascii="Arial" w:cs="Arial" w:eastAsia="Arial" w:hAnsi="Arial"/>
          <w:b/>
          <w:bCs/>
          <w:noProof/>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noProof/>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noProof/>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noProof/>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noProof/>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noProof/>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noProof/>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noProof/>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noProof/>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noProof/>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noProof/>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noProof/>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noProof/>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bookmarkStart w:id="1027" w:name="_Toc1027"/>
      <w:r>
        <w:rPr>
          <w:rFonts w:ascii="Arial" w:cs="Arial" w:eastAsia="Arial" w:hAnsi="Arial"/>
          <w:b/>
          <w:bCs/>
          <w:noProof/>
          <w:color w:val="000000"/>
          <w:sz w:val="28"/>
          <w:szCs w:val="28"/>
          <w:rtl/>
        </w:rPr>
        <w:t xml:space="preserve">المحور الثالث: العلاقة بين المعلّمة والأطفال وأثرها على الانضباط</w:t>
      </w:r>
      <w:bookmarkEnd w:id="1027"/>
    </w:p>
    <w:p>
      <w:pPr>
        <w:bidi/>
        <w:spacing w:after="80" w:before="120"/>
        <w:jc w:val="right"/>
      </w:pPr>
      <w:r>
        <w:rPr>
          <w:rFonts w:ascii="Arial" w:cs="Arial" w:eastAsia="Arial" w:hAnsi="Arial"/>
          <w:b/>
          <w:bCs/>
          <w:noProof/>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noProof/>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noProof/>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noProof/>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noProof/>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noProof/>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noProof/>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noProof/>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noProof/>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noProof/>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noProof/>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bookmarkStart w:id="1028" w:name="_Toc1028"/>
      <w:r>
        <w:rPr>
          <w:rFonts w:ascii="Arial" w:cs="Arial" w:eastAsia="Arial" w:hAnsi="Arial"/>
          <w:b/>
          <w:bCs/>
          <w:noProof/>
          <w:color w:val="000000"/>
          <w:sz w:val="28"/>
          <w:szCs w:val="28"/>
          <w:rtl/>
        </w:rPr>
        <w:t xml:space="preserve">ملخص النتائج</w:t>
      </w:r>
      <w:bookmarkEnd w:id="1028"/>
    </w:p>
    <w:p>
      <w:pPr>
        <w:bidi/>
        <w:spacing w:after="120" w:line="360"/>
        <w:jc w:val="both"/>
      </w:pPr>
      <w:r>
        <w:rPr>
          <w:rFonts w:ascii="Arial" w:cs="Arial" w:eastAsia="Arial" w:hAnsi="Arial"/>
          <w:noProof/>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noProof/>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bookmarkStart w:id="1029" w:name="_Toc1029"/>
      <w:r>
        <w:rPr>
          <w:rFonts w:ascii="Arial" w:cs="Arial" w:eastAsia="Arial" w:hAnsi="Arial"/>
          <w:b/>
          <w:bCs/>
          <w:noProof/>
          <w:color w:val="000000"/>
          <w:sz w:val="32"/>
          <w:szCs w:val="32"/>
          <w:rtl/>
        </w:rPr>
        <w:t xml:space="preserve">مناقشة النتائج واستنتاج</w:t>
      </w:r>
      <w:bookmarkEnd w:id="1029"/>
    </w:p>
    <w:p>
      <w:pPr>
        <w:bidi/>
        <w:spacing w:after="120" w:line="360"/>
        <w:jc w:val="both"/>
      </w:pPr>
      <w:r>
        <w:rPr>
          <w:rFonts w:ascii="Arial" w:cs="Arial" w:eastAsia="Arial" w:hAnsi="Arial"/>
          <w:noProof/>
          <w:sz w:val="24"/>
          <w:szCs w:val="24"/>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bookmarkStart w:id="1030" w:name="_Toc1030"/>
      <w:r>
        <w:rPr>
          <w:rFonts w:ascii="Arial" w:cs="Arial" w:eastAsia="Arial" w:hAnsi="Arial"/>
          <w:b/>
          <w:bCs/>
          <w:noProof/>
          <w:color w:val="000000"/>
          <w:sz w:val="28"/>
          <w:szCs w:val="28"/>
          <w:rtl/>
        </w:rPr>
        <w:t xml:space="preserve">مناقشة المحور الأول: الأساليب التربوية لتعزيز السلوك الإيجابي</w:t>
      </w:r>
      <w:bookmarkEnd w:id="1030"/>
    </w:p>
    <w:p>
      <w:pPr>
        <w:bidi/>
        <w:spacing w:after="120" w:line="360"/>
        <w:jc w:val="both"/>
      </w:pPr>
      <w:r>
        <w:rPr>
          <w:rFonts w:ascii="Arial" w:cs="Arial" w:eastAsia="Arial" w:hAnsi="Arial"/>
          <w:noProof/>
          <w:sz w:val="24"/>
          <w:szCs w:val="24"/>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noProof/>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noProof/>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noProof/>
          <w:sz w:val="24"/>
          <w:szCs w:val="24"/>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noProof/>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bookmarkStart w:id="1031" w:name="_Toc1031"/>
      <w:r>
        <w:rPr>
          <w:rFonts w:ascii="Arial" w:cs="Arial" w:eastAsia="Arial" w:hAnsi="Arial"/>
          <w:b/>
          <w:bCs/>
          <w:noProof/>
          <w:color w:val="000000"/>
          <w:sz w:val="28"/>
          <w:szCs w:val="28"/>
          <w:rtl/>
        </w:rPr>
        <w:t xml:space="preserve">مناقشة المحور الثاني: تنظيم بيئة الروضة</w:t>
      </w:r>
      <w:bookmarkEnd w:id="1031"/>
    </w:p>
    <w:p>
      <w:pPr>
        <w:bidi/>
        <w:spacing w:after="120" w:line="360"/>
        <w:jc w:val="both"/>
      </w:pPr>
      <w:r>
        <w:rPr>
          <w:rFonts w:ascii="Arial" w:cs="Arial" w:eastAsia="Arial" w:hAnsi="Arial"/>
          <w:noProof/>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noProof/>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Arial" w:cs="Arial" w:eastAsia="Arial" w:hAnsi="Arial"/>
          <w:noProof/>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noProof/>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bookmarkStart w:id="1032" w:name="_Toc1032"/>
      <w:r>
        <w:rPr>
          <w:rFonts w:ascii="Arial" w:cs="Arial" w:eastAsia="Arial" w:hAnsi="Arial"/>
          <w:b/>
          <w:bCs/>
          <w:noProof/>
          <w:color w:val="000000"/>
          <w:sz w:val="28"/>
          <w:szCs w:val="28"/>
          <w:rtl/>
        </w:rPr>
        <w:t xml:space="preserve">مناقشة المحور الثالث: العلاقة بين المعلمة والأطفال</w:t>
      </w:r>
      <w:bookmarkEnd w:id="1032"/>
    </w:p>
    <w:p>
      <w:pPr>
        <w:bidi/>
        <w:spacing w:after="120" w:line="360"/>
        <w:jc w:val="both"/>
      </w:pPr>
      <w:r>
        <w:rPr>
          <w:rFonts w:ascii="Arial" w:cs="Arial" w:eastAsia="Arial" w:hAnsi="Arial"/>
          <w:noProof/>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noProof/>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noProof/>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(هـ)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Arial" w:cs="Arial" w:eastAsia="Arial" w:hAnsi="Arial"/>
          <w:noProof/>
          <w:sz w:val="24"/>
          <w:szCs w:val="24"/>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bookmarkStart w:id="1033" w:name="_Toc1033"/>
      <w:r>
        <w:rPr>
          <w:rFonts w:ascii="Arial" w:cs="Arial" w:eastAsia="Arial" w:hAnsi="Arial"/>
          <w:b/>
          <w:bCs/>
          <w:noProof/>
          <w:color w:val="000000"/>
          <w:sz w:val="28"/>
          <w:szCs w:val="28"/>
          <w:rtl/>
        </w:rPr>
        <w:t xml:space="preserve">قراءة تكاملية: دور المعلمة كنظام لا كأسلوب</w:t>
      </w:r>
      <w:bookmarkEnd w:id="1033"/>
    </w:p>
    <w:p>
      <w:pPr>
        <w:bidi/>
        <w:spacing w:after="120" w:line="360"/>
        <w:jc w:val="both"/>
      </w:pPr>
      <w:r>
        <w:rPr>
          <w:rFonts w:ascii="Arial" w:cs="Arial" w:eastAsia="Arial" w:hAnsi="Arial"/>
          <w:noProof/>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Arial" w:cs="Arial" w:eastAsia="Arial" w:hAnsi="Arial"/>
          <w:noProof/>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bookmarkStart w:id="1034" w:name="_Toc1034"/>
      <w:r>
        <w:rPr>
          <w:rFonts w:ascii="Arial" w:cs="Arial" w:eastAsia="Arial" w:hAnsi="Arial"/>
          <w:b/>
          <w:bCs/>
          <w:noProof/>
          <w:color w:val="000000"/>
          <w:sz w:val="28"/>
          <w:szCs w:val="28"/>
          <w:rtl/>
        </w:rPr>
        <w:t xml:space="preserve">استنتاجات البحث</w:t>
      </w:r>
      <w:bookmarkEnd w:id="1034"/>
    </w:p>
    <w:p>
      <w:pPr>
        <w:bidi/>
        <w:spacing w:after="120" w:line="360"/>
        <w:jc w:val="both"/>
      </w:pPr>
      <w:r>
        <w:rPr>
          <w:rFonts w:ascii="Arial" w:cs="Arial" w:eastAsia="Arial" w:hAnsi="Arial"/>
          <w:noProof/>
          <w:sz w:val="24"/>
          <w:szCs w:val="24"/>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Arial" w:cs="Arial" w:eastAsia="Arial" w:hAnsi="Arial"/>
          <w:noProof/>
          <w:sz w:val="24"/>
          <w:szCs w:val="24"/>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bookmarkStart w:id="1035" w:name="_Toc1035"/>
      <w:r>
        <w:rPr>
          <w:rFonts w:ascii="Arial" w:cs="Arial" w:eastAsia="Arial" w:hAnsi="Arial"/>
          <w:b/>
          <w:bCs/>
          <w:noProof/>
          <w:color w:val="000000"/>
          <w:sz w:val="28"/>
          <w:szCs w:val="28"/>
          <w:rtl/>
        </w:rPr>
        <w:t xml:space="preserve">التوصيات</w:t>
      </w:r>
      <w:bookmarkEnd w:id="1035"/>
    </w:p>
    <w:p>
      <w:pPr>
        <w:bidi/>
        <w:spacing w:after="120" w:line="360"/>
        <w:jc w:val="both"/>
      </w:pPr>
      <w:r>
        <w:rPr>
          <w:rFonts w:ascii="Arial" w:cs="Arial" w:eastAsia="Arial" w:hAnsi="Arial"/>
          <w:noProof/>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noProof/>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noProof/>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noProof/>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noProof/>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noProof/>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noProof/>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noProof/>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noProof/>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noProof/>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noProof/>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noProof/>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noProof/>
          <w:sz w:val="24"/>
          <w:szCs w:val="24"/>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Arial" w:cs="Arial" w:eastAsia="Arial" w:hAnsi="Arial"/>
          <w:noProof/>
          <w:sz w:val="24"/>
          <w:szCs w:val="24"/>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noProof/>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noProof/>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noProof/>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noProof/>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bookmarkStart w:id="1036" w:name="_Toc1036"/>
      <w:r>
        <w:rPr>
          <w:rFonts w:ascii="Arial" w:cs="Arial" w:eastAsia="Arial" w:hAnsi="Arial"/>
          <w:b/>
          <w:bCs/>
          <w:noProof/>
          <w:color w:val="000000"/>
          <w:sz w:val="28"/>
          <w:szCs w:val="28"/>
          <w:rtl/>
        </w:rPr>
        <w:t xml:space="preserve">محددات البحث</w:t>
      </w:r>
      <w:bookmarkEnd w:id="1036"/>
    </w:p>
    <w:p>
      <w:pPr>
        <w:bidi/>
        <w:spacing w:after="120" w:line="360"/>
        <w:jc w:val="both"/>
      </w:pPr>
      <w:r>
        <w:rPr>
          <w:rFonts w:ascii="Arial" w:cs="Arial" w:eastAsia="Arial" w:hAnsi="Arial"/>
          <w:noProof/>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bookmarkStart w:id="1037" w:name="_Toc1037"/>
      <w:r>
        <w:rPr>
          <w:rFonts w:ascii="Arial" w:cs="Arial" w:eastAsia="Arial" w:hAnsi="Arial"/>
          <w:b/>
          <w:bCs/>
          <w:noProof/>
          <w:color w:val="000000"/>
          <w:sz w:val="28"/>
          <w:szCs w:val="28"/>
          <w:rtl/>
        </w:rPr>
        <w:t xml:space="preserve">اقتراحات لبحوث مستقبلية</w:t>
      </w:r>
      <w:bookmarkEnd w:id="1037"/>
    </w:p>
    <w:p>
      <w:pPr>
        <w:pStyle w:val="ListParagraph"/>
        <w:numPr>
          <w:ilvl w:val="0"/>
          <w:numId w:val="3"/>
        </w:numPr>
        <w:bidi/>
        <w:spacing w:after="80" w:line="360"/>
        <w:jc w:val="both"/>
      </w:pPr>
      <w:r>
        <w:rPr>
          <w:rFonts w:ascii="Arial" w:cs="Arial" w:eastAsia="Arial" w:hAnsi="Arial"/>
          <w:noProof/>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noProof/>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noProof/>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noProof/>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noProof/>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bookmarkStart w:id="1038" w:name="_Toc1038"/>
      <w:r>
        <w:rPr>
          <w:rFonts w:ascii="Arial" w:cs="Arial" w:eastAsia="Arial" w:hAnsi="Arial"/>
          <w:b/>
          <w:bCs/>
          <w:noProof/>
          <w:color w:val="000000"/>
          <w:sz w:val="32"/>
          <w:szCs w:val="32"/>
          <w:rtl/>
        </w:rPr>
        <w:t xml:space="preserve">قائمة المراجع</w:t>
      </w:r>
      <w:bookmarkEnd w:id="1038"/>
    </w:p>
    <w:p>
      <w:pPr>
        <w:bidi/>
        <w:spacing w:after="0" w:line="480"/>
        <w:ind w:left="720" w:hanging="720"/>
        <w:jc w:val="left"/>
      </w:pPr>
      <w:r>
        <w:rPr>
          <w:rFonts w:ascii="Arial" w:cs="Arial" w:eastAsia="Arial" w:hAnsi="Arial"/>
          <w:noProof/>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noProof/>
          <w:sz w:val="24"/>
          <w:szCs w:val="24"/>
          <w:rtl/>
        </w:rPr>
        <w:t xml:space="preserve">مجلة دراسات الطفولة المبكرة</w:t>
      </w:r>
      <w:r>
        <w:rPr>
          <w:rFonts w:ascii="Arial" w:cs="Arial" w:eastAsia="Arial" w:hAnsi="Arial"/>
          <w:noProof/>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noProof/>
          <w:sz w:val="24"/>
          <w:szCs w:val="24"/>
          <w:rtl/>
        </w:rPr>
        <w:t xml:space="preserve">بو خمادة، هـ. إ. (2023). المشكلات السلوكية لدى أطفال الروضة في مدينة بنغازي من وجهة نظر المعلمات. </w:t>
      </w:r>
      <w:r>
        <w:rPr>
          <w:rFonts w:ascii="Arial" w:cs="Arial" w:eastAsia="Arial" w:hAnsi="Arial"/>
          <w:i/>
          <w:iCs/>
          <w:noProof/>
          <w:sz w:val="24"/>
          <w:szCs w:val="24"/>
          <w:rtl/>
        </w:rPr>
        <w:t xml:space="preserve">مجلة المنارة العلمية</w:t>
      </w:r>
      <w:r>
        <w:rPr>
          <w:rFonts w:ascii="Arial" w:cs="Arial" w:eastAsia="Arial" w:hAnsi="Arial"/>
          <w:noProof/>
          <w:sz w:val="24"/>
          <w:szCs w:val="24"/>
          <w:rtl/>
        </w:rPr>
        <w:t xml:space="preserve">، 5، 245-267. https://journals.uob.edu.ly/index.php/ASJ/article/view/4131</w:t>
      </w:r>
    </w:p>
    <w:p>
      <w:pPr>
        <w:bidi/>
        <w:spacing w:after="0" w:line="480"/>
        <w:ind w:left="720" w:hanging="720"/>
        <w:jc w:val="left"/>
      </w:pPr>
      <w:r>
        <w:rPr>
          <w:rFonts w:ascii="Arial" w:cs="Arial" w:eastAsia="Arial" w:hAnsi="Arial"/>
          <w:noProof/>
          <w:sz w:val="24"/>
          <w:szCs w:val="24"/>
          <w:rtl/>
        </w:rPr>
        <w:t xml:space="preserve">دليو، ف. (2020). أخلاقيات مناهج البحوث الكيفية: تلازم تفاعلي. </w:t>
      </w:r>
      <w:r>
        <w:rPr>
          <w:rFonts w:ascii="Arial" w:cs="Arial" w:eastAsia="Arial" w:hAnsi="Arial"/>
          <w:i/>
          <w:iCs/>
          <w:noProof/>
          <w:sz w:val="24"/>
          <w:szCs w:val="24"/>
          <w:rtl/>
        </w:rPr>
        <w:t xml:space="preserve">مجلة الاتصال والصحافة</w:t>
      </w:r>
      <w:r>
        <w:rPr>
          <w:rFonts w:ascii="Arial" w:cs="Arial" w:eastAsia="Arial" w:hAnsi="Arial"/>
          <w:noProof/>
          <w:sz w:val="24"/>
          <w:szCs w:val="24"/>
          <w:rtl/>
        </w:rPr>
        <w:t xml:space="preserve">.</w:t>
      </w:r>
    </w:p>
    <w:p>
      <w:pPr>
        <w:bidi/>
        <w:spacing w:after="0" w:line="480"/>
        <w:ind w:left="720" w:hanging="720"/>
        <w:jc w:val="left"/>
      </w:pPr>
      <w:r>
        <w:rPr>
          <w:rFonts w:ascii="Arial" w:cs="Arial" w:eastAsia="Arial" w:hAnsi="Arial"/>
          <w:noProof/>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noProof/>
          <w:sz w:val="24"/>
          <w:szCs w:val="24"/>
          <w:rtl/>
        </w:rPr>
        <w:t xml:space="preserve">دراسات: العلوم التربوية، 51</w:t>
      </w:r>
      <w:r>
        <w:rPr>
          <w:rFonts w:ascii="Arial" w:cs="Arial" w:eastAsia="Arial" w:hAnsi="Arial"/>
          <w:noProof/>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noProof/>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noProof/>
          <w:sz w:val="24"/>
          <w:szCs w:val="24"/>
          <w:rtl/>
        </w:rPr>
        <w:t xml:space="preserve">المجلة العربية للنشر العلمي</w:t>
      </w:r>
      <w:r>
        <w:rPr>
          <w:rFonts w:ascii="Arial" w:cs="Arial" w:eastAsia="Arial" w:hAnsi="Arial"/>
          <w:noProof/>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noProof/>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noProof/>
          <w:sz w:val="24"/>
          <w:szCs w:val="24"/>
          <w:rtl/>
        </w:rPr>
        <w:t xml:space="preserve">مجلة الجامعة الإسلامية للدراسات التربوية والنفسية</w:t>
      </w:r>
      <w:r>
        <w:rPr>
          <w:rFonts w:ascii="Arial" w:cs="Arial" w:eastAsia="Arial" w:hAnsi="Arial"/>
          <w:noProof/>
          <w:sz w:val="24"/>
          <w:szCs w:val="24"/>
          <w:rtl/>
        </w:rPr>
        <w:t xml:space="preserve">.</w:t>
      </w:r>
    </w:p>
    <w:p>
      <w:pPr>
        <w:bidi/>
        <w:spacing w:after="0" w:line="480"/>
        <w:ind w:left="720" w:hanging="720"/>
        <w:jc w:val="left"/>
      </w:pPr>
      <w:r>
        <w:rPr>
          <w:rFonts w:ascii="Arial" w:cs="Arial" w:eastAsia="Arial" w:hAnsi="Arial"/>
          <w:noProof/>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noProof/>
          <w:sz w:val="24"/>
          <w:szCs w:val="24"/>
          <w:rtl/>
        </w:rPr>
        <w:t xml:space="preserve">مجلة المختار للعلوم الإنسانية، 40</w:t>
      </w:r>
      <w:r>
        <w:rPr>
          <w:rFonts w:ascii="Arial" w:cs="Arial" w:eastAsia="Arial" w:hAnsi="Arial"/>
          <w:noProof/>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noProof/>
          <w:sz w:val="24"/>
          <w:szCs w:val="24"/>
          <w:rtl/>
        </w:rPr>
        <w:t xml:space="preserve">محمد، ز. (2020). التعزيز الإيجابي للأطفال في مرحلة ما قبل المدرسة (دراسة مقارنة). </w:t>
      </w:r>
      <w:r>
        <w:rPr>
          <w:rFonts w:ascii="Arial" w:cs="Arial" w:eastAsia="Arial" w:hAnsi="Arial"/>
          <w:i/>
          <w:iCs/>
          <w:noProof/>
          <w:sz w:val="24"/>
          <w:szCs w:val="24"/>
          <w:rtl/>
        </w:rPr>
        <w:t xml:space="preserve">مجلة الطفولة والتربية</w:t>
      </w:r>
      <w:r>
        <w:rPr>
          <w:rFonts w:ascii="Arial" w:cs="Arial" w:eastAsia="Arial" w:hAnsi="Arial"/>
          <w:noProof/>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noProof/>
          <w:sz w:val="24"/>
          <w:szCs w:val="24"/>
          <w:rtl/>
        </w:rPr>
        <w:t xml:space="preserve">مديني فطه، م. إ.، وطه، خ. (2024). أنماط السلوك القيادي لمعلمة رياض الأطفال وعلاقتها بتطبيق الطفل لمهارة حل المشكلات. </w:t>
      </w:r>
      <w:r>
        <w:rPr>
          <w:rFonts w:ascii="Arial" w:cs="Arial" w:eastAsia="Arial" w:hAnsi="Arial"/>
          <w:i/>
          <w:iCs/>
          <w:noProof/>
          <w:sz w:val="24"/>
          <w:szCs w:val="24"/>
          <w:rtl/>
        </w:rPr>
        <w:t xml:space="preserve">المجلة العربية للنشر العلمي</w:t>
      </w:r>
      <w:r>
        <w:rPr>
          <w:rFonts w:ascii="Arial" w:cs="Arial" w:eastAsia="Arial" w:hAnsi="Arial"/>
          <w:noProof/>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noProof/>
          <w:sz w:val="24"/>
          <w:szCs w:val="24"/>
          <w:rtl/>
        </w:rPr>
        <w:t xml:space="preserve">דותן, ל' (2019). תכנית מג"ן: מודל רב-ממדי להתמודדות עם בעיות התנהגות בגן. </w:t>
      </w:r>
      <w:r>
        <w:rPr>
          <w:rFonts w:ascii="Arial" w:cs="Arial" w:eastAsia="Arial" w:hAnsi="Arial"/>
          <w:i/>
          <w:iCs/>
          <w:noProof/>
          <w:sz w:val="24"/>
          <w:szCs w:val="24"/>
          <w:rtl/>
        </w:rPr>
        <w:t xml:space="preserve">פסיכולוגיה עברית</w:t>
      </w:r>
      <w:r>
        <w:rPr>
          <w:rFonts w:ascii="Arial" w:cs="Arial" w:eastAsia="Arial" w:hAnsi="Arial"/>
          <w:noProof/>
          <w:sz w:val="24"/>
          <w:szCs w:val="24"/>
          <w:rtl/>
        </w:rPr>
        <w:t xml:space="preserve">. https://www.hebpsy.net/articles.asp?id=3851</w:t>
      </w:r>
    </w:p>
    <w:p>
      <w:pPr>
        <w:bidi/>
        <w:spacing w:after="0" w:line="480"/>
        <w:ind w:left="720" w:hanging="720"/>
        <w:jc w:val="left"/>
      </w:pPr>
      <w:r>
        <w:rPr>
          <w:rFonts w:ascii="Arial" w:cs="Arial" w:eastAsia="Arial" w:hAnsi="Arial"/>
          <w:noProof/>
          <w:sz w:val="24"/>
          <w:szCs w:val="24"/>
          <w:rtl/>
        </w:rPr>
        <w:t xml:space="preserve">וייסבלאי, א' (2017). </w:t>
      </w:r>
      <w:r>
        <w:rPr>
          <w:rFonts w:ascii="Arial" w:cs="Arial" w:eastAsia="Arial" w:hAnsi="Arial"/>
          <w:i/>
          <w:iCs/>
          <w:noProof/>
          <w:sz w:val="24"/>
          <w:szCs w:val="24"/>
          <w:rtl/>
        </w:rPr>
        <w:t xml:space="preserve">חינוך בחברה הבדואית בנגב: תמונת מצב</w:t>
      </w:r>
      <w:r>
        <w:rPr>
          <w:rFonts w:ascii="Arial" w:cs="Arial" w:eastAsia="Arial" w:hAnsi="Arial"/>
          <w:noProof/>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Arial" w:cs="Arial" w:eastAsia="Arial" w:hAnsi="Arial"/>
          <w:noProof/>
          <w:sz w:val="24"/>
          <w:szCs w:val="24"/>
          <w:rtl/>
        </w:rPr>
        <w:t xml:space="preserve">משרד החינוך, האגף לחינוך קדם-יסודי [وزارة التربية والتعليم] (2025). </w:t>
      </w:r>
      <w:r>
        <w:rPr>
          <w:rFonts w:ascii="Arial" w:cs="Arial" w:eastAsia="Arial" w:hAnsi="Arial"/>
          <w:i/>
          <w:iCs/>
          <w:noProof/>
          <w:sz w:val="24"/>
          <w:szCs w:val="24"/>
          <w:rtl/>
        </w:rPr>
        <w:t xml:space="preserve">חוברת פיתוח מקצועי: גני ילדים, שנת הלימודים תשפ"ו</w:t>
      </w:r>
      <w:r>
        <w:rPr>
          <w:rFonts w:ascii="Arial" w:cs="Arial" w:eastAsia="Arial" w:hAnsi="Arial"/>
          <w:noProof/>
          <w:sz w:val="24"/>
          <w:szCs w:val="24"/>
          <w:rtl/>
        </w:rPr>
        <w:t xml:space="preserve">. https://meyda.education.gov.il/files/PreSchool/professional-development2025/main.pdf</w:t>
      </w:r>
    </w:p>
    <w:p>
      <w:pPr>
        <w:bidi/>
        <w:spacing w:after="0" w:line="480"/>
        <w:ind w:left="720" w:hanging="720"/>
        <w:jc w:val="left"/>
      </w:pPr>
      <w:r>
        <w:rPr>
          <w:rFonts w:ascii="Arial" w:cs="Arial" w:eastAsia="Arial" w:hAnsi="Arial"/>
          <w:noProof/>
          <w:sz w:val="24"/>
          <w:szCs w:val="24"/>
          <w:rtl/>
        </w:rPr>
        <w:t xml:space="preserve">סילברמן, ש' ובלנק, כ' (2023). </w:t>
      </w:r>
      <w:r>
        <w:rPr>
          <w:rFonts w:ascii="Arial" w:cs="Arial" w:eastAsia="Arial" w:hAnsi="Arial"/>
          <w:i/>
          <w:iCs/>
          <w:noProof/>
          <w:sz w:val="24"/>
          <w:szCs w:val="24"/>
          <w:rtl/>
        </w:rPr>
        <w:t xml:space="preserve">חינוך וטיפול לגיל הרך בישראל: מבט-על</w:t>
      </w:r>
      <w:r>
        <w:rPr>
          <w:rFonts w:ascii="Arial" w:cs="Arial" w:eastAsia="Arial" w:hAnsi="Arial"/>
          <w:noProof/>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Arial" w:cs="Arial" w:eastAsia="Arial" w:hAnsi="Arial"/>
          <w:noProof/>
          <w:sz w:val="24"/>
          <w:szCs w:val="24"/>
        </w:rPr>
        <w:t xml:space="preserve">Agbaria, Q. (2021). Classroom management skills among kindergarten teachers as related to emotional intelligence and self-efficacy. </w:t>
      </w:r>
      <w:r>
        <w:rPr>
          <w:rFonts w:ascii="Arial" w:cs="Arial" w:eastAsia="Arial" w:hAnsi="Arial"/>
          <w:i/>
          <w:iCs/>
          <w:noProof/>
          <w:sz w:val="24"/>
          <w:szCs w:val="24"/>
        </w:rPr>
        <w:t xml:space="preserve">International Journal of Instruction, 14</w:t>
      </w:r>
      <w:r>
        <w:rPr>
          <w:rFonts w:ascii="Arial" w:cs="Arial" w:eastAsia="Arial" w:hAnsi="Arial"/>
          <w:noProof/>
          <w:sz w:val="24"/>
          <w:szCs w:val="24"/>
        </w:rPr>
        <w:t xml:space="preserve">(1), 1019-1034. https://www.e-iji.net/dosyalar/iji_2021_1_60.pdf</w:t>
      </w:r>
    </w:p>
    <w:p>
      <w:pPr>
        <w:bidi w:val="false"/>
        <w:spacing w:after="0" w:line="480"/>
        <w:ind w:left="720" w:hanging="720"/>
        <w:jc w:val="left"/>
      </w:pPr>
      <w:r>
        <w:rPr>
          <w:rFonts w:ascii="Arial" w:cs="Arial" w:eastAsia="Arial" w:hAnsi="Arial"/>
          <w:noProof/>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Arial" w:cs="Arial" w:eastAsia="Arial" w:hAnsi="Arial"/>
          <w:i/>
          <w:iCs/>
          <w:noProof/>
          <w:sz w:val="24"/>
          <w:szCs w:val="24"/>
        </w:rPr>
        <w:t xml:space="preserve">Frontiers in Education, 9</w:t>
      </w:r>
      <w:r>
        <w:rPr>
          <w:rFonts w:ascii="Arial" w:cs="Arial" w:eastAsia="Arial" w:hAnsi="Arial"/>
          <w:noProof/>
          <w:sz w:val="24"/>
          <w:szCs w:val="24"/>
        </w:rPr>
        <w:t xml:space="preserve">, Article 1488405. https://doi.org/10.3389/feduc.2024.1488405</w:t>
      </w:r>
    </w:p>
    <w:p>
      <w:pPr>
        <w:bidi w:val="false"/>
        <w:spacing w:after="0" w:line="480"/>
        <w:ind w:left="720" w:hanging="720"/>
        <w:jc w:val="left"/>
      </w:pPr>
      <w:r>
        <w:rPr>
          <w:rFonts w:ascii="Arial" w:cs="Arial" w:eastAsia="Arial" w:hAnsi="Arial"/>
          <w:noProof/>
          <w:sz w:val="24"/>
          <w:szCs w:val="24"/>
        </w:rPr>
        <w:t xml:space="preserve">Elkashalla, B., Abu-Gweder, A., &amp; Bensaeed, A. (2026). Communication between Bedouin kindergarten teachers and parents during war: WhatsApp's key role. </w:t>
      </w:r>
      <w:r>
        <w:rPr>
          <w:rFonts w:ascii="Arial" w:cs="Arial" w:eastAsia="Arial" w:hAnsi="Arial"/>
          <w:i/>
          <w:iCs/>
          <w:noProof/>
          <w:sz w:val="24"/>
          <w:szCs w:val="24"/>
        </w:rPr>
        <w:t xml:space="preserve">Power and Education</w:t>
      </w:r>
      <w:r>
        <w:rPr>
          <w:rFonts w:ascii="Arial" w:cs="Arial" w:eastAsia="Arial" w:hAnsi="Arial"/>
          <w:noProof/>
          <w:sz w:val="24"/>
          <w:szCs w:val="24"/>
        </w:rPr>
        <w:t xml:space="preserve">. Advance online publication. https://doi.org/10.1177/17577438251407194</w:t>
      </w:r>
    </w:p>
    <w:p>
      <w:pPr>
        <w:bidi w:val="false"/>
        <w:spacing w:after="0" w:line="480"/>
        <w:ind w:left="720" w:hanging="720"/>
        <w:jc w:val="left"/>
      </w:pPr>
      <w:r>
        <w:rPr>
          <w:rFonts w:ascii="Arial" w:cs="Arial" w:eastAsia="Arial" w:hAnsi="Arial"/>
          <w:noProof/>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noProof/>
          <w:sz w:val="24"/>
          <w:szCs w:val="24"/>
        </w:rPr>
        <w:t xml:space="preserve">Young Children, 58</w:t>
      </w:r>
      <w:r>
        <w:rPr>
          <w:rFonts w:ascii="Arial" w:cs="Arial" w:eastAsia="Arial" w:hAnsi="Arial"/>
          <w:noProof/>
          <w:sz w:val="24"/>
          <w:szCs w:val="24"/>
        </w:rPr>
        <w:t xml:space="preserve">(4), 48-52.</w:t>
      </w:r>
    </w:p>
    <w:p>
      <w:pPr>
        <w:bidi w:val="false"/>
        <w:spacing w:after="0" w:line="480"/>
        <w:ind w:left="720" w:hanging="720"/>
        <w:jc w:val="left"/>
      </w:pPr>
      <w:r>
        <w:rPr>
          <w:rFonts w:ascii="Arial" w:cs="Arial" w:eastAsia="Arial" w:hAnsi="Arial"/>
          <w:noProof/>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noProof/>
          <w:sz w:val="24"/>
          <w:szCs w:val="24"/>
        </w:rPr>
        <w:t xml:space="preserve">BMC Medical Research Methodology, 13</w:t>
      </w:r>
      <w:r>
        <w:rPr>
          <w:rFonts w:ascii="Arial" w:cs="Arial" w:eastAsia="Arial" w:hAnsi="Arial"/>
          <w:noProof/>
          <w:sz w:val="24"/>
          <w:szCs w:val="24"/>
        </w:rPr>
        <w:t xml:space="preserve">, Article 117. https://doi.org/10.1186/1471-2288-13-117</w:t>
      </w:r>
    </w:p>
    <w:p>
      <w:pPr>
        <w:bidi w:val="false"/>
        <w:spacing w:after="0" w:line="480"/>
        <w:ind w:left="720" w:hanging="720"/>
        <w:jc w:val="left"/>
      </w:pPr>
      <w:r>
        <w:rPr>
          <w:rFonts w:ascii="Arial" w:cs="Arial" w:eastAsia="Arial" w:hAnsi="Arial"/>
          <w:noProof/>
          <w:sz w:val="24"/>
          <w:szCs w:val="24"/>
        </w:rPr>
        <w:t xml:space="preserve">Hasanov, M., &amp; Brandišauskienė, A. (2025). The expression of positive discipline in the primary classroom: A case study of one school. </w:t>
      </w:r>
      <w:r>
        <w:rPr>
          <w:rFonts w:ascii="Arial" w:cs="Arial" w:eastAsia="Arial" w:hAnsi="Arial"/>
          <w:i/>
          <w:iCs/>
          <w:noProof/>
          <w:sz w:val="24"/>
          <w:szCs w:val="24"/>
        </w:rPr>
        <w:t xml:space="preserve">Education Sciences, 15</w:t>
      </w:r>
      <w:r>
        <w:rPr>
          <w:rFonts w:ascii="Arial" w:cs="Arial" w:eastAsia="Arial" w:hAnsi="Arial"/>
          <w:noProof/>
          <w:sz w:val="24"/>
          <w:szCs w:val="24"/>
        </w:rPr>
        <w:t xml:space="preserve">(4), Article 490. https://doi.org/10.3390/educsci15040490</w:t>
      </w:r>
    </w:p>
    <w:p>
      <w:pPr>
        <w:bidi w:val="false"/>
        <w:spacing w:after="0" w:line="480"/>
        <w:ind w:left="720" w:hanging="720"/>
        <w:jc w:val="left"/>
      </w:pPr>
      <w:r>
        <w:rPr>
          <w:rFonts w:ascii="Arial" w:cs="Arial" w:eastAsia="Arial" w:hAnsi="Arial"/>
          <w:noProof/>
          <w:sz w:val="24"/>
          <w:szCs w:val="24"/>
        </w:rPr>
        <w:t xml:space="preserve">Jerome, E. M., Hamre, B. K., &amp; Pianta, R. C. (2009). Teacher-child relationships from kindergarten to sixth grade: Early childhood predictors of teacher-perceived conflict and closeness. </w:t>
      </w:r>
      <w:r>
        <w:rPr>
          <w:rFonts w:ascii="Arial" w:cs="Arial" w:eastAsia="Arial" w:hAnsi="Arial"/>
          <w:i/>
          <w:iCs/>
          <w:noProof/>
          <w:sz w:val="24"/>
          <w:szCs w:val="24"/>
        </w:rPr>
        <w:t xml:space="preserve">Social Development, 18</w:t>
      </w:r>
      <w:r>
        <w:rPr>
          <w:rFonts w:ascii="Arial" w:cs="Arial" w:eastAsia="Arial" w:hAnsi="Arial"/>
          <w:noProof/>
          <w:sz w:val="24"/>
          <w:szCs w:val="24"/>
        </w:rPr>
        <w:t xml:space="preserve">(4), 915-945. https://doi.org/10.1111/j.1467-9507.2008.00508.x</w:t>
      </w:r>
    </w:p>
    <w:p>
      <w:pPr>
        <w:bidi w:val="false"/>
        <w:spacing w:after="0" w:line="480"/>
        <w:ind w:left="720" w:hanging="720"/>
        <w:jc w:val="left"/>
      </w:pPr>
      <w:r>
        <w:rPr>
          <w:rFonts w:ascii="Arial" w:cs="Arial" w:eastAsia="Arial" w:hAnsi="Arial"/>
          <w:noProof/>
          <w:sz w:val="24"/>
          <w:szCs w:val="24"/>
        </w:rPr>
        <w:t xml:space="preserve">Narea, M., Treviño, E., Caqueo-Urízar, A., Miranda, C., &amp; Gutiérrez-Rioseco, J. (2022). Understanding the relationship between preschool teachers' well-being, interaction quality and students' well-being. </w:t>
      </w:r>
      <w:r>
        <w:rPr>
          <w:rFonts w:ascii="Arial" w:cs="Arial" w:eastAsia="Arial" w:hAnsi="Arial"/>
          <w:i/>
          <w:iCs/>
          <w:noProof/>
          <w:sz w:val="24"/>
          <w:szCs w:val="24"/>
        </w:rPr>
        <w:t xml:space="preserve">Child Indicators Research, 15</w:t>
      </w:r>
      <w:r>
        <w:rPr>
          <w:rFonts w:ascii="Arial" w:cs="Arial" w:eastAsia="Arial" w:hAnsi="Arial"/>
          <w:noProof/>
          <w:sz w:val="24"/>
          <w:szCs w:val="24"/>
        </w:rPr>
        <w:t xml:space="preserve">(2), 533-551. https://doi.org/10.1007/s12187-021-09876-3</w:t>
      </w:r>
    </w:p>
    <w:p>
      <w:pPr>
        <w:bidi w:val="false"/>
        <w:spacing w:after="0" w:line="480"/>
        <w:ind w:left="720" w:hanging="720"/>
        <w:jc w:val="left"/>
      </w:pPr>
      <w:r>
        <w:rPr>
          <w:rFonts w:ascii="Arial" w:cs="Arial" w:eastAsia="Arial" w:hAnsi="Arial"/>
          <w:noProof/>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noProof/>
          <w:sz w:val="24"/>
          <w:szCs w:val="24"/>
        </w:rPr>
        <w:t xml:space="preserve">Behavioral Sciences, 15</w:t>
      </w:r>
      <w:r>
        <w:rPr>
          <w:rFonts w:ascii="Arial" w:cs="Arial" w:eastAsia="Arial" w:hAnsi="Arial"/>
          <w:noProof/>
          <w:sz w:val="24"/>
          <w:szCs w:val="24"/>
        </w:rPr>
        <w:t xml:space="preserve">(12), Article 1640. https://pmc.ncbi.nlm.nih.gov/articles/PMC12729361/</w:t>
      </w:r>
    </w:p>
    <w:p>
      <w:pPr>
        <w:bidi w:val="false"/>
        <w:spacing w:after="0" w:line="480"/>
        <w:ind w:left="720" w:hanging="720"/>
        <w:jc w:val="left"/>
      </w:pPr>
      <w:r>
        <w:rPr>
          <w:rFonts w:ascii="Arial" w:cs="Arial" w:eastAsia="Arial" w:hAnsi="Arial"/>
          <w:noProof/>
          <w:sz w:val="24"/>
          <w:szCs w:val="24"/>
        </w:rPr>
        <w:t xml:space="preserve">Sher-Censor, E., Dolev, S., Shalem Gan-Or, M., &amp; Zach, E. (2024). Positive and multifaceted perceptions of Israeli kindergarten teachers contribute to developmental gains of children with developmental delay. </w:t>
      </w:r>
      <w:r>
        <w:rPr>
          <w:rFonts w:ascii="Arial" w:cs="Arial" w:eastAsia="Arial" w:hAnsi="Arial"/>
          <w:i/>
          <w:iCs/>
          <w:noProof/>
          <w:sz w:val="24"/>
          <w:szCs w:val="24"/>
        </w:rPr>
        <w:t xml:space="preserve">Early Child Development and Care, 194</w:t>
      </w:r>
      <w:r>
        <w:rPr>
          <w:rFonts w:ascii="Arial" w:cs="Arial" w:eastAsia="Arial" w:hAnsi="Arial"/>
          <w:noProof/>
          <w:sz w:val="24"/>
          <w:szCs w:val="24"/>
        </w:rPr>
        <w:t xml:space="preserve">(5-6), 769-782. https://doi.org/10.1080/03004430.2024.2341732</w:t>
      </w:r>
    </w:p>
    <w:p>
      <w:pPr>
        <w:pStyle w:val="Heading1"/>
        <w:pageBreakBefore/>
        <w:bidi/>
        <w:spacing w:after="160" w:before="0" w:line="360"/>
        <w:jc w:val="right"/>
      </w:pPr>
      <w:bookmarkStart w:id="1039" w:name="_Toc1039"/>
      <w:r>
        <w:rPr>
          <w:rFonts w:ascii="Arial" w:cs="Arial" w:eastAsia="Arial" w:hAnsi="Arial"/>
          <w:b/>
          <w:bCs/>
          <w:noProof/>
          <w:color w:val="000000"/>
          <w:sz w:val="32"/>
          <w:szCs w:val="32"/>
          <w:rtl/>
        </w:rPr>
        <w:t xml:space="preserve">الملاحق</w:t>
      </w:r>
      <w:bookmarkEnd w:id="1039"/>
    </w:p>
    <w:p>
      <w:pPr>
        <w:pStyle w:val="Heading2"/>
        <w:bidi/>
        <w:spacing w:after="160" w:before="240" w:line="360"/>
        <w:jc w:val="right"/>
      </w:pPr>
      <w:bookmarkStart w:id="1040" w:name="_Toc1040"/>
      <w:r>
        <w:rPr>
          <w:rFonts w:ascii="Arial" w:cs="Arial" w:eastAsia="Arial" w:hAnsi="Arial"/>
          <w:b/>
          <w:bCs/>
          <w:noProof/>
          <w:color w:val="000000"/>
          <w:sz w:val="28"/>
          <w:szCs w:val="28"/>
          <w:rtl/>
        </w:rPr>
        <w:t xml:space="preserve">الملحق رقم (1): أسئلة المقابلة شبه المنظمة</w:t>
      </w:r>
      <w:bookmarkEnd w:id="1040"/>
    </w:p>
    <w:p>
      <w:pPr>
        <w:bidi/>
        <w:spacing w:after="120" w:line="360"/>
        <w:jc w:val="both"/>
      </w:pPr>
      <w:r>
        <w:rPr>
          <w:rFonts w:ascii="Arial" w:cs="Arial" w:eastAsia="Arial" w:hAnsi="Arial"/>
          <w:b/>
          <w:bCs/>
          <w:noProof/>
          <w:sz w:val="24"/>
          <w:szCs w:val="24"/>
          <w:rtl/>
        </w:rPr>
        <w:t xml:space="preserve">تمهيد المقابلة:</w:t>
      </w:r>
      <w:r>
        <w:rPr>
          <w:rFonts w:ascii="Arial" w:cs="Arial" w:eastAsia="Arial" w:hAnsi="Arial"/>
          <w:noProof/>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noProof/>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noProof/>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noProof/>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noProof/>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noProof/>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noProof/>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noProof/>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noProof/>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noProof/>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noProof/>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noProof/>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noProof/>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noProof/>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bookmarkStart w:id="1041" w:name="_Toc1041"/>
      <w:r>
        <w:rPr>
          <w:rFonts w:ascii="Arial" w:cs="Arial" w:eastAsia="Arial" w:hAnsi="Arial"/>
          <w:b/>
          <w:bCs/>
          <w:noProof/>
          <w:color w:val="000000"/>
          <w:sz w:val="28"/>
          <w:szCs w:val="28"/>
          <w:rtl/>
        </w:rPr>
        <w:t xml:space="preserve">الملحق رقم (2): تفريغ المقابلات</w:t>
      </w:r>
      <w:bookmarkEnd w:id="1041"/>
    </w:p>
    <w:p>
      <w:pPr>
        <w:bidi/>
        <w:spacing w:after="120" w:line="360"/>
        <w:jc w:val="both"/>
      </w:pPr>
      <w:r>
        <w:rPr>
          <w:rFonts w:ascii="Arial" w:cs="Arial" w:eastAsia="Arial" w:hAnsi="Arial"/>
          <w:noProof/>
          <w:sz w:val="24"/>
          <w:szCs w:val="24"/>
          <w:rtl/>
        </w:rPr>
        <w:t xml:space="preserve">فيما يلي تفريغ المقابلات الاثنتي عشرة كاملة كما وردت، مرتبة بحسب ترتيب إجرائها ومرمزة بالحروف من (أ) إلى (ل). المقاطع المكتوبة بخط غامق ومسطّر هي المقاطع التي استُخرجت منها الرموز واستُشهد بها في فصل النتائج.</w:t>
      </w:r>
    </w:p>
    <w:p>
      <w:pPr>
        <w:bidi/>
        <w:spacing w:after="200" w:line="360"/>
        <w:jc w:val="right"/>
      </w:pPr>
      <w:r>
        <w:rPr>
          <w:rFonts w:ascii="Arial" w:cs="Arial" w:eastAsia="Arial" w:hAnsi="Arial"/>
          <w:noProof/>
          <w:sz w:val="22"/>
          <w:szCs w:val="22"/>
          <w:rtl/>
        </w:rPr>
        <w:t xml:space="preserve">ملاحظة: المقاطع المكتوبة بخط غامق ومسطّر هي المقاطع التي استُخرجت منها الرموز واستُشهد بها في فصل النتائج.</w:t>
      </w:r>
    </w:p>
    <w:p>
      <w:pPr>
        <w:bidi/>
        <w:spacing w:after="160" w:before="120" w:line="360"/>
        <w:jc w:val="right"/>
      </w:pPr>
      <w:r>
        <w:rPr>
          <w:rFonts w:ascii="Arial" w:cs="Arial" w:eastAsia="Arial" w:hAnsi="Arial"/>
          <w:b/>
          <w:bCs/>
          <w:noProof/>
          <w:sz w:val="26"/>
          <w:szCs w:val="26"/>
          <w:u w:val="single"/>
          <w:rtl/>
        </w:rPr>
        <w:t xml:space="preserve">المقابلة الأولى: المعلمة (أ)</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أحرص على تعزيز السلوك الإيجابي من خلال التشجيع اللفظي المستمر، </w:t>
      </w:r>
      <w:r>
        <w:rPr>
          <w:rFonts w:ascii="Arial" w:cs="Arial" w:eastAsia="Arial" w:hAnsi="Arial"/>
          <w:b/>
          <w:bCs/>
          <w:noProof/>
          <w:sz w:val="22"/>
          <w:szCs w:val="22"/>
          <w:u w:val="single"/>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Arial" w:cs="Arial" w:eastAsia="Arial" w:hAnsi="Arial"/>
          <w:noProof/>
          <w:sz w:val="22"/>
          <w:szCs w:val="22"/>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Arial" w:cs="Arial" w:eastAsia="Arial" w:hAnsi="Arial"/>
          <w:b/>
          <w:bCs/>
          <w:noProof/>
          <w:sz w:val="22"/>
          <w:szCs w:val="22"/>
          <w:u w:val="single"/>
          <w:rtl/>
        </w:rPr>
        <w:t xml:space="preserve">لأن طفل الروضة ينسى بسرعة، وإذا انتظرت ساعة كاملة فلن يفهم لماذا حصل على التشجيع</w:t>
      </w:r>
      <w:r>
        <w:rPr>
          <w:rFonts w:ascii="Arial" w:cs="Arial" w:eastAsia="Arial" w:hAnsi="Arial"/>
          <w:noProof/>
          <w:sz w:val="22"/>
          <w:szCs w:val="22"/>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بهدوء وثبات، وأحاول أولًا فهم سبب السلوك قبل أن أرد عليه. </w:t>
      </w:r>
      <w:r>
        <w:rPr>
          <w:rFonts w:ascii="Arial" w:cs="Arial" w:eastAsia="Arial" w:hAnsi="Arial"/>
          <w:b/>
          <w:bCs/>
          <w:noProof/>
          <w:sz w:val="22"/>
          <w:szCs w:val="22"/>
          <w:u w:val="single"/>
          <w:rtl/>
        </w:rPr>
        <w:t xml:space="preserve">في كثير من الأحيان يكون الطفل جائعًا، أو لم ينم جيدًا، أو حدث شيء في البيت في الصباح، والسلوك في الصف هو مجرد نتيجة لذلك</w:t>
      </w:r>
      <w:r>
        <w:rPr>
          <w:rFonts w:ascii="Arial" w:cs="Arial" w:eastAsia="Arial" w:hAnsi="Arial"/>
          <w:noProof/>
          <w:sz w:val="22"/>
          <w:szCs w:val="22"/>
          <w:rtl/>
        </w:rPr>
        <w:t xml:space="preserve">. أستخدم التوجيه الإيجابي بدل العقاب، </w:t>
      </w:r>
      <w:r>
        <w:rPr>
          <w:rFonts w:ascii="Arial" w:cs="Arial" w:eastAsia="Arial" w:hAnsi="Arial"/>
          <w:b/>
          <w:bCs/>
          <w:noProof/>
          <w:sz w:val="22"/>
          <w:szCs w:val="22"/>
          <w:u w:val="single"/>
          <w:rtl/>
        </w:rPr>
        <w:t xml:space="preserve">فبدل أن أقول "لا تركض" أقول "نمشي داخل الصف ونركض في الساحة"</w:t>
      </w:r>
      <w:r>
        <w:rPr>
          <w:rFonts w:ascii="Arial" w:cs="Arial" w:eastAsia="Arial" w:hAnsi="Arial"/>
          <w:noProof/>
          <w:sz w:val="22"/>
          <w:szCs w:val="22"/>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Arial" w:cs="Arial" w:eastAsia="Arial" w:hAnsi="Arial"/>
          <w:b/>
          <w:bCs/>
          <w:noProof/>
          <w:sz w:val="22"/>
          <w:szCs w:val="22"/>
          <w:u w:val="single"/>
          <w:rtl/>
        </w:rPr>
        <w:t xml:space="preserve">"نتكلم بلطف" و"نرتب بعد اللعب"، وأنا أكتب وأرسم معهم. عندما يخالف طفل قانونًا اقترحه بنفسه يكون الحديث معه أسهل بكثير</w:t>
      </w:r>
      <w:r>
        <w:rPr>
          <w:rFonts w:ascii="Arial" w:cs="Arial" w:eastAsia="Arial" w:hAnsi="Arial"/>
          <w:noProof/>
          <w:sz w:val="22"/>
          <w:szCs w:val="22"/>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Arial" w:cs="Arial" w:eastAsia="Arial" w:hAnsi="Arial"/>
          <w:b/>
          <w:bCs/>
          <w:noProof/>
          <w:sz w:val="22"/>
          <w:szCs w:val="22"/>
          <w:u w:val="single"/>
          <w:rtl/>
        </w:rPr>
        <w:t xml:space="preserve">أغنية قصيرة أو جرس صغير، فالأطفال يعرفون أن خمس دقائق بقيت للترتيب</w:t>
      </w:r>
      <w:r>
        <w:rPr>
          <w:rFonts w:ascii="Arial" w:cs="Arial" w:eastAsia="Arial" w:hAnsi="Arial"/>
          <w:noProof/>
          <w:sz w:val="22"/>
          <w:szCs w:val="22"/>
          <w:rtl/>
        </w:rPr>
        <w:t xml:space="preserve">. هذا كله يقلل من السلوكيات العشوائية لأن الطفل لا يبقى بلا هدف، فالفوضى تبدأ عادة عندما لا يعرف الطفل ماذا يفعل أو أين يذهب. </w:t>
      </w:r>
      <w:r>
        <w:rPr>
          <w:rFonts w:ascii="Arial" w:cs="Arial" w:eastAsia="Arial" w:hAnsi="Arial"/>
          <w:b/>
          <w:bCs/>
          <w:noProof/>
          <w:sz w:val="22"/>
          <w:szCs w:val="22"/>
          <w:u w:val="single"/>
          <w:rtl/>
        </w:rPr>
        <w:t xml:space="preserve">في بداية السنة أفتح زاويتين أو ثلاثًا فقط، وأضيف زاوية كل أسبوع بعد أن نتعلم قوانينها معًا</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علاقة قائمة على المحبة والاحترام والثقة وبناء الشخصية. أحرص أن يشعر كل طفل بأنه مهم ومسموع، وأستمع </w:t>
      </w:r>
      <w:r>
        <w:rPr>
          <w:rFonts w:ascii="Arial" w:cs="Arial" w:eastAsia="Arial" w:hAnsi="Arial"/>
          <w:b/>
          <w:bCs/>
          <w:noProof/>
          <w:sz w:val="22"/>
          <w:szCs w:val="22"/>
          <w:u w:val="single"/>
          <w:rtl/>
        </w:rPr>
        <w:t xml:space="preserve">لكل فرد وفرد في الصف، حتى لو كان ما يريد أن يقوله هو أن قطته أكلت في الصباح</w:t>
      </w:r>
      <w:r>
        <w:rPr>
          <w:rFonts w:ascii="Arial" w:cs="Arial" w:eastAsia="Arial" w:hAnsi="Arial"/>
          <w:noProof/>
          <w:sz w:val="22"/>
          <w:szCs w:val="22"/>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Arial" w:cs="Arial" w:eastAsia="Arial" w:hAnsi="Arial"/>
          <w:b/>
          <w:bCs/>
          <w:noProof/>
          <w:sz w:val="22"/>
          <w:szCs w:val="22"/>
          <w:u w:val="single"/>
          <w:rtl/>
        </w:rPr>
        <w:t xml:space="preserve">من يحب الديناصورات، ومن لديه أخ جديد، ومن يخاف من الكلاب</w:t>
      </w:r>
      <w:r>
        <w:rPr>
          <w:rFonts w:ascii="Arial" w:cs="Arial" w:eastAsia="Arial" w:hAnsi="Arial"/>
          <w:noProof/>
          <w:sz w:val="22"/>
          <w:szCs w:val="22"/>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Arial" w:cs="Arial" w:eastAsia="Arial" w:hAnsi="Arial"/>
          <w:b/>
          <w:bCs/>
          <w:noProof/>
          <w:sz w:val="22"/>
          <w:szCs w:val="22"/>
          <w:u w:val="single"/>
          <w:rtl/>
        </w:rPr>
        <w:t xml:space="preserve">الأطفال يعرفون أن نبرة صوتي عندما أقول "توقف" تعني التوقف، ومع ذلك لا يخافون مني</w:t>
      </w:r>
      <w:r>
        <w:rPr>
          <w:rFonts w:ascii="Arial" w:cs="Arial" w:eastAsia="Arial" w:hAnsi="Arial"/>
          <w:noProof/>
          <w:sz w:val="22"/>
          <w:szCs w:val="22"/>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Arial" w:cs="Arial" w:eastAsia="Arial" w:hAnsi="Arial"/>
          <w:b/>
          <w:bCs/>
          <w:noProof/>
          <w:sz w:val="22"/>
          <w:szCs w:val="22"/>
          <w:u w:val="single"/>
          <w:rtl/>
        </w:rPr>
        <w:t xml:space="preserve">فأنا أعرف معلمات حنونات جدًا وصفوفهن فوضوية، والسبب أن الحنان عندهن جاء من دون حدود</w:t>
      </w:r>
      <w:r>
        <w:rPr>
          <w:rFonts w:ascii="Arial" w:cs="Arial" w:eastAsia="Arial" w:hAnsi="Arial"/>
          <w:noProof/>
          <w:sz w:val="22"/>
          <w:szCs w:val="22"/>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Arial" w:cs="Arial" w:eastAsia="Arial" w:hAnsi="Arial"/>
          <w:b/>
          <w:bCs/>
          <w:noProof/>
          <w:sz w:val="22"/>
          <w:szCs w:val="22"/>
          <w:u w:val="single"/>
          <w:rtl/>
        </w:rPr>
        <w:t xml:space="preserve">فخصصت وقتًا للحديث معه والاستماع له، عشر دقائق كل صباح قبل وصول باقي الأطفال</w:t>
      </w:r>
      <w:r>
        <w:rPr>
          <w:rFonts w:ascii="Arial" w:cs="Arial" w:eastAsia="Arial" w:hAnsi="Arial"/>
          <w:noProof/>
          <w:sz w:val="22"/>
          <w:szCs w:val="22"/>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Arial" w:cs="Arial" w:eastAsia="Arial" w:hAnsi="Arial"/>
          <w:b/>
          <w:bCs/>
          <w:noProof/>
          <w:sz w:val="22"/>
          <w:szCs w:val="22"/>
          <w:u w:val="single"/>
          <w:rtl/>
        </w:rPr>
        <w:t xml:space="preserve">مع الوقت تحسن سلوكه لأنه شعر بالاهتمام والمسؤولية</w:t>
      </w:r>
      <w:r>
        <w:rPr>
          <w:rFonts w:ascii="Arial" w:cs="Arial" w:eastAsia="Arial" w:hAnsi="Arial"/>
          <w:noProof/>
          <w:sz w:val="22"/>
          <w:szCs w:val="22"/>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Arial" w:cs="Arial" w:eastAsia="Arial" w:hAnsi="Arial"/>
          <w:b/>
          <w:bCs/>
          <w:noProof/>
          <w:sz w:val="26"/>
          <w:szCs w:val="26"/>
          <w:u w:val="single"/>
          <w:rtl/>
        </w:rPr>
        <w:t xml:space="preserve">المقابلة الثانية: المعلمة (ب)</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Arial" w:cs="Arial" w:eastAsia="Arial" w:hAnsi="Arial"/>
          <w:b/>
          <w:bCs/>
          <w:noProof/>
          <w:sz w:val="22"/>
          <w:szCs w:val="22"/>
          <w:u w:val="single"/>
          <w:rtl/>
        </w:rPr>
        <w:t xml:space="preserve">أحرص على عكس السلوك المرغوب للأطفال، أي أن أصف لهم ما فعلوه بالضبط كأنني مرآة، وأثني عليهم على جهودهم وليس على النتيجة فقط</w:t>
      </w:r>
      <w:r>
        <w:rPr>
          <w:rFonts w:ascii="Arial" w:cs="Arial" w:eastAsia="Arial" w:hAnsi="Arial"/>
          <w:noProof/>
          <w:sz w:val="22"/>
          <w:szCs w:val="22"/>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Arial" w:cs="Arial" w:eastAsia="Arial" w:hAnsi="Arial"/>
          <w:b/>
          <w:bCs/>
          <w:noProof/>
          <w:sz w:val="22"/>
          <w:szCs w:val="22"/>
          <w:u w:val="single"/>
          <w:rtl/>
        </w:rPr>
        <w:t xml:space="preserve">الطفل الذي أخذ منه السلوك السيئ ولم يُعطَ بديلًا سيعود إلى السلوك نفسه بعد دقيقة</w:t>
      </w:r>
      <w:r>
        <w:rPr>
          <w:rFonts w:ascii="Arial" w:cs="Arial" w:eastAsia="Arial" w:hAnsi="Arial"/>
          <w:noProof/>
          <w:sz w:val="22"/>
          <w:szCs w:val="22"/>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Arial" w:cs="Arial" w:eastAsia="Arial" w:hAnsi="Arial"/>
          <w:b/>
          <w:bCs/>
          <w:noProof/>
          <w:sz w:val="22"/>
          <w:szCs w:val="22"/>
          <w:u w:val="single"/>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Arial" w:cs="Arial" w:eastAsia="Arial" w:hAnsi="Arial"/>
          <w:noProof/>
          <w:sz w:val="22"/>
          <w:szCs w:val="22"/>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Arial" w:cs="Arial" w:eastAsia="Arial" w:hAnsi="Arial"/>
          <w:b/>
          <w:bCs/>
          <w:noProof/>
          <w:sz w:val="22"/>
          <w:szCs w:val="22"/>
          <w:u w:val="single"/>
          <w:rtl/>
        </w:rPr>
        <w:t xml:space="preserve">حجم المجموعة، فالطفل في مجموعة صغيرة من خمسة أو ستة أطفال يتصرف بطريقة أفضل بكثير من الطفل نفسه في مجموعة من ثلاثين</w:t>
      </w:r>
      <w:r>
        <w:rPr>
          <w:rFonts w:ascii="Arial" w:cs="Arial" w:eastAsia="Arial" w:hAnsi="Arial"/>
          <w:noProof/>
          <w:sz w:val="22"/>
          <w:szCs w:val="22"/>
          <w:rtl/>
        </w:rPr>
        <w:t xml:space="preserve">، ولذلك أحاول قدر الإمكان أن أقسم اليوم إلى فترات عمل في مجموعات صغيرة. وأخيرًا، </w:t>
      </w:r>
      <w:r>
        <w:rPr>
          <w:rFonts w:ascii="Arial" w:cs="Arial" w:eastAsia="Arial" w:hAnsi="Arial"/>
          <w:b/>
          <w:bCs/>
          <w:noProof/>
          <w:sz w:val="22"/>
          <w:szCs w:val="22"/>
          <w:u w:val="single"/>
          <w:rtl/>
        </w:rPr>
        <w:t xml:space="preserve">النوم والطعام</w:t>
      </w:r>
      <w:r>
        <w:rPr>
          <w:rFonts w:ascii="Arial" w:cs="Arial" w:eastAsia="Arial" w:hAnsi="Arial"/>
          <w:noProof/>
          <w:sz w:val="22"/>
          <w:szCs w:val="22"/>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أنظم </w:t>
      </w:r>
      <w:r>
        <w:rPr>
          <w:rFonts w:ascii="Arial" w:cs="Arial" w:eastAsia="Arial" w:hAnsi="Arial"/>
          <w:b/>
          <w:bCs/>
          <w:noProof/>
          <w:sz w:val="22"/>
          <w:szCs w:val="22"/>
          <w:u w:val="single"/>
          <w:rtl/>
        </w:rPr>
        <w:t xml:space="preserve">برنامجًا يوميًا مرنًا ومتدفقًا، أي أن هناك ترتيبًا ثابتًا للأنشطة لكن مع مساحة للتغيير حسب حال الأطفال في ذلك اليوم</w:t>
      </w:r>
      <w:r>
        <w:rPr>
          <w:rFonts w:ascii="Arial" w:cs="Arial" w:eastAsia="Arial" w:hAnsi="Arial"/>
          <w:noProof/>
          <w:sz w:val="22"/>
          <w:szCs w:val="22"/>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Arial" w:cs="Arial" w:eastAsia="Arial" w:hAnsi="Arial"/>
          <w:b/>
          <w:bCs/>
          <w:noProof/>
          <w:sz w:val="22"/>
          <w:szCs w:val="22"/>
          <w:u w:val="single"/>
          <w:rtl/>
        </w:rPr>
        <w:t xml:space="preserve">عندما هدأت البيئة من أجل هذا الطفل، هدأ باقي الأطفال أيضًا، فقلت الخلافات في الزوايا وقل الصراخ، مع أنهم لم يكونوا على الطيف</w:t>
      </w:r>
      <w:r>
        <w:rPr>
          <w:rFonts w:ascii="Arial" w:cs="Arial" w:eastAsia="Arial" w:hAnsi="Arial"/>
          <w:noProof/>
          <w:sz w:val="22"/>
          <w:szCs w:val="22"/>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Arial" w:cs="Arial" w:eastAsia="Arial" w:hAnsi="Arial"/>
          <w:b/>
          <w:bCs/>
          <w:noProof/>
          <w:sz w:val="22"/>
          <w:szCs w:val="22"/>
          <w:u w:val="single"/>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Arial" w:cs="Arial" w:eastAsia="Arial" w:hAnsi="Arial"/>
          <w:noProof/>
          <w:sz w:val="22"/>
          <w:szCs w:val="22"/>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Arial" w:cs="Arial" w:eastAsia="Arial" w:hAnsi="Arial"/>
          <w:b/>
          <w:bCs/>
          <w:noProof/>
          <w:sz w:val="22"/>
          <w:szCs w:val="22"/>
          <w:u w:val="single"/>
          <w:rtl/>
        </w:rPr>
        <w:t xml:space="preserve">مع ثلاثة وثلاثين طفلًا لا يمكن الوصول إلى كل طفل في اللحظة المناسبة، وهنا يكون عمل المساعِدة والتنسيق معها أمرًا لا غنى عنه</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Arial" w:cs="Arial" w:eastAsia="Arial" w:hAnsi="Arial"/>
          <w:b/>
          <w:bCs/>
          <w:noProof/>
          <w:sz w:val="22"/>
          <w:szCs w:val="22"/>
          <w:u w:val="single"/>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Arial" w:cs="Arial" w:eastAsia="Arial" w:hAnsi="Arial"/>
          <w:noProof/>
          <w:sz w:val="22"/>
          <w:szCs w:val="22"/>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Arial" w:cs="Arial" w:eastAsia="Arial" w:hAnsi="Arial"/>
          <w:b/>
          <w:bCs/>
          <w:noProof/>
          <w:sz w:val="22"/>
          <w:szCs w:val="22"/>
          <w:u w:val="single"/>
          <w:rtl/>
        </w:rPr>
        <w:t xml:space="preserve">عندما تضعف العلاقة مع طفل معين، مثلًا بعد يوم كثرت فيه التنبيهات، ألاحظ أن سلوكه يسوء في اليوم التالي</w:t>
      </w:r>
      <w:r>
        <w:rPr>
          <w:rFonts w:ascii="Arial" w:cs="Arial" w:eastAsia="Arial" w:hAnsi="Arial"/>
          <w:noProof/>
          <w:sz w:val="22"/>
          <w:szCs w:val="22"/>
          <w:rtl/>
        </w:rPr>
        <w:t xml:space="preserve">، وكأنه يقول لي "إذا كنتِ لا تحبينني فلماذا أستمع إليك؟". لذلك بعد كل يوم صعب مع طفل أحرص على </w:t>
      </w:r>
      <w:r>
        <w:rPr>
          <w:rFonts w:ascii="Arial" w:cs="Arial" w:eastAsia="Arial" w:hAnsi="Arial"/>
          <w:b/>
          <w:bCs/>
          <w:noProof/>
          <w:sz w:val="22"/>
          <w:szCs w:val="22"/>
          <w:u w:val="single"/>
          <w:rtl/>
        </w:rPr>
        <w:t xml:space="preserve">أن أنهي اليوم بشيء إيجابي معه، حتى لا ينام على الشعور السيئ</w:t>
      </w:r>
      <w:r>
        <w:rPr>
          <w:rFonts w:ascii="Arial" w:cs="Arial" w:eastAsia="Arial" w:hAnsi="Arial"/>
          <w:noProof/>
          <w:sz w:val="22"/>
          <w:szCs w:val="22"/>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Arial" w:cs="Arial" w:eastAsia="Arial" w:hAnsi="Arial"/>
          <w:b/>
          <w:bCs/>
          <w:noProof/>
          <w:sz w:val="22"/>
          <w:szCs w:val="22"/>
          <w:u w:val="single"/>
          <w:rtl/>
        </w:rPr>
        <w:t xml:space="preserve">كنت أبدأ كل صباح بنشاط مدته 15 دقيقة معه، قبل وصول أغلب الأطفال</w:t>
      </w:r>
      <w:r>
        <w:rPr>
          <w:rFonts w:ascii="Arial" w:cs="Arial" w:eastAsia="Arial" w:hAnsi="Arial"/>
          <w:noProof/>
          <w:sz w:val="22"/>
          <w:szCs w:val="22"/>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Arial" w:cs="Arial" w:eastAsia="Arial" w:hAnsi="Arial"/>
          <w:b/>
          <w:bCs/>
          <w:noProof/>
          <w:sz w:val="22"/>
          <w:szCs w:val="22"/>
          <w:u w:val="single"/>
          <w:rtl/>
        </w:rPr>
        <w:t xml:space="preserve">رسم أول رسمة في زاوية الفن وطلب أن أعلقها</w:t>
      </w:r>
      <w:r>
        <w:rPr>
          <w:rFonts w:ascii="Arial" w:cs="Arial" w:eastAsia="Arial" w:hAnsi="Arial"/>
          <w:noProof/>
          <w:sz w:val="22"/>
          <w:szCs w:val="22"/>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Arial" w:cs="Arial" w:eastAsia="Arial" w:hAnsi="Arial"/>
          <w:b/>
          <w:bCs/>
          <w:noProof/>
          <w:sz w:val="26"/>
          <w:szCs w:val="26"/>
          <w:u w:val="single"/>
          <w:rtl/>
        </w:rPr>
        <w:t xml:space="preserve">المقابلة الثالثة: المعلمة (ج)</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Arial" w:cs="Arial" w:eastAsia="Arial" w:hAnsi="Arial"/>
          <w:b/>
          <w:bCs/>
          <w:noProof/>
          <w:sz w:val="22"/>
          <w:szCs w:val="22"/>
          <w:u w:val="single"/>
          <w:rtl/>
        </w:rPr>
        <w:t xml:space="preserve">الأطفال يفهمون بسرعة أن الانتباه عندي يذهب إلى السلوك الجيد، فيبدأون بالتنافس عليه</w:t>
      </w:r>
      <w:r>
        <w:rPr>
          <w:rFonts w:ascii="Arial" w:cs="Arial" w:eastAsia="Arial" w:hAnsi="Arial"/>
          <w:noProof/>
          <w:sz w:val="22"/>
          <w:szCs w:val="22"/>
          <w:rtl/>
        </w:rPr>
        <w:t xml:space="preserve">. أستخدم أيضًا لوحة "نجوم الأسبوع"، لكن </w:t>
      </w:r>
      <w:r>
        <w:rPr>
          <w:rFonts w:ascii="Arial" w:cs="Arial" w:eastAsia="Arial" w:hAnsi="Arial"/>
          <w:b/>
          <w:bCs/>
          <w:noProof/>
          <w:sz w:val="22"/>
          <w:szCs w:val="22"/>
          <w:u w:val="single"/>
          <w:rtl/>
        </w:rPr>
        <w:t xml:space="preserve">ليست للتنافس بين الأطفال بل لكل طفل مع نفسه</w:t>
      </w:r>
      <w:r>
        <w:rPr>
          <w:rFonts w:ascii="Arial" w:cs="Arial" w:eastAsia="Arial" w:hAnsi="Arial"/>
          <w:noProof/>
          <w:sz w:val="22"/>
          <w:szCs w:val="22"/>
          <w:rtl/>
        </w:rPr>
        <w:t xml:space="preserve">، ومن يجمع نجومه يختار الأغنية في نهاية الأسبوع. </w:t>
      </w:r>
      <w:r>
        <w:rPr>
          <w:rFonts w:ascii="Arial" w:cs="Arial" w:eastAsia="Arial" w:hAnsi="Arial"/>
          <w:b/>
          <w:bCs/>
          <w:noProof/>
          <w:sz w:val="22"/>
          <w:szCs w:val="22"/>
          <w:u w:val="single"/>
          <w:rtl/>
        </w:rPr>
        <w:t xml:space="preserve">الكلمة الطيبة عندي أهم من الملصق، والملصق أهم من الهدية، لأن الهدية تنتهي والكلمة تبقى</w:t>
      </w:r>
      <w:r>
        <w:rPr>
          <w:rFonts w:ascii="Arial" w:cs="Arial" w:eastAsia="Arial" w:hAnsi="Arial"/>
          <w:noProof/>
          <w:sz w:val="22"/>
          <w:szCs w:val="22"/>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Arial" w:cs="Arial" w:eastAsia="Arial" w:hAnsi="Arial"/>
          <w:b/>
          <w:bCs/>
          <w:noProof/>
          <w:sz w:val="22"/>
          <w:szCs w:val="22"/>
          <w:u w:val="single"/>
          <w:rtl/>
        </w:rPr>
        <w:t xml:space="preserve">فيسمع مرتين، مرة مني ومرة من أمه، وهذا يثبت السلوك</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Arial" w:cs="Arial" w:eastAsia="Arial" w:hAnsi="Arial"/>
          <w:b/>
          <w:bCs/>
          <w:noProof/>
          <w:sz w:val="22"/>
          <w:szCs w:val="22"/>
          <w:u w:val="single"/>
          <w:rtl/>
        </w:rPr>
        <w:t xml:space="preserve">عندما يقول الكلمة لا أنظر إليه، ولا أغير تعابير وجهي، وأكمل ما كنت أفعله وكأن شيئًا لم يحدث</w:t>
      </w:r>
      <w:r>
        <w:rPr>
          <w:rFonts w:ascii="Arial" w:cs="Arial" w:eastAsia="Arial" w:hAnsi="Arial"/>
          <w:noProof/>
          <w:sz w:val="22"/>
          <w:szCs w:val="22"/>
          <w:rtl/>
        </w:rPr>
        <w:t xml:space="preserve">، وطلبت من المساعِدة أن تفعل الشيء نفسه. في المقابل </w:t>
      </w:r>
      <w:r>
        <w:rPr>
          <w:rFonts w:ascii="Arial" w:cs="Arial" w:eastAsia="Arial" w:hAnsi="Arial"/>
          <w:b/>
          <w:bCs/>
          <w:noProof/>
          <w:sz w:val="22"/>
          <w:szCs w:val="22"/>
          <w:u w:val="single"/>
          <w:rtl/>
        </w:rPr>
        <w:t xml:space="preserve">أعطيت الحيز الكبير لأعماله الإيجابية</w:t>
      </w:r>
      <w:r>
        <w:rPr>
          <w:rFonts w:ascii="Arial" w:cs="Arial" w:eastAsia="Arial" w:hAnsi="Arial"/>
          <w:noProof/>
          <w:sz w:val="22"/>
          <w:szCs w:val="22"/>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Arial" w:cs="Arial" w:eastAsia="Arial" w:hAnsi="Arial"/>
          <w:b/>
          <w:bCs/>
          <w:noProof/>
          <w:sz w:val="22"/>
          <w:szCs w:val="22"/>
          <w:u w:val="single"/>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Arial" w:cs="Arial" w:eastAsia="Arial" w:hAnsi="Arial"/>
          <w:noProof/>
          <w:sz w:val="22"/>
          <w:szCs w:val="22"/>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Arial" w:cs="Arial" w:eastAsia="Arial" w:hAnsi="Arial"/>
          <w:b/>
          <w:bCs/>
          <w:noProof/>
          <w:sz w:val="22"/>
          <w:szCs w:val="22"/>
          <w:u w:val="single"/>
          <w:rtl/>
        </w:rPr>
        <w:t xml:space="preserve">احتضنيهم بقوة وضعي لهم حدودًا بقوة، الاثنان معًا</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النظام اليومي والروتين، والحفاظ على التكرار على القوانين والمواظبة عليها. الروتين عندي ثابت جدًا: </w:t>
      </w:r>
      <w:r>
        <w:rPr>
          <w:rFonts w:ascii="Arial" w:cs="Arial" w:eastAsia="Arial" w:hAnsi="Arial"/>
          <w:b/>
          <w:bCs/>
          <w:noProof/>
          <w:sz w:val="22"/>
          <w:szCs w:val="22"/>
          <w:u w:val="single"/>
          <w:rtl/>
        </w:rPr>
        <w:t xml:space="preserve">استقبال، لعب حر في الزوايا، حلقة، فطور، ساحة، فعالية، قصة، ثم الوداع. الأطفال يعرفون هذا الترتيب من الأسبوع الثاني</w:t>
      </w:r>
      <w:r>
        <w:rPr>
          <w:rFonts w:ascii="Arial" w:cs="Arial" w:eastAsia="Arial" w:hAnsi="Arial"/>
          <w:noProof/>
          <w:sz w:val="22"/>
          <w:szCs w:val="22"/>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Arial" w:cs="Arial" w:eastAsia="Arial" w:hAnsi="Arial"/>
          <w:b/>
          <w:bCs/>
          <w:noProof/>
          <w:sz w:val="22"/>
          <w:szCs w:val="22"/>
          <w:u w:val="single"/>
          <w:rtl/>
        </w:rPr>
        <w:t xml:space="preserve">فهناك أغنية للترتيب ومن ينتهي أولًا يذهب إلى الحلقة أولًا</w:t>
      </w:r>
      <w:r>
        <w:rPr>
          <w:rFonts w:ascii="Arial" w:cs="Arial" w:eastAsia="Arial" w:hAnsi="Arial"/>
          <w:noProof/>
          <w:sz w:val="22"/>
          <w:szCs w:val="22"/>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طبعًا يؤثر، في كل مكان وكل وقت. </w:t>
      </w:r>
      <w:r>
        <w:rPr>
          <w:rFonts w:ascii="Arial" w:cs="Arial" w:eastAsia="Arial" w:hAnsi="Arial"/>
          <w:b/>
          <w:bCs/>
          <w:noProof/>
          <w:sz w:val="22"/>
          <w:szCs w:val="22"/>
          <w:u w:val="single"/>
          <w:rtl/>
        </w:rPr>
        <w:t xml:space="preserve">البيئة الآمنة والغنية بالفعاليات والألعاب الملائمة لجيل الطفل تجعله يشعر بالأمان وعدم الملل</w:t>
      </w:r>
      <w:r>
        <w:rPr>
          <w:rFonts w:ascii="Arial" w:cs="Arial" w:eastAsia="Arial" w:hAnsi="Arial"/>
          <w:noProof/>
          <w:sz w:val="22"/>
          <w:szCs w:val="22"/>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عند الغياب، أو عندما تكون معلمة بديلة في الصف. </w:t>
      </w:r>
      <w:r>
        <w:rPr>
          <w:rFonts w:ascii="Arial" w:cs="Arial" w:eastAsia="Arial" w:hAnsi="Arial"/>
          <w:b/>
          <w:bCs/>
          <w:noProof/>
          <w:sz w:val="22"/>
          <w:szCs w:val="22"/>
          <w:u w:val="single"/>
          <w:rtl/>
        </w:rPr>
        <w:t xml:space="preserve">المعلمة البديلة لا تحافظ مثلي على القوانين والتعزيز، وتتنازل عن أشياء لا أتنازل عنها أنا</w:t>
      </w:r>
      <w:r>
        <w:rPr>
          <w:rFonts w:ascii="Arial" w:cs="Arial" w:eastAsia="Arial" w:hAnsi="Arial"/>
          <w:noProof/>
          <w:sz w:val="22"/>
          <w:szCs w:val="22"/>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Arial" w:cs="Arial" w:eastAsia="Arial" w:hAnsi="Arial"/>
          <w:b/>
          <w:bCs/>
          <w:noProof/>
          <w:sz w:val="22"/>
          <w:szCs w:val="22"/>
          <w:u w:val="single"/>
          <w:rtl/>
        </w:rPr>
        <w:t xml:space="preserve">أن أترك للمعلمة البديلة ورقة واضحة فيها القوانين والروتين وطريقة التعزيز</w:t>
      </w:r>
      <w:r>
        <w:rPr>
          <w:rFonts w:ascii="Arial" w:cs="Arial" w:eastAsia="Arial" w:hAnsi="Arial"/>
          <w:noProof/>
          <w:sz w:val="22"/>
          <w:szCs w:val="22"/>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Arial" w:cs="Arial" w:eastAsia="Arial" w:hAnsi="Arial"/>
          <w:b/>
          <w:bCs/>
          <w:noProof/>
          <w:sz w:val="22"/>
          <w:szCs w:val="22"/>
          <w:u w:val="single"/>
          <w:rtl/>
        </w:rPr>
        <w:t xml:space="preserve">وبصراحة، التحدي الأكبر أحيانًا هو أنا نفسي، فعندما أكون متعبة يقل صبري، والأطفال يشعرون بذلك قبل أن أشعر به أنا</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noProof/>
          <w:sz w:val="22"/>
          <w:szCs w:val="22"/>
          <w:u w:val="single"/>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Arial" w:cs="Arial" w:eastAsia="Arial" w:hAnsi="Arial"/>
          <w:noProof/>
          <w:sz w:val="22"/>
          <w:szCs w:val="22"/>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Arial" w:cs="Arial" w:eastAsia="Arial" w:hAnsi="Arial"/>
          <w:b/>
          <w:bCs/>
          <w:noProof/>
          <w:sz w:val="22"/>
          <w:szCs w:val="22"/>
          <w:u w:val="single"/>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Arial" w:cs="Arial" w:eastAsia="Arial" w:hAnsi="Arial"/>
          <w:noProof/>
          <w:sz w:val="22"/>
          <w:szCs w:val="22"/>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Arial" w:cs="Arial" w:eastAsia="Arial" w:hAnsi="Arial"/>
          <w:b/>
          <w:bCs/>
          <w:noProof/>
          <w:sz w:val="22"/>
          <w:szCs w:val="22"/>
          <w:u w:val="single"/>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Arial" w:cs="Arial" w:eastAsia="Arial" w:hAnsi="Arial"/>
          <w:noProof/>
          <w:sz w:val="22"/>
          <w:szCs w:val="22"/>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Arial" w:cs="Arial" w:eastAsia="Arial" w:hAnsi="Arial"/>
          <w:b/>
          <w:bCs/>
          <w:noProof/>
          <w:sz w:val="26"/>
          <w:szCs w:val="26"/>
          <w:u w:val="single"/>
          <w:rtl/>
        </w:rPr>
        <w:t xml:space="preserve">المقابلة الرابعة: المعلمة (د)</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Arial" w:cs="Arial" w:eastAsia="Arial" w:hAnsi="Arial"/>
          <w:b/>
          <w:bCs/>
          <w:noProof/>
          <w:sz w:val="22"/>
          <w:szCs w:val="22"/>
          <w:u w:val="single"/>
          <w:rtl/>
        </w:rPr>
        <w:t xml:space="preserve">لما بقول "شفتك كيف انتظرت لما خلص صاحبك" الطفل بفهم شو لازم يعيد</w:t>
      </w:r>
      <w:r>
        <w:rPr>
          <w:rFonts w:ascii="Arial" w:cs="Arial" w:eastAsia="Arial" w:hAnsi="Arial"/>
          <w:noProof/>
          <w:sz w:val="22"/>
          <w:szCs w:val="22"/>
          <w:rtl/>
        </w:rPr>
        <w:t xml:space="preserve">. </w:t>
      </w:r>
      <w:r>
        <w:rPr>
          <w:rFonts w:ascii="Arial" w:cs="Arial" w:eastAsia="Arial" w:hAnsi="Arial"/>
          <w:b/>
          <w:bCs/>
          <w:noProof/>
          <w:sz w:val="22"/>
          <w:szCs w:val="22"/>
          <w:u w:val="single"/>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Arial" w:cs="Arial" w:eastAsia="Arial" w:hAnsi="Arial"/>
          <w:noProof/>
          <w:sz w:val="22"/>
          <w:szCs w:val="22"/>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Arial" w:cs="Arial" w:eastAsia="Arial" w:hAnsi="Arial"/>
          <w:b/>
          <w:bCs/>
          <w:noProof/>
          <w:sz w:val="22"/>
          <w:szCs w:val="22"/>
          <w:u w:val="single"/>
          <w:rtl/>
        </w:rPr>
        <w:t xml:space="preserve">لازم أضل ثابتة، يعني نفس السلوك ياخد نفس الرد كل مرة، حتى لو أنا تعبانة</w:t>
      </w:r>
      <w:r>
        <w:rPr>
          <w:rFonts w:ascii="Arial" w:cs="Arial" w:eastAsia="Arial" w:hAnsi="Arial"/>
          <w:noProof/>
          <w:sz w:val="22"/>
          <w:szCs w:val="22"/>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Arial" w:cs="Arial" w:eastAsia="Arial" w:hAnsi="Arial"/>
          <w:b/>
          <w:bCs/>
          <w:noProof/>
          <w:sz w:val="22"/>
          <w:szCs w:val="22"/>
          <w:u w:val="single"/>
          <w:rtl/>
        </w:rPr>
        <w:t xml:space="preserve">الطفل اللي بلعب كفاية بالساحة وبفرغ طاقته بكون سلوكه بالصف أحسن بكثير من طفل قاعد كل اليوم على الكرسي</w:t>
      </w:r>
      <w:r>
        <w:rPr>
          <w:rFonts w:ascii="Arial" w:cs="Arial" w:eastAsia="Arial" w:hAnsi="Arial"/>
          <w:noProof/>
          <w:sz w:val="22"/>
          <w:szCs w:val="22"/>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Arial" w:cs="Arial" w:eastAsia="Arial" w:hAnsi="Arial"/>
          <w:b/>
          <w:bCs/>
          <w:noProof/>
          <w:sz w:val="22"/>
          <w:szCs w:val="22"/>
          <w:u w:val="single"/>
          <w:rtl/>
        </w:rPr>
        <w:t xml:space="preserve">ولما طفل يسألني "متى منطلع على الساحة؟" بوديه على الجدول وبخليه يشوف لحاله</w:t>
      </w:r>
      <w:r>
        <w:rPr>
          <w:rFonts w:ascii="Arial" w:cs="Arial" w:eastAsia="Arial" w:hAnsi="Arial"/>
          <w:noProof/>
          <w:sz w:val="22"/>
          <w:szCs w:val="22"/>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noProof/>
          <w:sz w:val="22"/>
          <w:szCs w:val="22"/>
          <w:u w:val="single"/>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Arial" w:cs="Arial" w:eastAsia="Arial" w:hAnsi="Arial"/>
          <w:noProof/>
          <w:sz w:val="22"/>
          <w:szCs w:val="22"/>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Arial" w:cs="Arial" w:eastAsia="Arial" w:hAnsi="Arial"/>
          <w:b/>
          <w:bCs/>
          <w:noProof/>
          <w:sz w:val="26"/>
          <w:szCs w:val="26"/>
          <w:u w:val="single"/>
          <w:rtl/>
        </w:rPr>
        <w:t xml:space="preserve">المقابلة الخامسة: المعلمة (هـ)</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"أنا عملت زاوية استرخاء بالصف، فيها وسادة وكتب وكرة إسفنج وصور لمشاعر مختلفة، </w:t>
      </w:r>
      <w:r>
        <w:rPr>
          <w:rFonts w:ascii="Arial" w:cs="Arial" w:eastAsia="Arial" w:hAnsi="Arial"/>
          <w:b/>
          <w:bCs/>
          <w:noProof/>
          <w:sz w:val="22"/>
          <w:szCs w:val="22"/>
          <w:u w:val="single"/>
          <w:rtl/>
        </w:rPr>
        <w:t xml:space="preserve">وهي مش زاوية عقاب، هي مكان الولد بروح عليه لما يحس إنه معصب أو زعلان، ومرات الولد بروح لحاله بدون ما أحكيله</w:t>
      </w:r>
      <w:r>
        <w:rPr>
          <w:rFonts w:ascii="Arial" w:cs="Arial" w:eastAsia="Arial" w:hAnsi="Arial"/>
          <w:noProof/>
          <w:sz w:val="22"/>
          <w:szCs w:val="22"/>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Arial" w:cs="Arial" w:eastAsia="Arial" w:hAnsi="Arial"/>
          <w:b/>
          <w:bCs/>
          <w:noProof/>
          <w:sz w:val="22"/>
          <w:szCs w:val="22"/>
          <w:u w:val="single"/>
          <w:rtl/>
        </w:rPr>
        <w:t xml:space="preserve">أكثر إشي بآمن فيه هو التعزيز الإيجابي، لأنه الولد بكرر الإشي اللي بجيبله انتباه، فإذا الانتباه بيجي على الحلو بكرر الحلو</w:t>
      </w:r>
      <w:r>
        <w:rPr>
          <w:rFonts w:ascii="Arial" w:cs="Arial" w:eastAsia="Arial" w:hAnsi="Arial"/>
          <w:noProof/>
          <w:sz w:val="22"/>
          <w:szCs w:val="22"/>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w:t>
      </w:r>
      <w:r>
        <w:rPr>
          <w:rFonts w:ascii="Arial" w:cs="Arial" w:eastAsia="Arial" w:hAnsi="Arial"/>
          <w:b/>
          <w:bCs/>
          <w:noProof/>
          <w:sz w:val="22"/>
          <w:szCs w:val="22"/>
          <w:u w:val="single"/>
          <w:rtl/>
        </w:rPr>
        <w:t xml:space="preserve">بالنسبة إلي الروتين هو نمبر ون. الأولاد بيعشقوا الروتين، وإذا تعودوا على برنامج معين لازم نحافظ عليه</w:t>
      </w:r>
      <w:r>
        <w:rPr>
          <w:rFonts w:ascii="Arial" w:cs="Arial" w:eastAsia="Arial" w:hAnsi="Arial"/>
          <w:noProof/>
          <w:sz w:val="22"/>
          <w:szCs w:val="22"/>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Arial" w:cs="Arial" w:eastAsia="Arial" w:hAnsi="Arial"/>
          <w:b/>
          <w:bCs/>
          <w:noProof/>
          <w:sz w:val="22"/>
          <w:szCs w:val="22"/>
          <w:u w:val="single"/>
          <w:rtl/>
        </w:rPr>
        <w:t xml:space="preserve">إذا شغلتي الأولاد، ما بيشغلوكي</w:t>
      </w:r>
      <w:r>
        <w:rPr>
          <w:rFonts w:ascii="Arial" w:cs="Arial" w:eastAsia="Arial" w:hAnsi="Arial"/>
          <w:noProof/>
          <w:sz w:val="22"/>
          <w:szCs w:val="22"/>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Arial" w:cs="Arial" w:eastAsia="Arial" w:hAnsi="Arial"/>
          <w:b/>
          <w:bCs/>
          <w:noProof/>
          <w:sz w:val="22"/>
          <w:szCs w:val="22"/>
          <w:u w:val="single"/>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Arial" w:cs="Arial" w:eastAsia="Arial" w:hAnsi="Arial"/>
          <w:noProof/>
          <w:sz w:val="22"/>
          <w:szCs w:val="22"/>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Arial" w:cs="Arial" w:eastAsia="Arial" w:hAnsi="Arial"/>
          <w:b/>
          <w:bCs/>
          <w:noProof/>
          <w:sz w:val="26"/>
          <w:szCs w:val="26"/>
          <w:u w:val="single"/>
          <w:rtl/>
        </w:rPr>
        <w:t xml:space="preserve">المقابلة السادسة: المعلمة (و)</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noProof/>
          <w:sz w:val="22"/>
          <w:szCs w:val="22"/>
          <w:u w:val="single"/>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Arial" w:cs="Arial" w:eastAsia="Arial" w:hAnsi="Arial"/>
          <w:noProof/>
          <w:sz w:val="22"/>
          <w:szCs w:val="22"/>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يجب أن يتحمل الطلاب هذه المسؤولية بأنفسهم، وذاك ليس سهلًا، لكنه الطريق الوحيد الذي يبقى بعد أن أخرج من الغرفة. أعطيهم </w:t>
      </w:r>
      <w:r>
        <w:rPr>
          <w:rFonts w:ascii="Arial" w:cs="Arial" w:eastAsia="Arial" w:hAnsi="Arial"/>
          <w:b/>
          <w:bCs/>
          <w:noProof/>
          <w:sz w:val="22"/>
          <w:szCs w:val="22"/>
          <w:u w:val="single"/>
          <w:rtl/>
        </w:rPr>
        <w:t xml:space="preserve">حرية الاختيار في أي ركن يرغبون أن يكونوا</w:t>
      </w:r>
      <w:r>
        <w:rPr>
          <w:rFonts w:ascii="Arial" w:cs="Arial" w:eastAsia="Arial" w:hAnsi="Arial"/>
          <w:noProof/>
          <w:sz w:val="22"/>
          <w:szCs w:val="22"/>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Arial" w:cs="Arial" w:eastAsia="Arial" w:hAnsi="Arial"/>
          <w:b/>
          <w:bCs/>
          <w:noProof/>
          <w:sz w:val="22"/>
          <w:szCs w:val="22"/>
          <w:u w:val="single"/>
          <w:rtl/>
        </w:rPr>
        <w:t xml:space="preserve">وإذا أحدث أحدهم الفوضى فيكونوا هم من يرشدوه ويطلبوا منه أن يكون النظام</w:t>
      </w:r>
      <w:r>
        <w:rPr>
          <w:rFonts w:ascii="Arial" w:cs="Arial" w:eastAsia="Arial" w:hAnsi="Arial"/>
          <w:noProof/>
          <w:sz w:val="22"/>
          <w:szCs w:val="22"/>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Arial" w:cs="Arial" w:eastAsia="Arial" w:hAnsi="Arial"/>
          <w:b/>
          <w:bCs/>
          <w:noProof/>
          <w:sz w:val="22"/>
          <w:szCs w:val="22"/>
          <w:u w:val="single"/>
          <w:rtl/>
        </w:rPr>
        <w:t xml:space="preserve">الولد المدلل من أهله، الذي يحق له كل شيء في البيت، فيأتي إلى الروضة ويتوقع الشيء نفسه</w:t>
      </w:r>
      <w:r>
        <w:rPr>
          <w:rFonts w:ascii="Arial" w:cs="Arial" w:eastAsia="Arial" w:hAnsi="Arial"/>
          <w:noProof/>
          <w:sz w:val="22"/>
          <w:szCs w:val="22"/>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Arial" w:cs="Arial" w:eastAsia="Arial" w:hAnsi="Arial"/>
          <w:b/>
          <w:bCs/>
          <w:noProof/>
          <w:sz w:val="22"/>
          <w:szCs w:val="22"/>
          <w:u w:val="single"/>
          <w:rtl/>
        </w:rPr>
        <w:t xml:space="preserve">أعتبر نفسي المرشد والمعلم والأم الحنون والصاحب المشارك بالألعاب والتعليم، وكل دور من هذه الأدوار له وقته</w:t>
      </w:r>
      <w:r>
        <w:rPr>
          <w:rFonts w:ascii="Arial" w:cs="Arial" w:eastAsia="Arial" w:hAnsi="Arial"/>
          <w:noProof/>
          <w:sz w:val="22"/>
          <w:szCs w:val="22"/>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Arial" w:cs="Arial" w:eastAsia="Arial" w:hAnsi="Arial"/>
          <w:b/>
          <w:bCs/>
          <w:noProof/>
          <w:sz w:val="22"/>
          <w:szCs w:val="22"/>
          <w:u w:val="single"/>
          <w:rtl/>
        </w:rPr>
        <w:t xml:space="preserve">جلست مع الأم وشربنا القهوة، وأصبحت صديقة للأم، وفهمت أن السبب ليس الطفل بل صعوبات في البيت في الصباح</w:t>
      </w:r>
      <w:r>
        <w:rPr>
          <w:rFonts w:ascii="Arial" w:cs="Arial" w:eastAsia="Arial" w:hAnsi="Arial"/>
          <w:noProof/>
          <w:sz w:val="22"/>
          <w:szCs w:val="22"/>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Arial" w:cs="Arial" w:eastAsia="Arial" w:hAnsi="Arial"/>
          <w:b/>
          <w:bCs/>
          <w:noProof/>
          <w:sz w:val="22"/>
          <w:szCs w:val="22"/>
          <w:u w:val="single"/>
          <w:rtl/>
        </w:rPr>
        <w:t xml:space="preserve">وكنت أوثق ما قام به بالصور وأرسلها للأم في اليوم نفسه</w:t>
      </w:r>
      <w:r>
        <w:rPr>
          <w:rFonts w:ascii="Arial" w:cs="Arial" w:eastAsia="Arial" w:hAnsi="Arial"/>
          <w:noProof/>
          <w:sz w:val="22"/>
          <w:szCs w:val="22"/>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Arial" w:cs="Arial" w:eastAsia="Arial" w:hAnsi="Arial"/>
          <w:b/>
          <w:bCs/>
          <w:noProof/>
          <w:sz w:val="22"/>
          <w:szCs w:val="22"/>
          <w:u w:val="single"/>
          <w:rtl/>
        </w:rPr>
        <w:t xml:space="preserve">تقول إنه بكى لأنه لا يستطيع أن يسقي النباتات</w:t>
      </w:r>
      <w:r>
        <w:rPr>
          <w:rFonts w:ascii="Arial" w:cs="Arial" w:eastAsia="Arial" w:hAnsi="Arial"/>
          <w:noProof/>
          <w:sz w:val="22"/>
          <w:szCs w:val="22"/>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Arial" w:cs="Arial" w:eastAsia="Arial" w:hAnsi="Arial"/>
          <w:b/>
          <w:bCs/>
          <w:noProof/>
          <w:sz w:val="26"/>
          <w:szCs w:val="26"/>
          <w:u w:val="single"/>
          <w:rtl/>
        </w:rPr>
        <w:t xml:space="preserve">المقابلة السابعة: المعلمة (ز)</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Arial" w:cs="Arial" w:eastAsia="Arial" w:hAnsi="Arial"/>
          <w:b/>
          <w:bCs/>
          <w:noProof/>
          <w:sz w:val="22"/>
          <w:szCs w:val="22"/>
          <w:u w:val="single"/>
          <w:rtl/>
        </w:rPr>
        <w:t xml:space="preserve">ابتسامة، أو إيماءة، أو يد على الكتف، لأن هناك أطفالًا يخجلون من المدح أمام المجموعة ويفضلون إشارة صغيرة بيني وبينهم</w:t>
      </w:r>
      <w:r>
        <w:rPr>
          <w:rFonts w:ascii="Arial" w:cs="Arial" w:eastAsia="Arial" w:hAnsi="Arial"/>
          <w:noProof/>
          <w:sz w:val="22"/>
          <w:szCs w:val="22"/>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Arial" w:cs="Arial" w:eastAsia="Arial" w:hAnsi="Arial"/>
          <w:b/>
          <w:bCs/>
          <w:noProof/>
          <w:sz w:val="22"/>
          <w:szCs w:val="22"/>
          <w:u w:val="single"/>
          <w:rtl/>
        </w:rPr>
        <w:t xml:space="preserve">ما أستخدمه هو النتيجة الطبيعية المرتبطة بالفعل: من سكب الماء يمسحه، ومن أفسد بناء صديقه يساعده على إعادته</w:t>
      </w:r>
      <w:r>
        <w:rPr>
          <w:rFonts w:ascii="Arial" w:cs="Arial" w:eastAsia="Arial" w:hAnsi="Arial"/>
          <w:noProof/>
          <w:sz w:val="22"/>
          <w:szCs w:val="22"/>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Arial" w:cs="Arial" w:eastAsia="Arial" w:hAnsi="Arial"/>
          <w:b/>
          <w:bCs/>
          <w:noProof/>
          <w:sz w:val="26"/>
          <w:szCs w:val="26"/>
          <w:u w:val="single"/>
          <w:rtl/>
        </w:rPr>
        <w:t xml:space="preserve">المقابلة الثامنة: المعلمة (ح)</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Arial" w:cs="Arial" w:eastAsia="Arial" w:hAnsi="Arial"/>
          <w:b/>
          <w:bCs/>
          <w:noProof/>
          <w:sz w:val="22"/>
          <w:szCs w:val="22"/>
          <w:u w:val="single"/>
          <w:rtl/>
        </w:rPr>
        <w:t xml:space="preserve">وإذا فعل تصرفًا غير لبق يخسر هذا الملصق</w:t>
      </w:r>
      <w:r>
        <w:rPr>
          <w:rFonts w:ascii="Arial" w:cs="Arial" w:eastAsia="Arial" w:hAnsi="Arial"/>
          <w:noProof/>
          <w:sz w:val="22"/>
          <w:szCs w:val="22"/>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Arial" w:cs="Arial" w:eastAsia="Arial" w:hAnsi="Arial"/>
          <w:b/>
          <w:bCs/>
          <w:noProof/>
          <w:sz w:val="22"/>
          <w:szCs w:val="22"/>
          <w:u w:val="single"/>
          <w:rtl/>
        </w:rPr>
        <w:t xml:space="preserve">استخدمت هذا الأسلوب لأني أعرف أنه بحاجة إلى هذه الهدية، وأعرف أن أهله لا يستطيعون شراءها، وكنت باتفاق مع الأهل على كل خطوة</w:t>
      </w:r>
      <w:r>
        <w:rPr>
          <w:rFonts w:ascii="Arial" w:cs="Arial" w:eastAsia="Arial" w:hAnsi="Arial"/>
          <w:noProof/>
          <w:sz w:val="22"/>
          <w:szCs w:val="22"/>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noProof/>
          <w:sz w:val="22"/>
          <w:szCs w:val="22"/>
          <w:u w:val="single"/>
          <w:rtl/>
        </w:rPr>
        <w:t xml:space="preserve">أهم أسلوب هو تجاهل أي شيء يمكن أن يقلده الطلاب ويتخذوه قدوة لهم</w:t>
      </w:r>
      <w:r>
        <w:rPr>
          <w:rFonts w:ascii="Arial" w:cs="Arial" w:eastAsia="Arial" w:hAnsi="Arial"/>
          <w:noProof/>
          <w:sz w:val="22"/>
          <w:szCs w:val="22"/>
          <w:rtl/>
        </w:rPr>
        <w:t xml:space="preserve">، فالكلمة البذيئة أو الحركة المضحكة إذا أعطيتها اهتمامًا كبرت، وإذا تجاهلتها ولم يضحك أحد ماتت وحدها. </w:t>
      </w:r>
      <w:r>
        <w:rPr>
          <w:rFonts w:ascii="Arial" w:cs="Arial" w:eastAsia="Arial" w:hAnsi="Arial"/>
          <w:b/>
          <w:bCs/>
          <w:noProof/>
          <w:sz w:val="22"/>
          <w:szCs w:val="22"/>
          <w:u w:val="single"/>
          <w:rtl/>
        </w:rPr>
        <w:t xml:space="preserve">طبعًا هذا لا ينطبق على العنف، فالعنف أوقفه فورًا وأهتم بالطفل المتأذي أولًا</w:t>
      </w:r>
      <w:r>
        <w:rPr>
          <w:rFonts w:ascii="Arial" w:cs="Arial" w:eastAsia="Arial" w:hAnsi="Arial"/>
          <w:noProof/>
          <w:sz w:val="22"/>
          <w:szCs w:val="22"/>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Arial" w:cs="Arial" w:eastAsia="Arial" w:hAnsi="Arial"/>
          <w:b/>
          <w:bCs/>
          <w:noProof/>
          <w:sz w:val="22"/>
          <w:szCs w:val="22"/>
          <w:u w:val="single"/>
          <w:rtl/>
        </w:rPr>
        <w:t xml:space="preserve">كل أسبوع نضيف زاوية إلى الروضة ليتمكن الأطفال من معرفة قوانينها والتمكن والالتزام عند الدخول إليها</w:t>
      </w:r>
      <w:r>
        <w:rPr>
          <w:rFonts w:ascii="Arial" w:cs="Arial" w:eastAsia="Arial" w:hAnsi="Arial"/>
          <w:noProof/>
          <w:sz w:val="22"/>
          <w:szCs w:val="22"/>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في كل عام يكون هناك طفل إلى خمسة أطفال </w:t>
      </w:r>
      <w:r>
        <w:rPr>
          <w:rFonts w:ascii="Arial" w:cs="Arial" w:eastAsia="Arial" w:hAnsi="Arial"/>
          <w:b/>
          <w:bCs/>
          <w:noProof/>
          <w:sz w:val="22"/>
          <w:szCs w:val="22"/>
          <w:u w:val="single"/>
          <w:rtl/>
        </w:rPr>
        <w:t xml:space="preserve">يحبون الابتكار ويحبون التميز، لكنهم لا يعرفون كيفية التعبير عن ذلك فيعبرون بعدم الانضباط</w:t>
      </w:r>
      <w:r>
        <w:rPr>
          <w:rFonts w:ascii="Arial" w:cs="Arial" w:eastAsia="Arial" w:hAnsi="Arial"/>
          <w:noProof/>
          <w:sz w:val="22"/>
          <w:szCs w:val="22"/>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noProof/>
          <w:sz w:val="22"/>
          <w:szCs w:val="22"/>
          <w:u w:val="single"/>
          <w:rtl/>
        </w:rPr>
        <w:t xml:space="preserve">إنهم أولادي وقطعة من قلبي. عندما أصل في الصباح يلاقونني بالأحضان</w:t>
      </w:r>
      <w:r>
        <w:rPr>
          <w:rFonts w:ascii="Arial" w:cs="Arial" w:eastAsia="Arial" w:hAnsi="Arial"/>
          <w:noProof/>
          <w:sz w:val="22"/>
          <w:szCs w:val="22"/>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Arial" w:cs="Arial" w:eastAsia="Arial" w:hAnsi="Arial"/>
          <w:b/>
          <w:bCs/>
          <w:noProof/>
          <w:sz w:val="22"/>
          <w:szCs w:val="22"/>
          <w:u w:val="single"/>
          <w:rtl/>
        </w:rPr>
        <w:t xml:space="preserve">ينادونني في بعض الأحيان ماما أو جدة، وأنا لا أصحح لهم لأن هذا يعني أنهم يشعرون بالأمان معي</w:t>
      </w:r>
      <w:r>
        <w:rPr>
          <w:rFonts w:ascii="Arial" w:cs="Arial" w:eastAsia="Arial" w:hAnsi="Arial"/>
          <w:noProof/>
          <w:sz w:val="22"/>
          <w:szCs w:val="22"/>
          <w:rtl/>
        </w:rPr>
        <w:t xml:space="preserve">. أنا أم ثانية لهم في الروضة، أجلس معهم على الأرض، وألعب معهم في الزوايا، وأعرف عن كل واحد شيئًا خاصًا يحبه أو يخاف منه. </w:t>
      </w:r>
      <w:r>
        <w:rPr>
          <w:rFonts w:ascii="Arial" w:cs="Arial" w:eastAsia="Arial" w:hAnsi="Arial"/>
          <w:b/>
          <w:bCs/>
          <w:noProof/>
          <w:sz w:val="22"/>
          <w:szCs w:val="22"/>
          <w:u w:val="single"/>
          <w:rtl/>
        </w:rPr>
        <w:t xml:space="preserve">لكن الأم أيضًا تضع حدودًا</w:t>
      </w:r>
      <w:r>
        <w:rPr>
          <w:rFonts w:ascii="Arial" w:cs="Arial" w:eastAsia="Arial" w:hAnsi="Arial"/>
          <w:noProof/>
          <w:sz w:val="22"/>
          <w:szCs w:val="22"/>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Arial" w:cs="Arial" w:eastAsia="Arial" w:hAnsi="Arial"/>
          <w:b/>
          <w:bCs/>
          <w:noProof/>
          <w:sz w:val="26"/>
          <w:szCs w:val="26"/>
          <w:u w:val="single"/>
          <w:rtl/>
        </w:rPr>
        <w:t xml:space="preserve">المقابلة التاسعة: المعلمة (ط)</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Arial" w:cs="Arial" w:eastAsia="Arial" w:hAnsi="Arial"/>
          <w:b/>
          <w:bCs/>
          <w:noProof/>
          <w:sz w:val="26"/>
          <w:szCs w:val="26"/>
          <w:u w:val="single"/>
          <w:rtl/>
        </w:rPr>
        <w:t xml:space="preserve">المقابلة العاشرة: المعلمة (ي)</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Arial" w:cs="Arial" w:eastAsia="Arial" w:hAnsi="Arial"/>
          <w:b/>
          <w:bCs/>
          <w:noProof/>
          <w:sz w:val="22"/>
          <w:szCs w:val="22"/>
          <w:u w:val="single"/>
          <w:rtl/>
        </w:rPr>
        <w:t xml:space="preserve">من سكب الماء يمسحه، ومن أفسد بناء صديقه يساعده على إعادته</w:t>
      </w:r>
      <w:r>
        <w:rPr>
          <w:rFonts w:ascii="Arial" w:cs="Arial" w:eastAsia="Arial" w:hAnsi="Arial"/>
          <w:noProof/>
          <w:sz w:val="22"/>
          <w:szCs w:val="22"/>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 وعندما أخطئ أعتذر للطفل أمام الجميع.</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Arial" w:cs="Arial" w:eastAsia="Arial" w:hAnsi="Arial"/>
          <w:b/>
          <w:bCs/>
          <w:noProof/>
          <w:sz w:val="26"/>
          <w:szCs w:val="26"/>
          <w:u w:val="single"/>
          <w:rtl/>
        </w:rPr>
        <w:t xml:space="preserve">المقابلة الحادية عشرة: المعلمة (ك)</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Arial" w:cs="Arial" w:eastAsia="Arial" w:hAnsi="Arial"/>
          <w:b/>
          <w:bCs/>
          <w:noProof/>
          <w:sz w:val="22"/>
          <w:szCs w:val="22"/>
          <w:u w:val="single"/>
          <w:rtl/>
        </w:rPr>
        <w:t xml:space="preserve">تدور على الجميع وليس على الأطفال المنضبطين فقط، لأن الطفل الصعب هو الذي يحتاج إلى الدور أكثر</w:t>
      </w:r>
      <w:r>
        <w:rPr>
          <w:rFonts w:ascii="Arial" w:cs="Arial" w:eastAsia="Arial" w:hAnsi="Arial"/>
          <w:noProof/>
          <w:sz w:val="22"/>
          <w:szCs w:val="22"/>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Arial" w:cs="Arial" w:eastAsia="Arial" w:hAnsi="Arial"/>
          <w:b/>
          <w:bCs/>
          <w:noProof/>
          <w:sz w:val="22"/>
          <w:szCs w:val="22"/>
          <w:u w:val="single"/>
          <w:rtl/>
        </w:rPr>
        <w:t xml:space="preserve">عندما تكون ثقافة الصف أن السلوك الجيد يُرى ويُذكر يصبح الأطفال أنفسهم هم الذين يعززون بعضهم بعضًا، وهذا أقوى من أي معلمة</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وأنا أقول للمعلمات الجديدات إن </w:t>
      </w:r>
      <w:r>
        <w:rPr>
          <w:rFonts w:ascii="Arial" w:cs="Arial" w:eastAsia="Arial" w:hAnsi="Arial"/>
          <w:b/>
          <w:bCs/>
          <w:noProof/>
          <w:sz w:val="22"/>
          <w:szCs w:val="22"/>
          <w:u w:val="single"/>
          <w:rtl/>
        </w:rPr>
        <w:t xml:space="preserve">البيئة هي المعلمة الثالثة في الصف بعدي وبعد المساعِدة</w:t>
      </w:r>
      <w:r>
        <w:rPr>
          <w:rFonts w:ascii="Arial" w:cs="Arial" w:eastAsia="Arial" w:hAnsi="Arial"/>
          <w:noProof/>
          <w:sz w:val="22"/>
          <w:szCs w:val="22"/>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Arial" w:cs="Arial" w:eastAsia="Arial" w:hAnsi="Arial"/>
          <w:b/>
          <w:bCs/>
          <w:noProof/>
          <w:sz w:val="22"/>
          <w:szCs w:val="22"/>
          <w:u w:val="single"/>
          <w:rtl/>
        </w:rPr>
        <w:t xml:space="preserve">"الغرفة صاخبة"</w:t>
      </w:r>
      <w:r>
        <w:rPr>
          <w:rFonts w:ascii="Arial" w:cs="Arial" w:eastAsia="Arial" w:hAnsi="Arial"/>
          <w:noProof/>
          <w:sz w:val="22"/>
          <w:szCs w:val="22"/>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Arial" w:cs="Arial" w:eastAsia="Arial" w:hAnsi="Arial"/>
          <w:b/>
          <w:bCs/>
          <w:noProof/>
          <w:sz w:val="22"/>
          <w:szCs w:val="22"/>
          <w:u w:val="single"/>
          <w:rtl/>
        </w:rPr>
        <w:t xml:space="preserve">خلال أسبوعين هدأ الصف بشكل لم أصدقه، والأطفال أنفسهم لم يتغيروا، الذي تغير هو المكان</w:t>
      </w:r>
      <w:r>
        <w:rPr>
          <w:rFonts w:ascii="Arial" w:cs="Arial" w:eastAsia="Arial" w:hAnsi="Arial"/>
          <w:noProof/>
          <w:sz w:val="22"/>
          <w:szCs w:val="22"/>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noProof/>
          <w:sz w:val="22"/>
          <w:szCs w:val="22"/>
          <w:u w:val="single"/>
          <w:rtl/>
        </w:rPr>
        <w:t xml:space="preserve">أصعب تحدٍّ عندي</w:t>
      </w:r>
      <w:r>
        <w:rPr>
          <w:rFonts w:ascii="Arial" w:cs="Arial" w:eastAsia="Arial" w:hAnsi="Arial"/>
          <w:noProof/>
          <w:sz w:val="22"/>
          <w:szCs w:val="22"/>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Arial" w:cs="Arial" w:eastAsia="Arial" w:hAnsi="Arial"/>
          <w:b/>
          <w:bCs/>
          <w:noProof/>
          <w:sz w:val="22"/>
          <w:szCs w:val="22"/>
          <w:u w:val="single"/>
          <w:rtl/>
        </w:rPr>
        <w:t xml:space="preserve">ولذلك أجبر نفسي على أن أبدأ يومي بدقيقتين معه قبل أي شيء</w:t>
      </w:r>
      <w:r>
        <w:rPr>
          <w:rFonts w:ascii="Arial" w:cs="Arial" w:eastAsia="Arial" w:hAnsi="Arial"/>
          <w:noProof/>
          <w:sz w:val="22"/>
          <w:szCs w:val="22"/>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هي الأرض التي ينمو عليها كل شيء آخر، وأنا أرى ذلك في كل سنة على النحو نفسه: </w:t>
      </w:r>
      <w:r>
        <w:rPr>
          <w:rFonts w:ascii="Arial" w:cs="Arial" w:eastAsia="Arial" w:hAnsi="Arial"/>
          <w:b/>
          <w:bCs/>
          <w:noProof/>
          <w:sz w:val="22"/>
          <w:szCs w:val="22"/>
          <w:u w:val="single"/>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Arial" w:cs="Arial" w:eastAsia="Arial" w:hAnsi="Arial"/>
          <w:noProof/>
          <w:sz w:val="22"/>
          <w:szCs w:val="22"/>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Arial" w:cs="Arial" w:eastAsia="Arial" w:hAnsi="Arial"/>
          <w:b/>
          <w:bCs/>
          <w:noProof/>
          <w:sz w:val="22"/>
          <w:szCs w:val="22"/>
          <w:u w:val="single"/>
          <w:rtl/>
        </w:rPr>
        <w:t xml:space="preserve">فالمعلمة البديلة تجد صعوبة مع الأطفال أنفسهم الذين يتعاونون معي، مع أنها تطبق القوانين نفسها، لأن العلاقة ليست معها</w:t>
      </w:r>
      <w:r>
        <w:rPr>
          <w:rFonts w:ascii="Arial" w:cs="Arial" w:eastAsia="Arial" w:hAnsi="Arial"/>
          <w:noProof/>
          <w:sz w:val="22"/>
          <w:szCs w:val="22"/>
          <w:rtl/>
        </w:rPr>
        <w:t xml:space="preserve">. لكنني أقول دائمًا إن العلاقة وحدها لا تكفي، ف</w:t>
      </w:r>
      <w:r>
        <w:rPr>
          <w:rFonts w:ascii="Arial" w:cs="Arial" w:eastAsia="Arial" w:hAnsi="Arial"/>
          <w:b/>
          <w:bCs/>
          <w:noProof/>
          <w:sz w:val="22"/>
          <w:szCs w:val="22"/>
          <w:u w:val="single"/>
          <w:rtl/>
        </w:rPr>
        <w:t xml:space="preserve">الحنان بلا حدود يصنع فوضى، والحدود بلا حنان تصنع خوفًا، والانضباط الذي يبقى هو الذي يأتي من الاثنين معًا</w:t>
      </w:r>
      <w:r>
        <w:rPr>
          <w:rFonts w:ascii="Arial" w:cs="Arial" w:eastAsia="Arial" w:hAnsi="Arial"/>
          <w:noProof/>
          <w:sz w:val="22"/>
          <w:szCs w:val="22"/>
          <w:rtl/>
        </w:rPr>
        <w:t xml:space="preserve">. وعندما أرى صفًا فوضويًا عند معلمة أخرى أسأل أولًا عن العلاقة وليس عن القوانين.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Arial" w:cs="Arial" w:eastAsia="Arial" w:hAnsi="Arial"/>
          <w:b/>
          <w:bCs/>
          <w:noProof/>
          <w:sz w:val="22"/>
          <w:szCs w:val="22"/>
          <w:u w:val="single"/>
          <w:rtl/>
        </w:rPr>
        <w:t xml:space="preserve">هذا الطفل علمني أن العلاقة أحيانًا هي الخطة كلها، وليست خطوة في الخطة</w:t>
      </w:r>
      <w:r>
        <w:rPr>
          <w:rFonts w:ascii="Arial" w:cs="Arial" w:eastAsia="Arial" w:hAnsi="Arial"/>
          <w:noProof/>
          <w:sz w:val="22"/>
          <w:szCs w:val="22"/>
          <w:rtl/>
        </w:rPr>
        <w:t xml:space="preserve">.</w:t>
      </w:r>
    </w:p>
    <w:p>
      <w:pPr>
        <w:pageBreakBefore/>
        <w:bidi/>
        <w:spacing w:after="160" w:before="120" w:line="360"/>
        <w:jc w:val="right"/>
      </w:pPr>
      <w:r>
        <w:rPr>
          <w:rFonts w:ascii="Arial" w:cs="Arial" w:eastAsia="Arial" w:hAnsi="Arial"/>
          <w:b/>
          <w:bCs/>
          <w:noProof/>
          <w:sz w:val="26"/>
          <w:szCs w:val="26"/>
          <w:u w:val="single"/>
          <w:rtl/>
        </w:rPr>
        <w:t xml:space="preserve">المقابلة الثانية عشرة: المعلمة (ل)</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معلمة جديدة نسبيًا، هذه سنتي الرابعة، و</w:t>
      </w:r>
      <w:r>
        <w:rPr>
          <w:rFonts w:ascii="Arial" w:cs="Arial" w:eastAsia="Arial" w:hAnsi="Arial"/>
          <w:b/>
          <w:bCs/>
          <w:noProof/>
          <w:sz w:val="22"/>
          <w:szCs w:val="22"/>
          <w:u w:val="single"/>
          <w:rtl/>
        </w:rPr>
        <w:t xml:space="preserve">في السنة الأولى كنت أعتقد أن التعزيز هو الملصقات، وكنت أوزعها على كل شيء، وبعد شهر لم يعد أحد يهتم بها</w:t>
      </w:r>
      <w:r>
        <w:rPr>
          <w:rFonts w:ascii="Arial" w:cs="Arial" w:eastAsia="Arial" w:hAnsi="Arial"/>
          <w:noProof/>
          <w:sz w:val="22"/>
          <w:szCs w:val="22"/>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Arial" w:cs="Arial" w:eastAsia="Arial" w:hAnsi="Arial"/>
          <w:b/>
          <w:bCs/>
          <w:noProof/>
          <w:sz w:val="22"/>
          <w:szCs w:val="22"/>
          <w:u w:val="single"/>
          <w:rtl/>
        </w:rPr>
        <w:t xml:space="preserve">جهزت له بطاقات صغيرة بصور: "أريد دوري"، "أعطني"، "توقف"، "ألعب معك"، وعلقتها في حبل على رقبته</w:t>
      </w:r>
      <w:r>
        <w:rPr>
          <w:rFonts w:ascii="Arial" w:cs="Arial" w:eastAsia="Arial" w:hAnsi="Arial"/>
          <w:noProof/>
          <w:sz w:val="22"/>
          <w:szCs w:val="22"/>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Arial" w:cs="Arial" w:eastAsia="Arial" w:hAnsi="Arial"/>
          <w:b/>
          <w:bCs/>
          <w:noProof/>
          <w:sz w:val="22"/>
          <w:szCs w:val="22"/>
          <w:u w:val="single"/>
          <w:rtl/>
        </w:rPr>
        <w:t xml:space="preserve">كثيرًا من السلوك السيئ هو مجرد نقص في الأدوات، وأن دوري ليس أن أمنع السلوك بل أن أعطي البديل</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Arial" w:cs="Arial" w:eastAsia="Arial" w:hAnsi="Arial"/>
          <w:b/>
          <w:bCs/>
          <w:noProof/>
          <w:sz w:val="22"/>
          <w:szCs w:val="22"/>
          <w:u w:val="single"/>
          <w:rtl/>
        </w:rPr>
        <w:t xml:space="preserve">لطفل يفعل الشيء الصحيح بجانبه</w:t>
      </w:r>
      <w:r>
        <w:rPr>
          <w:rFonts w:ascii="Arial" w:cs="Arial" w:eastAsia="Arial" w:hAnsi="Arial"/>
          <w:noProof/>
          <w:sz w:val="22"/>
          <w:szCs w:val="22"/>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Arial" w:cs="Arial" w:eastAsia="Arial" w:hAnsi="Arial"/>
          <w:b/>
          <w:bCs/>
          <w:noProof/>
          <w:sz w:val="22"/>
          <w:szCs w:val="22"/>
          <w:u w:val="single"/>
          <w:rtl/>
        </w:rPr>
        <w:t xml:space="preserve">حتى يراها الطفل الذي لا يسمع بسبب انشغاله</w:t>
      </w:r>
      <w:r>
        <w:rPr>
          <w:rFonts w:ascii="Arial" w:cs="Arial" w:eastAsia="Arial" w:hAnsi="Arial"/>
          <w:noProof/>
          <w:sz w:val="22"/>
          <w:szCs w:val="22"/>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Arial" w:cs="Arial" w:eastAsia="Arial" w:hAnsi="Arial"/>
          <w:b/>
          <w:bCs/>
          <w:noProof/>
          <w:sz w:val="22"/>
          <w:szCs w:val="22"/>
          <w:u w:val="single"/>
          <w:rtl/>
        </w:rPr>
        <w:t xml:space="preserve">وأصور الزوايا وهي مرتبة وأعلق الصورة على الرف، فالطفل يقارن الرف بالصورة ويرتب من دون أن أقول كلمة</w:t>
      </w:r>
      <w:r>
        <w:rPr>
          <w:rFonts w:ascii="Arial" w:cs="Arial" w:eastAsia="Arial" w:hAnsi="Arial"/>
          <w:noProof/>
          <w:sz w:val="22"/>
          <w:szCs w:val="22"/>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Arial" w:cs="Arial" w:eastAsia="Arial" w:hAnsi="Arial"/>
          <w:b/>
          <w:bCs/>
          <w:noProof/>
          <w:sz w:val="22"/>
          <w:szCs w:val="22"/>
          <w:u w:val="single"/>
          <w:rtl/>
        </w:rPr>
        <w:t xml:space="preserve">"الأطفال لا يستطيعون أن يهدأوا في غرفة لا تهدأ"</w:t>
      </w:r>
      <w:r>
        <w:rPr>
          <w:rFonts w:ascii="Arial" w:cs="Arial" w:eastAsia="Arial" w:hAnsi="Arial"/>
          <w:noProof/>
          <w:sz w:val="22"/>
          <w:szCs w:val="22"/>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Arial" w:cs="Arial" w:eastAsia="Arial" w:hAnsi="Arial"/>
          <w:b/>
          <w:bCs/>
          <w:noProof/>
          <w:sz w:val="22"/>
          <w:szCs w:val="22"/>
          <w:u w:val="single"/>
          <w:rtl/>
        </w:rPr>
        <w:t xml:space="preserve">وأسجل ذلك في دفتر حتى لا أنسى أحدًا، لأنني اكتشفت أن الأطفال الهادئين هم الذين أنساهم</w:t>
      </w:r>
      <w:r>
        <w:rPr>
          <w:rFonts w:ascii="Arial" w:cs="Arial" w:eastAsia="Arial" w:hAnsi="Arial"/>
          <w:noProof/>
          <w:sz w:val="22"/>
          <w:szCs w:val="22"/>
          <w:rtl/>
        </w:rPr>
        <w:t xml:space="preserve">. أحرص أن أكون عادلة عند الخلاف وأسمع الطرفين، وأعتذر عندما أخطئ، </w:t>
      </w:r>
      <w:r>
        <w:rPr>
          <w:rFonts w:ascii="Arial" w:cs="Arial" w:eastAsia="Arial" w:hAnsi="Arial"/>
          <w:b/>
          <w:bCs/>
          <w:noProof/>
          <w:sz w:val="22"/>
          <w:szCs w:val="22"/>
          <w:u w:val="single"/>
          <w:rtl/>
        </w:rPr>
        <w:t xml:space="preserve">وقد اعتذرت أمام الصف كله مرة لأنني رفعت صوتي أكثر من اللازم، والأطفال احترموني أكثر بعدها</w:t>
      </w:r>
      <w:r>
        <w:rPr>
          <w:rFonts w:ascii="Arial" w:cs="Arial" w:eastAsia="Arial" w:hAnsi="Arial"/>
          <w:noProof/>
          <w:sz w:val="22"/>
          <w:szCs w:val="22"/>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Arial" w:cs="Arial" w:eastAsia="Arial" w:hAnsi="Arial"/>
          <w:b/>
          <w:bCs/>
          <w:noProof/>
          <w:sz w:val="22"/>
          <w:szCs w:val="22"/>
          <w:u w:val="single"/>
          <w:rtl/>
        </w:rPr>
        <w:t xml:space="preserve">ألا أطلب منها الكلام أبدًا، وأن أبني علاقة أولًا</w:t>
      </w:r>
      <w:r>
        <w:rPr>
          <w:rFonts w:ascii="Arial" w:cs="Arial" w:eastAsia="Arial" w:hAnsi="Arial"/>
          <w:noProof/>
          <w:sz w:val="22"/>
          <w:szCs w:val="22"/>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Arial" w:cs="Arial" w:eastAsia="Arial" w:hAnsi="Arial"/>
          <w:b/>
          <w:bCs/>
          <w:noProof/>
          <w:sz w:val="22"/>
          <w:szCs w:val="22"/>
          <w:u w:val="single"/>
          <w:rtl/>
        </w:rPr>
        <w:t xml:space="preserve">أن الصمت أحيانًا هو طلب للأمان وليس رفضًا، وأن العلاقة التي لا تطلب شيئًا هي التي تفتح الباب</w:t>
      </w:r>
      <w:r>
        <w:rPr>
          <w:rFonts w:ascii="Arial" w:cs="Arial" w:eastAsia="Arial" w:hAnsi="Arial"/>
          <w:noProof/>
          <w:sz w:val="22"/>
          <w:szCs w:val="22"/>
          <w:rtl/>
        </w:rPr>
        <w:t xml:space="preserve">. مازالت أمها ترسل لي صورها كل سنة، والطفلة اليوم في الصف الثاني وتتكلم كثيرًا كما تقول الأم.</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TOC1">
    <w:name w:val="toc 1"/>
    <w:basedOn w:val="Normal"/>
    <w:next w:val="Normal"/>
    <w:pPr>
      <w:bidi/>
      <w:spacing w:after="40" w:line="360"/>
    </w:pPr>
    <w:rPr>
      <w:rFonts w:ascii="Arial" w:cs="Arial" w:eastAsia="Arial" w:hAnsi="Arial"/>
      <w:b/>
      <w:bCs/>
      <w:sz w:val="26"/>
      <w:szCs w:val="26"/>
    </w:rPr>
  </w:style>
  <w:style w:type="paragraph" w:styleId="TOC2">
    <w:name w:val="toc 2"/>
    <w:basedOn w:val="Normal"/>
    <w:next w:val="Normal"/>
    <w:pPr>
      <w:bidi/>
      <w:spacing w:after="40" w:line="360"/>
      <w:ind w:right="500"/>
    </w:pPr>
    <w:rPr>
      <w:rFonts w:ascii="Arial" w:cs="Arial" w:eastAsia="Arial" w:hAnsi="Arial"/>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357f60094121a019a67122b2d272afb7289e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2026-09-07T18:04:41.082Z</dcterms:created>
  <dcterms:modified xsi:type="dcterms:W3CDTF">2026-09-07T18:04:41.103Z</dcterms:modified>
</cp:coreProperties>
</file>

<file path=docProps/custom.xml><?xml version="1.0" encoding="utf-8"?>
<Properties xmlns="http://schemas.openxmlformats.org/officeDocument/2006/custom-properties" xmlns:vt="http://schemas.openxmlformats.org/officeDocument/2006/docPropsVTypes"/>
</file>