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noProof/>
        </w:rP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ono_logo.jpg"/>
                    <pic:cNvPicPr/>
                  </pic:nvPicPr>
                  <pic:blipFill>
                    <a:blip r:embed="rId10"/>
                    <a:stretch>
                      <a:fillRect/>
                    </a:stretch>
                  </pic:blipFill>
                  <pic:spPr>
                    <a:xfrm>
                      <a:off x="0" y="0"/>
                      <a:ext cx="1620000" cy="1620000"/>
                    </a:xfrm>
                    <a:prstGeom prst="rect"/>
                  </pic:spPr>
                </pic:pic>
              </a:graphicData>
            </a:graphic>
          </wp:inline>
        </w:drawing>
      </w:r>
    </w:p>
    <w:p>
      <w:pPr>
        <w:jc w:val="center"/>
      </w:pPr>
      <w:r>
        <w:rPr>
          <w:b/>
          <w:bCs/>
          <w:i w:val="0"/>
          <w:noProof/>
          <w:sz w:val="32"/>
          <w:szCs w:val="32"/>
        </w:rPr>
        <w:t>למידה אישית</w:t>
      </w:r>
    </w:p>
    <w:p>
      <w:pPr>
        <w:jc w:val="center"/>
      </w:pPr>
      <w:r>
        <w:rPr>
          <w:b w:val="0"/>
          <w:i w:val="0"/>
          <w:noProof/>
          <w:sz w:val="24"/>
          <w:szCs w:val="24"/>
        </w:rPr>
        <w:t>עבודת סיום בקורס ניהול משא ומתן, ד"ר רמי הוכמן</w:t>
      </w:r>
    </w:p>
    <w:p>
      <w:pPr>
        <w:jc w:val="center"/>
      </w:pPr>
      <w:r>
        <w:rPr>
          <w:b w:val="0"/>
          <w:i w:val="0"/>
          <w:noProof/>
          <w:sz w:val="24"/>
          <w:szCs w:val="24"/>
        </w:rPr>
        <w:t>רואן לוקמאן ביאטרה, ת"ז 300869781</w:t>
      </w:r>
    </w:p>
    <w:p>
      <w:r>
        <w:rPr>
          <w:b w:val="0"/>
          <w:i w:val="0"/>
          <w:noProof/>
        </w:rPr>
        <w:t>נכנסתי לקורס עם הנחה שמשא ומתן הוא בעיקר עניין של כוח ושל עקשנות: מי שמחזיקה מעמד יותר זמן משיגה יותר. הקורס והעבודה ערערו את ההנחה הזאת, ובפרק זה אציג את ההיבטים המרכזיים של מה שלמדתי.</w:t>
      </w:r>
    </w:p>
    <w:p>
      <w:r>
        <w:rPr>
          <w:b/>
          <w:bCs/>
          <w:i w:val="0"/>
          <w:noProof/>
        </w:rPr>
        <w:t>מסגנון אחד לכמה סגנונות:</w:t>
      </w:r>
      <w:r>
        <w:rPr>
          <w:b w:val="0"/>
          <w:i w:val="0"/>
          <w:noProof/>
        </w:rPr>
        <w:t xml:space="preserve"> בשאלון TKI שמילאתי בתחילת הקורס קיבלתי את הציון הגבוה ביותר בסגנון הפשרני, ובמקום השני בסגנון התחרותי. בהתחלה ראיתי בזה תיאור של מי שאני. אחרי הראיונות הבנתי שזה תיאור של הרגל. שלושת המנהלים שראיינו עוברים בין סגנונות לפי הצד שמולם: קשוחים מול ספק, פורמליים מול הרשות, רכים וסבלניים מול הורים. הבנתי שהשאלה אינה איזה סגנון יש לי, אלא האם אני בוחרת אותו לפי המצב או נגררת אליו מתוך הרגל. מודל העניין הכפול, שלמדנו בקורס, נתן לזה שפה: הבחירה בסגנון תלויה במשקל שאני נותנת לתוצאה שלי ולתוצאה של הצד השני (Rahim, 1983, כפי שמצוטט אצל הוכמן, 2026). גם הממצא שהוצג בשיעור, שיש פער בין הסגנון שאנשים מצהירים עליו לבין מה שהם עושים בפועל (Miller, 2014, כפי שמצוטט אצל הוכמן, 2026), תיאר אותי בדיוק: אני רואה את עצמי כפשרנית, אבל בלחץ אני הופכת לתחרותית.</w:t>
      </w:r>
    </w:p>
    <w:p>
      <w:r>
        <w:rPr>
          <w:b/>
          <w:bCs/>
          <w:i w:val="0"/>
          <w:noProof/>
        </w:rPr>
        <w:t>השאלה "למה":</w:t>
      </w:r>
      <w:r>
        <w:rPr>
          <w:b w:val="0"/>
          <w:i w:val="0"/>
          <w:noProof/>
        </w:rPr>
        <w:t xml:space="preserve"> המיומנות שהכי חסרה לי, ושהקורס חשף, היא לעצור ולשאול למה הצד השני רוצה את מה שהוא רוצה. בשיעור למדנו שעמדה היא "מה אני רוצה" ואינטרס הוא "למה אני רוצה את מה שאני רוצה", ושמאחורי עמדות מנוגדות מסתתרים לעיתים קרובות אינטרסים משותפים (הוכמן, 2026). בוויכוחים שלי בעבודה ובבית אני נוטה לענות לעמדה ולא לאינטרס. כך, למשל, כשהתבקשתי בעבודה לקחת על עצמי משמרות נוספות בתקופה עמוסה, עניתי מיד "לא" והתעקשתי על כך. רק אחר כך הבנתי שמה שהמנהלת שלי צריכה היה כיסוי ליומיים ספציפיים, ושיכולנו להגיע להסדר שמתאים לשתינו, אילו שאלתי למה היא מבקשת. בכל ששת המקרים בעבודה, נקודת המפנה הייתה בדיוק הרגע הזה, והוא הגיע לרוב בשיחה לא פורמלית: פגישה אישית עם גזבר, ערב עם מורות אחרי אזעקה, קפה בבית של משפחה.</w:t>
      </w:r>
    </w:p>
    <w:p>
      <w:r>
        <w:rPr>
          <w:b/>
          <w:bCs/>
          <w:i w:val="0"/>
          <w:noProof/>
        </w:rPr>
        <w:t>חוויה משמעותית, הריאיון על התלמידה:</w:t>
      </w:r>
      <w:r>
        <w:rPr>
          <w:b w:val="0"/>
          <w:i w:val="0"/>
          <w:noProof/>
        </w:rPr>
        <w:t xml:space="preserve"> הרגע שהכי נשאר איתי מהעבודה הוא הסיפור של ח'אלד על התלמידה שאביה רצה להוציא אותה מבית הספר. זה היה משא ומתן בלי כסף, בלי חוזה וכמעט בלי כוח, ובכל זאת הוא הסתיים בתעודת בגרות. הבנתי ממנו שכשאין לי BATNA טובה, הכלי החזק ביותר הוא לתת לצד השני דרך לצאת בכבוד. זה בדיוק מה שפישר, יורי ופאטון (2013) מתכוונים אליו כשהם כותבים שהאינטרסים החזקים ביותר הם צרכים אנושיים בסיסיים כמו הכרה וכבוד, ושצריך להפריד בין האנשים לבין הבעיה. הבנתי גם שיש לזה מחיר: ח'אלד עצמו לא שלם עם חלק מהוויתורים. לא ידעתי לפני הקורס שאפשר להצליח במשא ומתן ועדיין להרגיש אי־נוחות עם התוצאה, ושגם זה חלק מהעבודה.</w:t>
      </w:r>
    </w:p>
    <w:p>
      <w:r>
        <w:rPr>
          <w:b/>
          <w:bCs/>
          <w:i w:val="0"/>
          <w:noProof/>
        </w:rPr>
        <w:t>שינוי עמדה, נתונים במקום כעס:</w:t>
      </w:r>
      <w:r>
        <w:rPr>
          <w:b w:val="0"/>
          <w:i w:val="0"/>
          <w:noProof/>
        </w:rPr>
        <w:t xml:space="preserve"> לפני הקורס חשבתי שמי שמרגישה צודקת צריכה להראות את זה. המנהלים שראיינו אמרו שוב ושוב שהכעס שלהם היה מוצדק ולא היה שימושי, ושטבלה אחת של ימים ללא הסעה או מיפוי של תלמידים עשו יותר מכל הטענות. זה שינה את הדרך שבה אני מתכוננת: לפני שיחה חשובה אני שואלת את עצמי איזה קריטריון אובייקטיבי אני יכולה להביא, ומה החלופה שלי אם לא נגיע להסכמה (פישר ואחרים, 2013). מודל שבעת הרכיבים שלמדנו, אינטרסים, חלופות, קריטריונים, אופציות, יחסים, תקשורת ומחויבות (הוכמן, 2026), הפך אצלי לרשימת הכנה של ממש.</w:t>
      </w:r>
    </w:p>
    <w:p>
      <w:r>
        <w:rPr>
          <w:b/>
          <w:bCs/>
          <w:i w:val="0"/>
          <w:noProof/>
        </w:rPr>
        <w:t>מה נדרש ממני כדי להיות אשת מקצוע:</w:t>
      </w:r>
      <w:r>
        <w:rPr>
          <w:b w:val="0"/>
          <w:i w:val="0"/>
          <w:noProof/>
        </w:rPr>
        <w:t xml:space="preserve"> אני יוצאת מהקורס עם שלוש משימות אישיות. הראשונה, להשקיע בשלב ההכנה, שהוא לפי גלין השלב הראשון והמכריע במשא ומתן (גלין, 1996, כפי שמצוטט אצל הוכמן, 2026): להגיע עם BATNA כתובה וקו אדום ברור. השנייה, לשאול בהתחלה מי מוסמך לאשר את ההסכם ומי יכול לפוצץ אותו. כשסמיר סיפר שהגזבר פתח מחדש הסכמה שכבר סגר, זיהיתי את טקטיקת "המדרג הניהולי" שלמדנו בשיעור (הוכמן, 2026), ואני רוצה לדעת לזהות אותה בזמן אמת ולא רק בדיעבד. השלישית, והקשה ביותר עבורי, לדחות את התגובה הרגשית לפגישה הראשונה ולהתחיל בשאלה ולא בדרישה.</w:t>
      </w:r>
    </w:p>
    <w:p>
      <w:r>
        <w:rPr>
          <w:b/>
          <w:bCs/>
          <w:i w:val="0"/>
          <w:noProof/>
        </w:rPr>
        <w:t>תובנה על התחום:</w:t>
      </w:r>
      <w:r>
        <w:rPr>
          <w:b w:val="0"/>
          <w:i w:val="0"/>
          <w:noProof/>
        </w:rPr>
        <w:t xml:space="preserve"> הופתעתי לגלות כמה מהמשא ומתן בארגונים מתנהל לא סביב שולחן אלא במסדרונות, בטלפון ובבתים. התיאוריות שלמדנו מתארות היטב את מה שקורה, אבל הראיונות הראו שמה שמכריע הוא לרוב היחסים והאמון, והם נבנים לפני המשא ומתן ולא במהלכו.</w:t>
      </w:r>
    </w:p>
    <w:p>
      <w:pPr>
        <w:pStyle w:val="Heading2"/>
      </w:pPr>
      <w:r>
        <w:rPr>
          <w:noProof/>
        </w:rPr>
        <w:t>מקורות</w:t>
      </w:r>
    </w:p>
    <w:p>
      <w:pPr>
        <w:ind w:hanging="709" w:right="709"/>
        <w:jc w:val="right"/>
      </w:pPr>
      <w:r>
        <w:rPr>
          <w:b w:val="0"/>
          <w:i w:val="0"/>
          <w:noProof/>
        </w:rPr>
        <w:t>הוכמן, ר' (2026). מבוא למו"מ; ניהול מו"מ [מצגות הרצאה]. ניהול משא ומתן, הקריה האקדמית אונו.</w:t>
      </w:r>
    </w:p>
    <w:p>
      <w:pPr>
        <w:ind w:hanging="709" w:right="709"/>
        <w:jc w:val="right"/>
      </w:pPr>
      <w:r>
        <w:rPr>
          <w:b w:val="0"/>
          <w:i w:val="0"/>
          <w:noProof/>
        </w:rPr>
        <w:t xml:space="preserve">פישר, ר', יורי, ו', ופאטון, ב' (2013). </w:t>
      </w:r>
      <w:r>
        <w:rPr>
          <w:b w:val="0"/>
          <w:i/>
          <w:iCs/>
          <w:noProof/>
        </w:rPr>
        <w:t>כן! לשאת ולתת ולהגיע לסיכום חיובי בעסקים, בעבודה ובחיי היום יום</w:t>
      </w:r>
      <w:r>
        <w:rPr>
          <w:b w:val="0"/>
          <w:i w:val="0"/>
          <w:noProof/>
        </w:rPr>
        <w:t>. מטר.</w:t>
      </w:r>
    </w:p>
    <w:sectPr w:rsidR="00FC693F" w:rsidRPr="0006063C" w:rsidSect="00034616">
      <w:footerReference w:type="default" r:id="rId9"/>
      <w:pgSz w:w="11906" w:h="16838"/>
      <w:pgMar w:top="1417" w:right="1417" w:bottom="1417" w:left="1417" w:header="720" w:footer="72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hideSpellingErrors/>
  <w:hideGrammaticalError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noProof/>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60" w:lineRule="auto" w:after="120"/>
      <w:jc w:val="both"/>
    </w:pPr>
    <w:rPr>
      <w:rFonts w:ascii="David" w:hAnsi="David" w:cs="David" w:eastAsia="David"/>
      <w:b w:val="0"/>
      <w:noProof/>
      <w:sz w:val="24"/>
      <w:szCs w:val="24"/>
      <w:rtl/>
      <w:lang w:val="he-IL" w:bidi="he-IL" w:eastAsia="he-I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noProof/>
    </w:rPr>
  </w:style>
  <w:style w:type="character" w:customStyle="1" w:styleId="HeaderChar">
    <w:name w:val="Header Char"/>
    <w:basedOn w:val="DefaultParagraphFont"/>
    <w:link w:val="Header"/>
    <w:uiPriority w:val="99"/>
    <w:rsid w:val="00E618BF"/>
    <w:rPr>
      <w:noProof/>
    </w:rPr>
  </w:style>
  <w:style w:type="paragraph" w:styleId="Footer">
    <w:name w:val="footer"/>
    <w:basedOn w:val="Normal"/>
    <w:link w:val="FooterChar"/>
    <w:uiPriority w:val="99"/>
    <w:unhideWhenUsed/>
    <w:rsid w:val="00E618BF"/>
    <w:pPr>
      <w:tabs>
        <w:tab w:val="center" w:pos="4680"/>
        <w:tab w:val="right" w:pos="9360"/>
      </w:tabs>
      <w:spacing w:after="0" w:line="240" w:lineRule="auto"/>
    </w:pPr>
    <w:rPr>
      <w:noProof/>
    </w:rPr>
  </w:style>
  <w:style w:type="character" w:customStyle="1" w:styleId="FooterChar">
    <w:name w:val="Footer Char"/>
    <w:basedOn w:val="DefaultParagraphFont"/>
    <w:link w:val="Footer"/>
    <w:uiPriority w:val="99"/>
    <w:rsid w:val="00E618BF"/>
    <w:rPr>
      <w:noProof/>
    </w:rPr>
  </w:style>
  <w:style w:type="paragraph" w:styleId="Heading1">
    <w:name w:val="heading 1"/>
    <w:basedOn w:val="Normal"/>
    <w:next w:val="Normal"/>
    <w:link w:val="Heading1Char"/>
    <w:uiPriority w:val="9"/>
    <w:qFormat/>
    <w:rsid w:val="00FC693F"/>
    <w:pPr>
      <w:keepNext/>
      <w:keepLines/>
      <w:bidi/>
      <w:spacing w:before="240" w:after="120" w:line="360" w:lineRule="auto"/>
      <w:jc w:val="right"/>
      <w:outlineLvl w:val="0"/>
    </w:pPr>
    <w:rPr>
      <w:rFonts w:asciiTheme="majorHAnsi" w:eastAsiaTheme="majorEastAsia" w:hAnsiTheme="majorHAnsi" w:cstheme="majorBidi" w:ascii="David" w:hAnsi="David" w:cs="David" w:eastAsia="David"/>
      <w:b/>
      <w:bCs/>
      <w:i w:val="0"/>
      <w:noProof/>
      <w:color w:val="000000"/>
      <w:sz w:val="28"/>
      <w:szCs w:val="28"/>
      <w:rtl/>
      <w:lang w:val="he-IL" w:bidi="he-IL" w:eastAsia="he-IL"/>
    </w:rPr>
  </w:style>
  <w:style w:type="paragraph" w:styleId="Heading2">
    <w:name w:val="heading 2"/>
    <w:basedOn w:val="Normal"/>
    <w:next w:val="Normal"/>
    <w:link w:val="Heading2Char"/>
    <w:uiPriority w:val="9"/>
    <w:unhideWhenUsed/>
    <w:qFormat/>
    <w:rsid w:val="00FC693F"/>
    <w:pPr>
      <w:keepNext/>
      <w:keepLines/>
      <w:bidi/>
      <w:spacing w:before="160" w:after="120" w:line="360" w:lineRule="auto"/>
      <w:jc w:val="right"/>
      <w:outlineLvl w:val="1"/>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3">
    <w:name w:val="heading 3"/>
    <w:basedOn w:val="Normal"/>
    <w:next w:val="Normal"/>
    <w:link w:val="Heading3Char"/>
    <w:uiPriority w:val="9"/>
    <w:unhideWhenUsed/>
    <w:qFormat/>
    <w:rsid w:val="00FC693F"/>
    <w:pPr>
      <w:keepNext/>
      <w:keepLines/>
      <w:bidi/>
      <w:spacing w:before="160" w:after="120" w:line="360" w:lineRule="auto"/>
      <w:jc w:val="right"/>
      <w:outlineLvl w:val="2"/>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noProof/>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noProof/>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noProof/>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noProof/>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noProof/>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noProof/>
      <w:color w:val="404040" w:themeColor="text1" w:themeTint="BF"/>
      <w:sz w:val="20"/>
      <w:szCs w:val="20"/>
    </w:rPr>
  </w:style>
  <w:style w:type="character" w:default="1" w:styleId="DefaultParagraphFont">
    <w:name w:val="Default Paragraph Font"/>
    <w:uiPriority w:val="1"/>
    <w:semiHidden/>
    <w:unhideWhenUsed/>
    <w:rPr>
      <w:noProof/>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noProo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noProof/>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noProof/>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noProof/>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noProo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noProof/>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noProof/>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noProof/>
      <w:color w:val="4F81BD" w:themeColor="accent1"/>
      <w:spacing w:val="15"/>
      <w:sz w:val="24"/>
      <w:szCs w:val="24"/>
    </w:rPr>
  </w:style>
  <w:style w:type="paragraph" w:styleId="ListParagraph">
    <w:name w:val="List Paragraph"/>
    <w:basedOn w:val="Normal"/>
    <w:uiPriority w:val="34"/>
    <w:qFormat/>
    <w:rsid w:val="00FC693F"/>
    <w:pPr>
      <w:ind w:left="720"/>
      <w:contextualSpacing/>
    </w:pPr>
    <w:rPr>
      <w:noProof/>
    </w:rPr>
  </w:style>
  <w:style w:type="paragraph" w:styleId="BodyText">
    <w:name w:val="Body Text"/>
    <w:basedOn w:val="Normal"/>
    <w:link w:val="BodyTextChar"/>
    <w:uiPriority w:val="99"/>
    <w:unhideWhenUsed/>
    <w:rsid w:val="00AA1D8D"/>
    <w:pPr>
      <w:spacing w:after="120"/>
    </w:pPr>
    <w:rPr>
      <w:noProof/>
    </w:rPr>
  </w:style>
  <w:style w:type="character" w:customStyle="1" w:styleId="BodyTextChar">
    <w:name w:val="Body Text Char"/>
    <w:basedOn w:val="DefaultParagraphFont"/>
    <w:link w:val="BodyText"/>
    <w:uiPriority w:val="99"/>
    <w:rsid w:val="00AA1D8D"/>
    <w:rPr>
      <w:noProof/>
    </w:rPr>
  </w:style>
  <w:style w:type="paragraph" w:styleId="BodyText2">
    <w:name w:val="Body Text 2"/>
    <w:basedOn w:val="Normal"/>
    <w:link w:val="BodyText2Char"/>
    <w:uiPriority w:val="99"/>
    <w:unhideWhenUsed/>
    <w:rsid w:val="00AA1D8D"/>
    <w:pPr>
      <w:spacing w:after="120" w:line="480" w:lineRule="auto"/>
    </w:pPr>
    <w:rPr>
      <w:noProof/>
    </w:rPr>
  </w:style>
  <w:style w:type="character" w:customStyle="1" w:styleId="BodyText2Char">
    <w:name w:val="Body Text 2 Char"/>
    <w:basedOn w:val="DefaultParagraphFont"/>
    <w:link w:val="BodyText2"/>
    <w:uiPriority w:val="99"/>
    <w:rsid w:val="00AA1D8D"/>
    <w:rPr>
      <w:noProof/>
    </w:rPr>
  </w:style>
  <w:style w:type="paragraph" w:styleId="BodyText3">
    <w:name w:val="Body Text 3"/>
    <w:basedOn w:val="Normal"/>
    <w:link w:val="BodyText3Char"/>
    <w:uiPriority w:val="99"/>
    <w:unhideWhenUsed/>
    <w:rsid w:val="00AA1D8D"/>
    <w:pPr>
      <w:spacing w:after="120"/>
    </w:pPr>
    <w:rPr>
      <w:noProof/>
      <w:sz w:val="16"/>
      <w:szCs w:val="16"/>
    </w:rPr>
  </w:style>
  <w:style w:type="character" w:customStyle="1" w:styleId="BodyText3Char">
    <w:name w:val="Body Text 3 Char"/>
    <w:basedOn w:val="DefaultParagraphFont"/>
    <w:link w:val="BodyText3"/>
    <w:uiPriority w:val="99"/>
    <w:rsid w:val="00AA1D8D"/>
    <w:rPr>
      <w:noProof/>
      <w:sz w:val="16"/>
      <w:szCs w:val="16"/>
    </w:rPr>
  </w:style>
  <w:style w:type="paragraph" w:styleId="List">
    <w:name w:val="List"/>
    <w:basedOn w:val="Normal"/>
    <w:uiPriority w:val="99"/>
    <w:unhideWhenUsed/>
    <w:rsid w:val="00AA1D8D"/>
    <w:pPr>
      <w:ind w:left="360" w:hanging="360"/>
      <w:contextualSpacing/>
    </w:pPr>
    <w:rPr>
      <w:noProof/>
    </w:rPr>
  </w:style>
  <w:style w:type="paragraph" w:styleId="List2">
    <w:name w:val="List 2"/>
    <w:basedOn w:val="Normal"/>
    <w:uiPriority w:val="99"/>
    <w:unhideWhenUsed/>
    <w:rsid w:val="00326F90"/>
    <w:pPr>
      <w:ind w:left="720" w:hanging="360"/>
      <w:contextualSpacing/>
    </w:pPr>
    <w:rPr>
      <w:noProof/>
    </w:rPr>
  </w:style>
  <w:style w:type="paragraph" w:styleId="List3">
    <w:name w:val="List 3"/>
    <w:basedOn w:val="Normal"/>
    <w:uiPriority w:val="99"/>
    <w:unhideWhenUsed/>
    <w:rsid w:val="00326F90"/>
    <w:pPr>
      <w:ind w:left="1080" w:hanging="360"/>
      <w:contextualSpacing/>
    </w:pPr>
    <w:rPr>
      <w:noProof/>
    </w:rPr>
  </w:style>
  <w:style w:type="paragraph" w:styleId="ListBullet">
    <w:name w:val="List Bullet"/>
    <w:basedOn w:val="Normal"/>
    <w:uiPriority w:val="99"/>
    <w:unhideWhenUsed/>
    <w:rsid w:val="00326F90"/>
    <w:pPr>
      <w:numPr>
        <w:numId w:val="1"/>
      </w:numPr>
      <w:bidi/>
      <w:contextualSpacing/>
    </w:pPr>
    <w:rPr>
      <w:noProof/>
    </w:rPr>
  </w:style>
  <w:style w:type="paragraph" w:styleId="ListBullet2">
    <w:name w:val="List Bullet 2"/>
    <w:basedOn w:val="Normal"/>
    <w:uiPriority w:val="99"/>
    <w:unhideWhenUsed/>
    <w:rsid w:val="00326F90"/>
    <w:pPr>
      <w:numPr>
        <w:numId w:val="2"/>
      </w:numPr>
      <w:contextualSpacing/>
    </w:pPr>
    <w:rPr>
      <w:noProof/>
    </w:rPr>
  </w:style>
  <w:style w:type="paragraph" w:styleId="ListBullet3">
    <w:name w:val="List Bullet 3"/>
    <w:basedOn w:val="Normal"/>
    <w:uiPriority w:val="99"/>
    <w:unhideWhenUsed/>
    <w:rsid w:val="00326F90"/>
    <w:pPr>
      <w:numPr>
        <w:numId w:val="3"/>
      </w:numPr>
      <w:contextualSpacing/>
    </w:pPr>
    <w:rPr>
      <w:noProof/>
    </w:rPr>
  </w:style>
  <w:style w:type="paragraph" w:styleId="ListNumber">
    <w:name w:val="List Number"/>
    <w:basedOn w:val="Normal"/>
    <w:uiPriority w:val="99"/>
    <w:unhideWhenUsed/>
    <w:rsid w:val="00326F90"/>
    <w:pPr>
      <w:numPr>
        <w:numId w:val="5"/>
      </w:numPr>
      <w:contextualSpacing/>
    </w:pPr>
    <w:rPr>
      <w:noProof/>
    </w:rPr>
  </w:style>
  <w:style w:type="paragraph" w:styleId="ListNumber2">
    <w:name w:val="List Number 2"/>
    <w:basedOn w:val="Normal"/>
    <w:uiPriority w:val="99"/>
    <w:unhideWhenUsed/>
    <w:rsid w:val="0029639D"/>
    <w:pPr>
      <w:numPr>
        <w:numId w:val="6"/>
      </w:numPr>
      <w:contextualSpacing/>
    </w:pPr>
    <w:rPr>
      <w:noProof/>
    </w:rPr>
  </w:style>
  <w:style w:type="paragraph" w:styleId="ListNumber3">
    <w:name w:val="List Number 3"/>
    <w:basedOn w:val="Normal"/>
    <w:uiPriority w:val="99"/>
    <w:unhideWhenUsed/>
    <w:rsid w:val="0029639D"/>
    <w:pPr>
      <w:numPr>
        <w:numId w:val="7"/>
      </w:numPr>
      <w:contextualSpacing/>
    </w:pPr>
    <w:rPr>
      <w:noProof/>
    </w:rPr>
  </w:style>
  <w:style w:type="paragraph" w:styleId="ListContinue">
    <w:name w:val="List Continue"/>
    <w:basedOn w:val="Normal"/>
    <w:uiPriority w:val="99"/>
    <w:unhideWhenUsed/>
    <w:rsid w:val="0029639D"/>
    <w:pPr>
      <w:spacing w:after="120"/>
      <w:ind w:left="360"/>
      <w:contextualSpacing/>
    </w:pPr>
    <w:rPr>
      <w:noProof/>
    </w:rPr>
  </w:style>
  <w:style w:type="paragraph" w:styleId="ListContinue2">
    <w:name w:val="List Continue 2"/>
    <w:basedOn w:val="Normal"/>
    <w:uiPriority w:val="99"/>
    <w:unhideWhenUsed/>
    <w:rsid w:val="0029639D"/>
    <w:pPr>
      <w:spacing w:after="120"/>
      <w:ind w:left="720"/>
      <w:contextualSpacing/>
    </w:pPr>
    <w:rPr>
      <w:noProof/>
    </w:rPr>
  </w:style>
  <w:style w:type="paragraph" w:styleId="ListContinue3">
    <w:name w:val="List Continue 3"/>
    <w:basedOn w:val="Normal"/>
    <w:uiPriority w:val="99"/>
    <w:unhideWhenUsed/>
    <w:rsid w:val="0029639D"/>
    <w:pPr>
      <w:spacing w:after="120"/>
      <w:ind w:left="1080"/>
      <w:contextualSpacing/>
    </w:pPr>
    <w:rPr>
      <w:noProof/>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noProof/>
      <w:sz w:val="20"/>
      <w:szCs w:val="20"/>
    </w:rPr>
  </w:style>
  <w:style w:type="character" w:customStyle="1" w:styleId="MacroTextChar">
    <w:name w:val="Macro Text Char"/>
    <w:basedOn w:val="DefaultParagraphFont"/>
    <w:link w:val="MacroText"/>
    <w:uiPriority w:val="99"/>
    <w:rsid w:val="0029639D"/>
    <w:rPr>
      <w:rFonts w:ascii="Courier" w:hAnsi="Courier"/>
      <w:noProof/>
      <w:sz w:val="20"/>
      <w:szCs w:val="20"/>
    </w:rPr>
  </w:style>
  <w:style w:type="paragraph" w:styleId="Quote">
    <w:name w:val="Quote"/>
    <w:basedOn w:val="Normal"/>
    <w:next w:val="Normal"/>
    <w:link w:val="QuoteChar"/>
    <w:uiPriority w:val="29"/>
    <w:qFormat/>
    <w:rsid w:val="00FC693F"/>
    <w:rPr>
      <w:i/>
      <w:iCs/>
      <w:noProof/>
      <w:color w:val="000000" w:themeColor="text1"/>
    </w:rPr>
  </w:style>
  <w:style w:type="character" w:customStyle="1" w:styleId="QuoteChar">
    <w:name w:val="Quote Char"/>
    <w:basedOn w:val="DefaultParagraphFont"/>
    <w:link w:val="Quote"/>
    <w:uiPriority w:val="29"/>
    <w:rsid w:val="00FC693F"/>
    <w:rPr>
      <w:i/>
      <w:iCs/>
      <w:noProof/>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noProof/>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noProof/>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noProof/>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noProof/>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noProof/>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noProof/>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noProof/>
      <w:color w:val="4F81BD" w:themeColor="accent1"/>
      <w:sz w:val="18"/>
      <w:szCs w:val="18"/>
    </w:rPr>
  </w:style>
  <w:style w:type="character" w:styleId="Strong">
    <w:name w:val="Strong"/>
    <w:basedOn w:val="DefaultParagraphFont"/>
    <w:uiPriority w:val="22"/>
    <w:qFormat/>
    <w:rsid w:val="00FC693F"/>
    <w:rPr>
      <w:b/>
      <w:bCs/>
      <w:noProof/>
    </w:rPr>
  </w:style>
  <w:style w:type="character" w:styleId="Emphasis">
    <w:name w:val="Emphasis"/>
    <w:basedOn w:val="DefaultParagraphFont"/>
    <w:uiPriority w:val="20"/>
    <w:qFormat/>
    <w:rsid w:val="00FC693F"/>
    <w:rPr>
      <w:i/>
      <w:iCs/>
      <w:noProof/>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noProof/>
      <w:color w:val="4F81BD" w:themeColor="accent1"/>
    </w:rPr>
  </w:style>
  <w:style w:type="character" w:customStyle="1" w:styleId="IntenseQuoteChar">
    <w:name w:val="Intense Quote Char"/>
    <w:basedOn w:val="DefaultParagraphFont"/>
    <w:link w:val="IntenseQuote"/>
    <w:uiPriority w:val="30"/>
    <w:rsid w:val="00FC693F"/>
    <w:rPr>
      <w:b/>
      <w:bCs/>
      <w:i/>
      <w:iCs/>
      <w:noProof/>
      <w:color w:val="4F81BD" w:themeColor="accent1"/>
    </w:rPr>
  </w:style>
  <w:style w:type="character" w:styleId="SubtleEmphasis">
    <w:name w:val="Subtle Emphasis"/>
    <w:basedOn w:val="DefaultParagraphFont"/>
    <w:uiPriority w:val="19"/>
    <w:qFormat/>
    <w:rsid w:val="00FC693F"/>
    <w:rPr>
      <w:i/>
      <w:iCs/>
      <w:noProof/>
      <w:color w:val="808080" w:themeColor="text1" w:themeTint="7F"/>
    </w:rPr>
  </w:style>
  <w:style w:type="character" w:styleId="IntenseEmphasis">
    <w:name w:val="Intense Emphasis"/>
    <w:basedOn w:val="DefaultParagraphFont"/>
    <w:uiPriority w:val="21"/>
    <w:qFormat/>
    <w:rsid w:val="00FC693F"/>
    <w:rPr>
      <w:b/>
      <w:bCs/>
      <w:i/>
      <w:iCs/>
      <w:noProof/>
      <w:color w:val="4F81BD" w:themeColor="accent1"/>
    </w:rPr>
  </w:style>
  <w:style w:type="character" w:styleId="SubtleReference">
    <w:name w:val="Subtle Reference"/>
    <w:basedOn w:val="DefaultParagraphFont"/>
    <w:uiPriority w:val="31"/>
    <w:qFormat/>
    <w:rsid w:val="00FC693F"/>
    <w:rPr>
      <w:smallCaps/>
      <w:noProof/>
      <w:color w:val="C0504D" w:themeColor="accent2"/>
      <w:u w:val="single"/>
    </w:rPr>
  </w:style>
  <w:style w:type="character" w:styleId="IntenseReference">
    <w:name w:val="Intense Reference"/>
    <w:basedOn w:val="DefaultParagraphFont"/>
    <w:uiPriority w:val="32"/>
    <w:qFormat/>
    <w:rsid w:val="00FC693F"/>
    <w:rPr>
      <w:b/>
      <w:bCs/>
      <w:smallCaps/>
      <w:noProof/>
      <w:color w:val="C0504D" w:themeColor="accent2"/>
      <w:spacing w:val="5"/>
      <w:u w:val="single"/>
    </w:rPr>
  </w:style>
  <w:style w:type="character" w:styleId="BookTitle">
    <w:name w:val="Book Title"/>
    <w:basedOn w:val="DefaultParagraphFont"/>
    <w:uiPriority w:val="33"/>
    <w:qFormat/>
    <w:rsid w:val="00FC693F"/>
    <w:rPr>
      <w:b/>
      <w:bCs/>
      <w:smallCaps/>
      <w:noProof/>
      <w:spacing w:val="5"/>
    </w:rPr>
  </w:style>
  <w:style w:type="paragraph" w:styleId="TOCHeading">
    <w:name w:val="TOC Heading"/>
    <w:basedOn w:val="Heading1"/>
    <w:next w:val="Normal"/>
    <w:uiPriority w:val="39"/>
    <w:semiHidden/>
    <w:unhideWhenUsed/>
    <w:qFormat/>
    <w:rsid w:val="00FC693F"/>
    <w:pPr>
      <w:outlineLvl w:val="9"/>
    </w:pPr>
    <w:rPr>
      <w:noProof/>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noProof/>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noProof/>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noProof/>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noProof/>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noProof/>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noProof/>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noProof/>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000000" w:themeFill="text1"/>
      </w:tcPr>
    </w:tblStylePr>
    <w:tblStylePr w:type="lastRow">
      <w:pPr>
        <w:spacing w:before="0" w:after="0" w:line="240" w:lineRule="auto"/>
      </w:pPr>
      <w:rPr>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noProof/>
      </w:rPr>
    </w:tblStylePr>
    <w:tblStylePr w:type="lastCol">
      <w:rPr>
        <w:b/>
        <w:bCs/>
        <w:noProof/>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F81BD" w:themeFill="accent1"/>
      </w:tcPr>
    </w:tblStylePr>
    <w:tblStylePr w:type="lastRow">
      <w:pPr>
        <w:spacing w:before="0" w:after="0" w:line="240" w:lineRule="auto"/>
      </w:pPr>
      <w:rPr>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noProof/>
      </w:rPr>
    </w:tblStylePr>
    <w:tblStylePr w:type="lastCol">
      <w:rPr>
        <w:b/>
        <w:bCs/>
        <w:noProof/>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C0504D" w:themeFill="accent2"/>
      </w:tcPr>
    </w:tblStylePr>
    <w:tblStylePr w:type="lastRow">
      <w:pPr>
        <w:spacing w:before="0" w:after="0" w:line="240" w:lineRule="auto"/>
      </w:pPr>
      <w:rPr>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noProof/>
      </w:rPr>
    </w:tblStylePr>
    <w:tblStylePr w:type="lastCol">
      <w:rPr>
        <w:b/>
        <w:bCs/>
        <w:noProof/>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9BBB59" w:themeFill="accent3"/>
      </w:tcPr>
    </w:tblStylePr>
    <w:tblStylePr w:type="lastRow">
      <w:pPr>
        <w:spacing w:before="0" w:after="0" w:line="240" w:lineRule="auto"/>
      </w:pPr>
      <w:rPr>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noProof/>
      </w:rPr>
    </w:tblStylePr>
    <w:tblStylePr w:type="lastCol">
      <w:rPr>
        <w:b/>
        <w:bCs/>
        <w:noProof/>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8064A2" w:themeFill="accent4"/>
      </w:tcPr>
    </w:tblStylePr>
    <w:tblStylePr w:type="lastRow">
      <w:pPr>
        <w:spacing w:before="0" w:after="0" w:line="240" w:lineRule="auto"/>
      </w:pPr>
      <w:rPr>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noProof/>
      </w:rPr>
    </w:tblStylePr>
    <w:tblStylePr w:type="lastCol">
      <w:rPr>
        <w:b/>
        <w:bCs/>
        <w:noProof/>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BACC6" w:themeFill="accent5"/>
      </w:tcPr>
    </w:tblStylePr>
    <w:tblStylePr w:type="lastRow">
      <w:pPr>
        <w:spacing w:before="0" w:after="0" w:line="240" w:lineRule="auto"/>
      </w:pPr>
      <w:rPr>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noProof/>
      </w:rPr>
    </w:tblStylePr>
    <w:tblStylePr w:type="lastCol">
      <w:rPr>
        <w:b/>
        <w:bCs/>
        <w:noProof/>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F79646" w:themeFill="accent6"/>
      </w:tcPr>
    </w:tblStylePr>
    <w:tblStylePr w:type="lastRow">
      <w:pPr>
        <w:spacing w:before="0" w:after="0" w:line="240" w:lineRule="auto"/>
      </w:pPr>
      <w:rPr>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noProof/>
      </w:rPr>
    </w:tblStylePr>
    <w:tblStylePr w:type="lastCol">
      <w:rPr>
        <w:b/>
        <w:bCs/>
        <w:noProof/>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noProof/>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noProof/>
      </w:rPr>
    </w:tblStylePr>
    <w:tblStylePr w:type="lastCol">
      <w:rPr>
        <w:b/>
        <w:bCs/>
        <w:noProof/>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noProof/>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noProof/>
      </w:rPr>
    </w:tblStylePr>
    <w:tblStylePr w:type="lastCol">
      <w:rPr>
        <w:b/>
        <w:bCs/>
        <w:noProof/>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noProof/>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noProof/>
      </w:rPr>
    </w:tblStylePr>
    <w:tblStylePr w:type="lastCol">
      <w:rPr>
        <w:b/>
        <w:bCs/>
        <w:noProof/>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noProof/>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noProof/>
      </w:rPr>
    </w:tblStylePr>
    <w:tblStylePr w:type="lastCol">
      <w:rPr>
        <w:b/>
        <w:bCs/>
        <w:noProof/>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noProof/>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noProof/>
      </w:rPr>
    </w:tblStylePr>
    <w:tblStylePr w:type="lastCol">
      <w:rPr>
        <w:b/>
        <w:bCs/>
        <w:noProof/>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noProof/>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noProof/>
      </w:rPr>
    </w:tblStylePr>
    <w:tblStylePr w:type="lastCol">
      <w:rPr>
        <w:b/>
        <w:bCs/>
        <w:noProof/>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noProof/>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noProof/>
      </w:rPr>
    </w:tblStylePr>
    <w:tblStylePr w:type="lastCol">
      <w:rPr>
        <w:b/>
        <w:bCs/>
        <w:noProof/>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noProof/>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noProof/>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noProof/>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noProof/>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noProof/>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noProof/>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noProof/>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000000" w:themeColor="text1"/>
        </w:tcBorders>
      </w:tcPr>
    </w:tblStylePr>
    <w:tblStylePr w:type="lastRow">
      <w:rPr>
        <w:b/>
        <w:bCs/>
        <w:noProof/>
        <w:color w:val="1F497D" w:themeColor="text2"/>
      </w:rPr>
      <w:tblPr/>
      <w:tcPr>
        <w:tcBorders>
          <w:top w:val="single" w:sz="8" w:space="0" w:color="000000" w:themeColor="text1"/>
          <w:bottom w:val="single" w:sz="8" w:space="0" w:color="000000" w:themeColor="text1"/>
        </w:tcBorders>
      </w:tcPr>
    </w:tblStylePr>
    <w:tblStylePr w:type="firstCol">
      <w:rPr>
        <w:b/>
        <w:bCs/>
        <w:noProof/>
      </w:rPr>
    </w:tblStylePr>
    <w:tblStylePr w:type="lastCol">
      <w:rPr>
        <w:b/>
        <w:bCs/>
        <w:noProof/>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F81BD" w:themeColor="accent1"/>
        </w:tcBorders>
      </w:tcPr>
    </w:tblStylePr>
    <w:tblStylePr w:type="lastRow">
      <w:rPr>
        <w:b/>
        <w:bCs/>
        <w:noProof/>
        <w:color w:val="1F497D" w:themeColor="text2"/>
      </w:rPr>
      <w:tblPr/>
      <w:tcPr>
        <w:tcBorders>
          <w:top w:val="single" w:sz="8" w:space="0" w:color="4F81BD" w:themeColor="accent1"/>
          <w:bottom w:val="single" w:sz="8" w:space="0" w:color="4F81BD" w:themeColor="accent1"/>
        </w:tcBorders>
      </w:tcPr>
    </w:tblStylePr>
    <w:tblStylePr w:type="firstCol">
      <w:rPr>
        <w:b/>
        <w:bCs/>
        <w:noProof/>
      </w:rPr>
    </w:tblStylePr>
    <w:tblStylePr w:type="lastCol">
      <w:rPr>
        <w:b/>
        <w:bCs/>
        <w:noProof/>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C0504D" w:themeColor="accent2"/>
        </w:tcBorders>
      </w:tcPr>
    </w:tblStylePr>
    <w:tblStylePr w:type="lastRow">
      <w:rPr>
        <w:b/>
        <w:bCs/>
        <w:noProof/>
        <w:color w:val="1F497D" w:themeColor="text2"/>
      </w:rPr>
      <w:tblPr/>
      <w:tcPr>
        <w:tcBorders>
          <w:top w:val="single" w:sz="8" w:space="0" w:color="C0504D" w:themeColor="accent2"/>
          <w:bottom w:val="single" w:sz="8" w:space="0" w:color="C0504D" w:themeColor="accent2"/>
        </w:tcBorders>
      </w:tcPr>
    </w:tblStylePr>
    <w:tblStylePr w:type="firstCol">
      <w:rPr>
        <w:b/>
        <w:bCs/>
        <w:noProof/>
      </w:rPr>
    </w:tblStylePr>
    <w:tblStylePr w:type="lastCol">
      <w:rPr>
        <w:b/>
        <w:bCs/>
        <w:noProof/>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9BBB59" w:themeColor="accent3"/>
        </w:tcBorders>
      </w:tcPr>
    </w:tblStylePr>
    <w:tblStylePr w:type="lastRow">
      <w:rPr>
        <w:b/>
        <w:bCs/>
        <w:noProof/>
        <w:color w:val="1F497D" w:themeColor="text2"/>
      </w:rPr>
      <w:tblPr/>
      <w:tcPr>
        <w:tcBorders>
          <w:top w:val="single" w:sz="8" w:space="0" w:color="9BBB59" w:themeColor="accent3"/>
          <w:bottom w:val="single" w:sz="8" w:space="0" w:color="9BBB59" w:themeColor="accent3"/>
        </w:tcBorders>
      </w:tcPr>
    </w:tblStylePr>
    <w:tblStylePr w:type="firstCol">
      <w:rPr>
        <w:b/>
        <w:bCs/>
        <w:noProof/>
      </w:rPr>
    </w:tblStylePr>
    <w:tblStylePr w:type="lastCol">
      <w:rPr>
        <w:b/>
        <w:bCs/>
        <w:noProof/>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8064A2" w:themeColor="accent4"/>
        </w:tcBorders>
      </w:tcPr>
    </w:tblStylePr>
    <w:tblStylePr w:type="lastRow">
      <w:rPr>
        <w:b/>
        <w:bCs/>
        <w:noProof/>
        <w:color w:val="1F497D" w:themeColor="text2"/>
      </w:rPr>
      <w:tblPr/>
      <w:tcPr>
        <w:tcBorders>
          <w:top w:val="single" w:sz="8" w:space="0" w:color="8064A2" w:themeColor="accent4"/>
          <w:bottom w:val="single" w:sz="8" w:space="0" w:color="8064A2" w:themeColor="accent4"/>
        </w:tcBorders>
      </w:tcPr>
    </w:tblStylePr>
    <w:tblStylePr w:type="firstCol">
      <w:rPr>
        <w:b/>
        <w:bCs/>
        <w:noProof/>
      </w:rPr>
    </w:tblStylePr>
    <w:tblStylePr w:type="lastCol">
      <w:rPr>
        <w:b/>
        <w:bCs/>
        <w:noProof/>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BACC6" w:themeColor="accent5"/>
        </w:tcBorders>
      </w:tcPr>
    </w:tblStylePr>
    <w:tblStylePr w:type="lastRow">
      <w:rPr>
        <w:b/>
        <w:bCs/>
        <w:noProof/>
        <w:color w:val="1F497D" w:themeColor="text2"/>
      </w:rPr>
      <w:tblPr/>
      <w:tcPr>
        <w:tcBorders>
          <w:top w:val="single" w:sz="8" w:space="0" w:color="4BACC6" w:themeColor="accent5"/>
          <w:bottom w:val="single" w:sz="8" w:space="0" w:color="4BACC6" w:themeColor="accent5"/>
        </w:tcBorders>
      </w:tcPr>
    </w:tblStylePr>
    <w:tblStylePr w:type="firstCol">
      <w:rPr>
        <w:b/>
        <w:bCs/>
        <w:noProof/>
      </w:rPr>
    </w:tblStylePr>
    <w:tblStylePr w:type="lastCol">
      <w:rPr>
        <w:b/>
        <w:bCs/>
        <w:noProof/>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F79646" w:themeColor="accent6"/>
        </w:tcBorders>
      </w:tcPr>
    </w:tblStylePr>
    <w:tblStylePr w:type="lastRow">
      <w:rPr>
        <w:b/>
        <w:bCs/>
        <w:noProof/>
        <w:color w:val="1F497D" w:themeColor="text2"/>
      </w:rPr>
      <w:tblPr/>
      <w:tcPr>
        <w:tcBorders>
          <w:top w:val="single" w:sz="8" w:space="0" w:color="F79646" w:themeColor="accent6"/>
          <w:bottom w:val="single" w:sz="8" w:space="0" w:color="F79646" w:themeColor="accent6"/>
        </w:tcBorders>
      </w:tcPr>
    </w:tblStylePr>
    <w:tblStylePr w:type="firstCol">
      <w:rPr>
        <w:b/>
        <w:bCs/>
        <w:noProof/>
      </w:rPr>
    </w:tblStylePr>
    <w:tblStylePr w:type="lastCol">
      <w:rPr>
        <w:b/>
        <w:bCs/>
        <w:noProof/>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noProof/>
      </w:rPr>
    </w:tblStylePr>
    <w:tblStylePr w:type="lastRow">
      <w:rPr>
        <w:b/>
        <w:bCs/>
        <w:noProof/>
      </w:rPr>
      <w:tblPr/>
      <w:tcPr>
        <w:tcBorders>
          <w:top w:val="single" w:sz="18" w:space="0" w:color="404040" w:themeColor="text1" w:themeTint="BF"/>
        </w:tcBorders>
      </w:tcPr>
    </w:tblStylePr>
    <w:tblStylePr w:type="firstCol">
      <w:rPr>
        <w:b/>
        <w:bCs/>
        <w:noProof/>
      </w:rPr>
    </w:tblStylePr>
    <w:tblStylePr w:type="lastCol">
      <w:rPr>
        <w:b/>
        <w:bCs/>
        <w:noProof/>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noProof/>
      </w:rPr>
    </w:tblStylePr>
    <w:tblStylePr w:type="lastRow">
      <w:rPr>
        <w:b/>
        <w:bCs/>
        <w:noProof/>
      </w:rPr>
      <w:tblPr/>
      <w:tcPr>
        <w:tcBorders>
          <w:top w:val="single" w:sz="18" w:space="0" w:color="7BA0CD" w:themeColor="accent1" w:themeTint="BF"/>
        </w:tcBorders>
      </w:tcPr>
    </w:tblStylePr>
    <w:tblStylePr w:type="firstCol">
      <w:rPr>
        <w:b/>
        <w:bCs/>
        <w:noProof/>
      </w:rPr>
    </w:tblStylePr>
    <w:tblStylePr w:type="lastCol">
      <w:rPr>
        <w:b/>
        <w:bCs/>
        <w:noProof/>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noProof/>
      </w:rPr>
    </w:tblStylePr>
    <w:tblStylePr w:type="lastRow">
      <w:rPr>
        <w:b/>
        <w:bCs/>
        <w:noProof/>
      </w:rPr>
      <w:tblPr/>
      <w:tcPr>
        <w:tcBorders>
          <w:top w:val="single" w:sz="18" w:space="0" w:color="CF7B79" w:themeColor="accent2" w:themeTint="BF"/>
        </w:tcBorders>
      </w:tcPr>
    </w:tblStylePr>
    <w:tblStylePr w:type="firstCol">
      <w:rPr>
        <w:b/>
        <w:bCs/>
        <w:noProof/>
      </w:rPr>
    </w:tblStylePr>
    <w:tblStylePr w:type="lastCol">
      <w:rPr>
        <w:b/>
        <w:bCs/>
        <w:noProof/>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noProof/>
      </w:rPr>
    </w:tblStylePr>
    <w:tblStylePr w:type="lastRow">
      <w:rPr>
        <w:b/>
        <w:bCs/>
        <w:noProof/>
      </w:rPr>
      <w:tblPr/>
      <w:tcPr>
        <w:tcBorders>
          <w:top w:val="single" w:sz="18" w:space="0" w:color="B3CC82" w:themeColor="accent3" w:themeTint="BF"/>
        </w:tcBorders>
      </w:tcPr>
    </w:tblStylePr>
    <w:tblStylePr w:type="firstCol">
      <w:rPr>
        <w:b/>
        <w:bCs/>
        <w:noProof/>
      </w:rPr>
    </w:tblStylePr>
    <w:tblStylePr w:type="lastCol">
      <w:rPr>
        <w:b/>
        <w:bCs/>
        <w:noProof/>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noProof/>
      </w:rPr>
    </w:tblStylePr>
    <w:tblStylePr w:type="lastRow">
      <w:rPr>
        <w:b/>
        <w:bCs/>
        <w:noProof/>
      </w:rPr>
      <w:tblPr/>
      <w:tcPr>
        <w:tcBorders>
          <w:top w:val="single" w:sz="18" w:space="0" w:color="9F8AB9" w:themeColor="accent4" w:themeTint="BF"/>
        </w:tcBorders>
      </w:tcPr>
    </w:tblStylePr>
    <w:tblStylePr w:type="firstCol">
      <w:rPr>
        <w:b/>
        <w:bCs/>
        <w:noProof/>
      </w:rPr>
    </w:tblStylePr>
    <w:tblStylePr w:type="lastCol">
      <w:rPr>
        <w:b/>
        <w:bCs/>
        <w:noProof/>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noProof/>
      </w:rPr>
    </w:tblStylePr>
    <w:tblStylePr w:type="lastRow">
      <w:rPr>
        <w:b/>
        <w:bCs/>
        <w:noProof/>
      </w:rPr>
      <w:tblPr/>
      <w:tcPr>
        <w:tcBorders>
          <w:top w:val="single" w:sz="18" w:space="0" w:color="78C0D4" w:themeColor="accent5" w:themeTint="BF"/>
        </w:tcBorders>
      </w:tcPr>
    </w:tblStylePr>
    <w:tblStylePr w:type="firstCol">
      <w:rPr>
        <w:b/>
        <w:bCs/>
        <w:noProof/>
      </w:rPr>
    </w:tblStylePr>
    <w:tblStylePr w:type="lastCol">
      <w:rPr>
        <w:b/>
        <w:bCs/>
        <w:noProof/>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noProof/>
      </w:rPr>
    </w:tblStylePr>
    <w:tblStylePr w:type="lastRow">
      <w:rPr>
        <w:b/>
        <w:bCs/>
        <w:noProof/>
      </w:rPr>
      <w:tblPr/>
      <w:tcPr>
        <w:tcBorders>
          <w:top w:val="single" w:sz="18" w:space="0" w:color="F9B074" w:themeColor="accent6" w:themeTint="BF"/>
        </w:tcBorders>
      </w:tcPr>
    </w:tblStylePr>
    <w:tblStylePr w:type="firstCol">
      <w:rPr>
        <w:b/>
        <w:bCs/>
        <w:noProof/>
      </w:rPr>
    </w:tblStylePr>
    <w:tblStylePr w:type="lastCol">
      <w:rPr>
        <w:b/>
        <w:bCs/>
        <w:noProof/>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noProof/>
        <w:color w:val="000000" w:themeColor="text1"/>
      </w:rPr>
      <w:tblPr/>
      <w:tcPr>
        <w:shd w:val="clear" w:color="auto" w:fill="E6E6E6" w:themeFill="tex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noProof/>
        <w:color w:val="000000" w:themeColor="text1"/>
      </w:rPr>
      <w:tblPr/>
      <w:tcPr>
        <w:shd w:val="clear" w:color="auto" w:fill="EDF2F8" w:themeFill="accen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noProof/>
        <w:color w:val="000000" w:themeColor="text1"/>
      </w:rPr>
      <w:tblPr/>
      <w:tcPr>
        <w:shd w:val="clear" w:color="auto" w:fill="F8EDED" w:themeFill="accent2"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noProof/>
        <w:color w:val="000000" w:themeColor="text1"/>
      </w:rPr>
      <w:tblPr/>
      <w:tcPr>
        <w:shd w:val="clear" w:color="auto" w:fill="F5F8EE" w:themeFill="accent3"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noProof/>
        <w:color w:val="000000" w:themeColor="text1"/>
      </w:rPr>
      <w:tblPr/>
      <w:tcPr>
        <w:shd w:val="clear" w:color="auto" w:fill="F2EFF6" w:themeFill="accent4"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noProof/>
        <w:color w:val="000000" w:themeColor="text1"/>
      </w:rPr>
      <w:tblPr/>
      <w:tcPr>
        <w:shd w:val="clear" w:color="auto" w:fill="EDF6F9" w:themeFill="accent5"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noProof/>
        <w:color w:val="000000" w:themeColor="text1"/>
      </w:rPr>
      <w:tblPr/>
      <w:tcPr>
        <w:shd w:val="clear" w:color="auto" w:fill="FEF4EC" w:themeFill="accent6"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000000" w:themeFill="text1" w:themeFillShade="99"/>
      </w:tcPr>
    </w:tblStylePr>
    <w:tblStylePr w:type="firstCol">
      <w:rPr>
        <w:noProof/>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noProof/>
        <w:color w:val="000000" w:themeColor="text1"/>
      </w:rPr>
    </w:tblStylePr>
    <w:tblStylePr w:type="nwCell">
      <w:rPr>
        <w:noProof/>
        <w:color w:val="000000" w:themeColor="text1"/>
      </w:rPr>
    </w:tblStylePr>
  </w:style>
  <w:style w:type="table" w:styleId="ColorfulShading-Accent1">
    <w:name w:val="Colorful Shading Accent 1"/>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C4C74" w:themeFill="accent1" w:themeFillShade="99"/>
      </w:tcPr>
    </w:tblStylePr>
    <w:tblStylePr w:type="firstCol">
      <w:rPr>
        <w:noProof/>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noProof/>
        <w:color w:val="000000" w:themeColor="text1"/>
      </w:rPr>
    </w:tblStylePr>
    <w:tblStylePr w:type="nwCell">
      <w:rPr>
        <w:noProof/>
        <w:color w:val="000000" w:themeColor="text1"/>
      </w:rPr>
    </w:tblStylePr>
  </w:style>
  <w:style w:type="table" w:styleId="ColorfulShading-Accent2">
    <w:name w:val="Colorful Shading Accent 2"/>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772C2A" w:themeFill="accent2" w:themeFillShade="99"/>
      </w:tcPr>
    </w:tblStylePr>
    <w:tblStylePr w:type="firstCol">
      <w:rPr>
        <w:noProof/>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noProof/>
        <w:color w:val="000000" w:themeColor="text1"/>
      </w:rPr>
    </w:tblStylePr>
    <w:tblStylePr w:type="nwCell">
      <w:rPr>
        <w:noProof/>
        <w:color w:val="000000" w:themeColor="text1"/>
      </w:rPr>
    </w:tblStylePr>
  </w:style>
  <w:style w:type="table" w:styleId="ColorfulShading-Accent3">
    <w:name w:val="Colorful Shading Accent 3"/>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noProof/>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5E7530" w:themeFill="accent3" w:themeFillShade="99"/>
      </w:tcPr>
    </w:tblStylePr>
    <w:tblStylePr w:type="firstCol">
      <w:rPr>
        <w:noProof/>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noProof/>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4C3B62" w:themeFill="accent4" w:themeFillShade="99"/>
      </w:tcPr>
    </w:tblStylePr>
    <w:tblStylePr w:type="firstCol">
      <w:rPr>
        <w:noProof/>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noProof/>
        <w:color w:val="000000" w:themeColor="text1"/>
      </w:rPr>
    </w:tblStylePr>
    <w:tblStylePr w:type="nwCell">
      <w:rPr>
        <w:noProof/>
        <w:color w:val="000000" w:themeColor="text1"/>
      </w:rPr>
    </w:tblStylePr>
  </w:style>
  <w:style w:type="table" w:styleId="ColorfulShading-Accent5">
    <w:name w:val="Colorful Shading Accent 5"/>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noProof/>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76A7C" w:themeFill="accent5" w:themeFillShade="99"/>
      </w:tcPr>
    </w:tblStylePr>
    <w:tblStylePr w:type="firstCol">
      <w:rPr>
        <w:noProof/>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noProof/>
        <w:color w:val="000000" w:themeColor="text1"/>
      </w:rPr>
    </w:tblStylePr>
    <w:tblStylePr w:type="nwCell">
      <w:rPr>
        <w:noProof/>
        <w:color w:val="000000" w:themeColor="text1"/>
      </w:rPr>
    </w:tblStylePr>
  </w:style>
  <w:style w:type="table" w:styleId="ColorfulShading-Accent6">
    <w:name w:val="Colorful Shading Accent 6"/>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noProof/>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B65608" w:themeFill="accent6" w:themeFillShade="99"/>
      </w:tcPr>
    </w:tblStylePr>
    <w:tblStylePr w:type="firstCol">
      <w:rPr>
        <w:noProof/>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noProof/>
        <w:color w:val="000000" w:themeColor="text1"/>
      </w:rPr>
    </w:tblStylePr>
    <w:tblStylePr w:type="nwCell">
      <w:rPr>
        <w:noProof/>
        <w:color w:val="000000" w:themeColor="text1"/>
      </w:rPr>
    </w:tblStylePr>
  </w:style>
  <w:style w:type="table" w:styleId="ColorfulList">
    <w:name w:val="Colorful List"/>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noProof/>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noProof/>
        <w:color w:val="664E82" w:themeColor="accent4"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noProof/>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noProof/>
        <w:color w:val="7E9C40" w:themeColor="accent3"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noProof/>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noProof/>
        <w:color w:val="F2730A" w:themeColor="accent6"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noProof/>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noProof/>
        <w:color w:val="348DA5" w:themeColor="accent5"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noProof/>
      </w:rPr>
      <w:tblPr/>
      <w:tcPr>
        <w:shd w:val="clear" w:color="auto" w:fill="999999" w:themeFill="text1" w:themeFillTint="66"/>
      </w:tcPr>
    </w:tblStylePr>
    <w:tblStylePr w:type="lastRow">
      <w:rPr>
        <w:b/>
        <w:bCs/>
        <w:noProof/>
        <w:color w:val="000000" w:themeColor="text1"/>
      </w:rPr>
      <w:tblPr/>
      <w:tcPr>
        <w:shd w:val="clear" w:color="auto" w:fill="999999" w:themeFill="text1" w:themeFillTint="66"/>
      </w:tcPr>
    </w:tblStylePr>
    <w:tblStylePr w:type="firstCol">
      <w:rPr>
        <w:noProof/>
        <w:color w:val="FFFFFF" w:themeColor="background1"/>
      </w:rPr>
      <w:tblPr/>
      <w:tcPr>
        <w:shd w:val="clear" w:color="auto" w:fill="000000" w:themeFill="text1" w:themeFillShade="BF"/>
      </w:tcPr>
    </w:tblStylePr>
    <w:tblStylePr w:type="lastCol">
      <w:rPr>
        <w:noProof/>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noProof/>
      </w:rPr>
      <w:tblPr/>
      <w:tcPr>
        <w:shd w:val="clear" w:color="auto" w:fill="B8CCE4" w:themeFill="accent1" w:themeFillTint="66"/>
      </w:tcPr>
    </w:tblStylePr>
    <w:tblStylePr w:type="lastRow">
      <w:rPr>
        <w:b/>
        <w:bCs/>
        <w:noProof/>
        <w:color w:val="000000" w:themeColor="text1"/>
      </w:rPr>
      <w:tblPr/>
      <w:tcPr>
        <w:shd w:val="clear" w:color="auto" w:fill="B8CCE4" w:themeFill="accent1" w:themeFillTint="66"/>
      </w:tcPr>
    </w:tblStylePr>
    <w:tblStylePr w:type="firstCol">
      <w:rPr>
        <w:noProof/>
        <w:color w:val="FFFFFF" w:themeColor="background1"/>
      </w:rPr>
      <w:tblPr/>
      <w:tcPr>
        <w:shd w:val="clear" w:color="auto" w:fill="365F91" w:themeFill="accent1" w:themeFillShade="BF"/>
      </w:tcPr>
    </w:tblStylePr>
    <w:tblStylePr w:type="lastCol">
      <w:rPr>
        <w:noProof/>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noProof/>
      </w:rPr>
      <w:tblPr/>
      <w:tcPr>
        <w:shd w:val="clear" w:color="auto" w:fill="E5B8B7" w:themeFill="accent2" w:themeFillTint="66"/>
      </w:tcPr>
    </w:tblStylePr>
    <w:tblStylePr w:type="lastRow">
      <w:rPr>
        <w:b/>
        <w:bCs/>
        <w:noProof/>
        <w:color w:val="000000" w:themeColor="text1"/>
      </w:rPr>
      <w:tblPr/>
      <w:tcPr>
        <w:shd w:val="clear" w:color="auto" w:fill="E5B8B7" w:themeFill="accent2" w:themeFillTint="66"/>
      </w:tcPr>
    </w:tblStylePr>
    <w:tblStylePr w:type="firstCol">
      <w:rPr>
        <w:noProof/>
        <w:color w:val="FFFFFF" w:themeColor="background1"/>
      </w:rPr>
      <w:tblPr/>
      <w:tcPr>
        <w:shd w:val="clear" w:color="auto" w:fill="943634" w:themeFill="accent2" w:themeFillShade="BF"/>
      </w:tcPr>
    </w:tblStylePr>
    <w:tblStylePr w:type="lastCol">
      <w:rPr>
        <w:noProof/>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noProof/>
      </w:rPr>
      <w:tblPr/>
      <w:tcPr>
        <w:shd w:val="clear" w:color="auto" w:fill="D6E3BC" w:themeFill="accent3" w:themeFillTint="66"/>
      </w:tcPr>
    </w:tblStylePr>
    <w:tblStylePr w:type="lastRow">
      <w:rPr>
        <w:b/>
        <w:bCs/>
        <w:noProof/>
        <w:color w:val="000000" w:themeColor="text1"/>
      </w:rPr>
      <w:tblPr/>
      <w:tcPr>
        <w:shd w:val="clear" w:color="auto" w:fill="D6E3BC" w:themeFill="accent3" w:themeFillTint="66"/>
      </w:tcPr>
    </w:tblStylePr>
    <w:tblStylePr w:type="firstCol">
      <w:rPr>
        <w:noProof/>
        <w:color w:val="FFFFFF" w:themeColor="background1"/>
      </w:rPr>
      <w:tblPr/>
      <w:tcPr>
        <w:shd w:val="clear" w:color="auto" w:fill="76923C" w:themeFill="accent3" w:themeFillShade="BF"/>
      </w:tcPr>
    </w:tblStylePr>
    <w:tblStylePr w:type="lastCol">
      <w:rPr>
        <w:noProof/>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noProof/>
      </w:rPr>
      <w:tblPr/>
      <w:tcPr>
        <w:shd w:val="clear" w:color="auto" w:fill="CCC0D9" w:themeFill="accent4" w:themeFillTint="66"/>
      </w:tcPr>
    </w:tblStylePr>
    <w:tblStylePr w:type="lastRow">
      <w:rPr>
        <w:b/>
        <w:bCs/>
        <w:noProof/>
        <w:color w:val="000000" w:themeColor="text1"/>
      </w:rPr>
      <w:tblPr/>
      <w:tcPr>
        <w:shd w:val="clear" w:color="auto" w:fill="CCC0D9" w:themeFill="accent4" w:themeFillTint="66"/>
      </w:tcPr>
    </w:tblStylePr>
    <w:tblStylePr w:type="firstCol">
      <w:rPr>
        <w:noProof/>
        <w:color w:val="FFFFFF" w:themeColor="background1"/>
      </w:rPr>
      <w:tblPr/>
      <w:tcPr>
        <w:shd w:val="clear" w:color="auto" w:fill="5F497A" w:themeFill="accent4" w:themeFillShade="BF"/>
      </w:tcPr>
    </w:tblStylePr>
    <w:tblStylePr w:type="lastCol">
      <w:rPr>
        <w:noProof/>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noProof/>
      </w:rPr>
      <w:tblPr/>
      <w:tcPr>
        <w:shd w:val="clear" w:color="auto" w:fill="B6DDE8" w:themeFill="accent5" w:themeFillTint="66"/>
      </w:tcPr>
    </w:tblStylePr>
    <w:tblStylePr w:type="lastRow">
      <w:rPr>
        <w:b/>
        <w:bCs/>
        <w:noProof/>
        <w:color w:val="000000" w:themeColor="text1"/>
      </w:rPr>
      <w:tblPr/>
      <w:tcPr>
        <w:shd w:val="clear" w:color="auto" w:fill="B6DDE8" w:themeFill="accent5" w:themeFillTint="66"/>
      </w:tcPr>
    </w:tblStylePr>
    <w:tblStylePr w:type="firstCol">
      <w:rPr>
        <w:noProof/>
        <w:color w:val="FFFFFF" w:themeColor="background1"/>
      </w:rPr>
      <w:tblPr/>
      <w:tcPr>
        <w:shd w:val="clear" w:color="auto" w:fill="31849B" w:themeFill="accent5" w:themeFillShade="BF"/>
      </w:tcPr>
    </w:tblStylePr>
    <w:tblStylePr w:type="lastCol">
      <w:rPr>
        <w:noProof/>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noProof/>
      </w:rPr>
      <w:tblPr/>
      <w:tcPr>
        <w:shd w:val="clear" w:color="auto" w:fill="FBD4B4" w:themeFill="accent6" w:themeFillTint="66"/>
      </w:tcPr>
    </w:tblStylePr>
    <w:tblStylePr w:type="lastRow">
      <w:rPr>
        <w:b/>
        <w:bCs/>
        <w:noProof/>
        <w:color w:val="000000" w:themeColor="text1"/>
      </w:rPr>
      <w:tblPr/>
      <w:tcPr>
        <w:shd w:val="clear" w:color="auto" w:fill="FBD4B4" w:themeFill="accent6" w:themeFillTint="66"/>
      </w:tcPr>
    </w:tblStylePr>
    <w:tblStylePr w:type="firstCol">
      <w:rPr>
        <w:noProof/>
        <w:color w:val="FFFFFF" w:themeColor="background1"/>
      </w:rPr>
      <w:tblPr/>
      <w:tcPr>
        <w:shd w:val="clear" w:color="auto" w:fill="E36C0A" w:themeFill="accent6" w:themeFillShade="BF"/>
      </w:tcPr>
    </w:tblStylePr>
    <w:tblStylePr w:type="lastCol">
      <w:rPr>
        <w:noProof/>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