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כפי שמצוטט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כפי שמצוטט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ind w:firstLine="567"/>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שלפיהם יחסי כבוד ואמון עם הסגל ממשיכים להשפיע על הרווחה גם בשנה שאחרי השחרור,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ינואר). אפקטיביות תוכניות התקון בשב"ס [מצגת הרצאה]. כנס מחקר שב"ס, שירות בתי הסוהר.</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bidi/>
        <w:spacing w:after="120" w:line="360"/>
        <w:ind w:start="709" w:hanging="709"/>
        <w:jc w:val="right"/>
      </w:pPr>
      <w:r>
        <w:rPr>
          <w:rFonts w:ascii="David" w:cs="David" w:eastAsia="David" w:hAnsi="David"/>
          <w:sz w:val="24"/>
          <w:szCs w:val="24"/>
          <w:rtl/>
        </w:rPr>
        <w:t xml:space="preserve">יפתח-שרצקי, א' והראל, ש'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צללים מאחורי הסורגים: תסמינים פוסט טראומטיים, ויסות רגשי שלילי והשלכתם על תפקודם של אסירים בכלא.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130-157.</w:t>
      </w:r>
    </w:p>
    <w:p>
      <w:pPr>
        <w:bidi/>
        <w:spacing w:after="120" w:line="360"/>
        <w:ind w:start="709" w:hanging="709"/>
        <w:jc w:val="right"/>
      </w:pPr>
      <w:r>
        <w:rPr>
          <w:rFonts w:ascii="David" w:cs="David" w:eastAsia="David" w:hAnsi="David"/>
          <w:sz w:val="24"/>
          <w:szCs w:val="24"/>
          <w:rtl/>
        </w:rPr>
        <w:t xml:space="preserve">נחשון דהן, מ' וכץ, ע'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106-129.</w:t>
      </w:r>
    </w:p>
    <w:p>
      <w:pPr>
        <w:bidi/>
        <w:spacing w:after="120" w:line="360"/>
        <w:ind w:start="709" w:hanging="709"/>
        <w:jc w:val="right"/>
      </w:pPr>
      <w:r>
        <w:rPr>
          <w:rFonts w:ascii="David" w:cs="David" w:eastAsia="David" w:hAnsi="David"/>
          <w:sz w:val="24"/>
          <w:szCs w:val="24"/>
          <w:rtl/>
        </w:rPr>
        <w:t xml:space="preserve">פלד-לסקוב, ר' ותימור, א'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אל החיים "מאחורי הסורגים": תהליכי שיקום בעיני אסירים משוחררים.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43-61.</w:t>
      </w:r>
    </w:p>
    <w:p>
      <w:pPr>
        <w:bidi/>
        <w:spacing w:after="120" w:line="360"/>
        <w:ind w:start="709" w:hanging="709"/>
        <w:jc w:val="right"/>
      </w:pPr>
      <w:r>
        <w:rPr>
          <w:rFonts w:ascii="David" w:cs="David" w:eastAsia="David" w:hAnsi="David"/>
          <w:sz w:val="24"/>
          <w:szCs w:val="24"/>
          <w:rtl/>
        </w:rPr>
        <w:t xml:space="preserve">שני, נ', חמלניצקי, מ', תימור, א' ואידיסיס,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158-171.</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2026-09-09T17:09:55.051Z</dcterms:created>
  <dcterms:modified xsi:type="dcterms:W3CDTF">2026-09-09T17:09:55.061Z</dcterms:modified>
</cp:coreProperties>
</file>

<file path=docProps/custom.xml><?xml version="1.0" encoding="utf-8"?>
<Properties xmlns="http://schemas.openxmlformats.org/officeDocument/2006/custom-properties" xmlns:vt="http://schemas.openxmlformats.org/officeDocument/2006/docPropsVTypes"/>
</file>